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62FF7" w14:textId="3B843FA0" w:rsidR="00457E39" w:rsidRPr="00457E39" w:rsidRDefault="00B93B5E" w:rsidP="00E87574">
      <w:pPr>
        <w:tabs>
          <w:tab w:val="left" w:pos="1134"/>
        </w:tabs>
        <w:suppressAutoHyphens/>
        <w:spacing w:after="240" w:line="240" w:lineRule="auto"/>
        <w:jc w:val="both"/>
        <w:outlineLvl w:val="0"/>
        <w:rPr>
          <w:rFonts w:ascii="Times New Roman" w:eastAsia="Times New Roman" w:hAnsi="Times New Roman" w:cs="Times New Roman"/>
          <w:b/>
          <w:bCs/>
          <w:kern w:val="28"/>
          <w:sz w:val="28"/>
          <w:szCs w:val="28"/>
          <w:lang w:val="en-GB"/>
        </w:rPr>
      </w:pPr>
      <w:bookmarkStart w:id="0" w:name="OLE_LINK1"/>
      <w:bookmarkStart w:id="1" w:name="OLE_LINK2"/>
      <w:r>
        <w:rPr>
          <w:rFonts w:ascii="Times New Roman" w:eastAsia="Times New Roman" w:hAnsi="Times New Roman" w:cs="Times New Roman"/>
          <w:b/>
          <w:bCs/>
          <w:kern w:val="28"/>
          <w:sz w:val="28"/>
          <w:szCs w:val="28"/>
          <w:lang w:val="en-GB"/>
        </w:rPr>
        <w:t>Predicting</w:t>
      </w:r>
      <w:r w:rsidR="00E87574">
        <w:rPr>
          <w:rFonts w:ascii="Times New Roman" w:eastAsia="Times New Roman" w:hAnsi="Times New Roman" w:cs="Times New Roman"/>
          <w:b/>
          <w:bCs/>
          <w:kern w:val="28"/>
          <w:sz w:val="28"/>
          <w:szCs w:val="28"/>
          <w:lang w:val="en-GB"/>
        </w:rPr>
        <w:t xml:space="preserve"> and mapping</w:t>
      </w:r>
      <w:r w:rsidR="00457E39" w:rsidRPr="00457E39">
        <w:rPr>
          <w:rFonts w:ascii="Times New Roman" w:eastAsia="Times New Roman" w:hAnsi="Times New Roman" w:cs="Times New Roman"/>
          <w:b/>
          <w:bCs/>
          <w:kern w:val="28"/>
          <w:sz w:val="28"/>
          <w:szCs w:val="28"/>
          <w:lang w:val="en-GB"/>
        </w:rPr>
        <w:t xml:space="preserve"> land </w:t>
      </w:r>
      <w:r w:rsidR="00F25492">
        <w:rPr>
          <w:rFonts w:ascii="Times New Roman" w:eastAsia="Times New Roman" w:hAnsi="Times New Roman" w:cs="Times New Roman"/>
          <w:b/>
          <w:bCs/>
          <w:kern w:val="28"/>
          <w:sz w:val="28"/>
          <w:szCs w:val="28"/>
          <w:lang w:val="en-GB"/>
        </w:rPr>
        <w:t>cover</w:t>
      </w:r>
      <w:r w:rsidR="00457E39" w:rsidRPr="00457E39">
        <w:rPr>
          <w:rFonts w:ascii="Times New Roman" w:eastAsia="Times New Roman" w:hAnsi="Times New Roman" w:cs="Times New Roman"/>
          <w:b/>
          <w:bCs/>
          <w:kern w:val="28"/>
          <w:sz w:val="28"/>
          <w:szCs w:val="28"/>
          <w:lang w:val="en-GB"/>
        </w:rPr>
        <w:t xml:space="preserve">/land </w:t>
      </w:r>
      <w:r w:rsidR="00F25492">
        <w:rPr>
          <w:rFonts w:ascii="Times New Roman" w:eastAsia="Times New Roman" w:hAnsi="Times New Roman" w:cs="Times New Roman"/>
          <w:b/>
          <w:bCs/>
          <w:kern w:val="28"/>
          <w:sz w:val="28"/>
          <w:szCs w:val="28"/>
          <w:lang w:val="en-GB"/>
        </w:rPr>
        <w:t>use</w:t>
      </w:r>
      <w:r w:rsidR="00457E39" w:rsidRPr="00457E39">
        <w:rPr>
          <w:rFonts w:ascii="Times New Roman" w:eastAsia="Times New Roman" w:hAnsi="Times New Roman" w:cs="Times New Roman"/>
          <w:b/>
          <w:bCs/>
          <w:kern w:val="28"/>
          <w:sz w:val="28"/>
          <w:szCs w:val="28"/>
          <w:lang w:val="en-GB"/>
        </w:rPr>
        <w:t xml:space="preserve"> changes in </w:t>
      </w:r>
      <w:r w:rsidR="009D0630">
        <w:rPr>
          <w:rFonts w:ascii="Times New Roman" w:eastAsia="Times New Roman" w:hAnsi="Times New Roman" w:cs="Times New Roman"/>
          <w:b/>
          <w:bCs/>
          <w:kern w:val="28"/>
          <w:sz w:val="28"/>
          <w:szCs w:val="28"/>
          <w:lang w:val="en-GB"/>
        </w:rPr>
        <w:t>Erbil</w:t>
      </w:r>
      <w:r w:rsidR="00EF6D53">
        <w:rPr>
          <w:rFonts w:ascii="Times New Roman" w:eastAsia="Times New Roman" w:hAnsi="Times New Roman" w:cs="Times New Roman"/>
          <w:b/>
          <w:bCs/>
          <w:kern w:val="28"/>
          <w:sz w:val="28"/>
          <w:szCs w:val="28"/>
          <w:lang w:val="en-GB"/>
        </w:rPr>
        <w:t xml:space="preserve"> </w:t>
      </w:r>
      <w:r w:rsidR="00457E39">
        <w:rPr>
          <w:rFonts w:ascii="Times New Roman" w:eastAsia="Times New Roman" w:hAnsi="Times New Roman" w:cs="Times New Roman"/>
          <w:b/>
          <w:bCs/>
          <w:kern w:val="28"/>
          <w:sz w:val="28"/>
          <w:szCs w:val="28"/>
          <w:lang w:val="en-GB"/>
        </w:rPr>
        <w:t xml:space="preserve">/Iraq </w:t>
      </w:r>
      <w:r w:rsidR="00457E39" w:rsidRPr="00457E39">
        <w:rPr>
          <w:rFonts w:ascii="Times New Roman" w:eastAsia="Times New Roman" w:hAnsi="Times New Roman" w:cs="Times New Roman"/>
          <w:b/>
          <w:bCs/>
          <w:kern w:val="28"/>
          <w:sz w:val="28"/>
          <w:szCs w:val="28"/>
          <w:lang w:val="en-GB"/>
        </w:rPr>
        <w:t xml:space="preserve">using </w:t>
      </w:r>
      <w:r w:rsidR="00EF6D53">
        <w:rPr>
          <w:rFonts w:ascii="Times New Roman" w:eastAsia="Times New Roman" w:hAnsi="Times New Roman" w:cs="Times New Roman"/>
          <w:b/>
          <w:bCs/>
          <w:kern w:val="28"/>
          <w:sz w:val="28"/>
          <w:szCs w:val="28"/>
          <w:lang w:val="en-GB"/>
        </w:rPr>
        <w:t>CA-Markov</w:t>
      </w:r>
      <w:r w:rsidR="00F25492">
        <w:rPr>
          <w:rFonts w:ascii="Times New Roman" w:eastAsia="Times New Roman" w:hAnsi="Times New Roman" w:cs="Times New Roman"/>
          <w:b/>
          <w:bCs/>
          <w:kern w:val="28"/>
          <w:sz w:val="28"/>
          <w:szCs w:val="28"/>
          <w:lang w:val="en-GB"/>
        </w:rPr>
        <w:t xml:space="preserve"> </w:t>
      </w:r>
      <w:r w:rsidR="006837BF">
        <w:rPr>
          <w:rFonts w:ascii="Times New Roman" w:eastAsia="Times New Roman" w:hAnsi="Times New Roman" w:cs="Times New Roman"/>
          <w:b/>
          <w:bCs/>
          <w:kern w:val="28"/>
          <w:sz w:val="28"/>
          <w:szCs w:val="28"/>
          <w:lang w:val="en-GB"/>
        </w:rPr>
        <w:t xml:space="preserve">synergy </w:t>
      </w:r>
      <w:r w:rsidR="00F25492">
        <w:rPr>
          <w:rFonts w:ascii="Times New Roman" w:eastAsia="Times New Roman" w:hAnsi="Times New Roman" w:cs="Times New Roman"/>
          <w:b/>
          <w:bCs/>
          <w:kern w:val="28"/>
          <w:sz w:val="28"/>
          <w:szCs w:val="28"/>
          <w:lang w:val="en-GB"/>
        </w:rPr>
        <w:t>model</w:t>
      </w:r>
    </w:p>
    <w:bookmarkEnd w:id="0"/>
    <w:bookmarkEnd w:id="1"/>
    <w:p w14:paraId="5A0AE09C" w14:textId="77777777" w:rsidR="00E60814" w:rsidRPr="00EF6D53" w:rsidRDefault="00E60814" w:rsidP="00E87574">
      <w:pPr>
        <w:jc w:val="both"/>
        <w:rPr>
          <w:lang w:val="en-GB"/>
        </w:rPr>
      </w:pPr>
    </w:p>
    <w:p w14:paraId="6E579E41" w14:textId="77777777" w:rsidR="00E60814" w:rsidRPr="00B93B5E" w:rsidRDefault="00E60814" w:rsidP="00E87574">
      <w:pPr>
        <w:jc w:val="both"/>
        <w:rPr>
          <w:lang w:val="en-GB"/>
        </w:rPr>
      </w:pPr>
    </w:p>
    <w:p w14:paraId="325F1ECC" w14:textId="48A9854B" w:rsidR="00E60814" w:rsidRPr="00D154AA" w:rsidRDefault="002A5C64" w:rsidP="00E87574">
      <w:pPr>
        <w:jc w:val="both"/>
        <w:rPr>
          <w:rFonts w:asciiTheme="majorBidi" w:hAnsiTheme="majorBidi" w:cstheme="majorBidi"/>
        </w:rPr>
      </w:pPr>
      <w:proofErr w:type="spellStart"/>
      <w:r w:rsidRPr="00D154AA">
        <w:rPr>
          <w:rFonts w:asciiTheme="majorBidi" w:hAnsiTheme="majorBidi" w:cstheme="majorBidi"/>
        </w:rPr>
        <w:t>Nabaz</w:t>
      </w:r>
      <w:proofErr w:type="spellEnd"/>
      <w:r w:rsidR="005B29C4" w:rsidRPr="00D154AA">
        <w:rPr>
          <w:rFonts w:asciiTheme="majorBidi" w:hAnsiTheme="majorBidi" w:cstheme="majorBidi"/>
        </w:rPr>
        <w:t xml:space="preserve"> R</w:t>
      </w:r>
      <w:r w:rsidR="00415D29" w:rsidRPr="00D154AA">
        <w:rPr>
          <w:rFonts w:asciiTheme="majorBidi" w:hAnsiTheme="majorBidi" w:cstheme="majorBidi"/>
        </w:rPr>
        <w:t>.</w:t>
      </w:r>
      <w:r w:rsidR="005B29C4" w:rsidRPr="00D154AA">
        <w:rPr>
          <w:rFonts w:asciiTheme="majorBidi" w:hAnsiTheme="majorBidi" w:cstheme="majorBidi"/>
        </w:rPr>
        <w:t xml:space="preserve"> </w:t>
      </w:r>
      <w:r w:rsidR="005431B5" w:rsidRPr="00D154AA">
        <w:rPr>
          <w:rFonts w:asciiTheme="majorBidi" w:hAnsiTheme="majorBidi" w:cstheme="majorBidi"/>
        </w:rPr>
        <w:t>Khwarahm</w:t>
      </w:r>
      <w:r w:rsidR="005431B5" w:rsidRPr="00D154AA">
        <w:rPr>
          <w:rFonts w:asciiTheme="majorBidi" w:hAnsiTheme="majorBidi" w:cstheme="majorBidi"/>
          <w:vertAlign w:val="superscript"/>
        </w:rPr>
        <w:t>1</w:t>
      </w:r>
      <w:r w:rsidR="00307935">
        <w:rPr>
          <w:rFonts w:asciiTheme="majorBidi" w:hAnsiTheme="majorBidi" w:cstheme="majorBidi"/>
          <w:vertAlign w:val="superscript"/>
        </w:rPr>
        <w:t>*</w:t>
      </w:r>
      <w:r w:rsidR="005431B5" w:rsidRPr="00D154AA">
        <w:rPr>
          <w:rFonts w:asciiTheme="majorBidi" w:hAnsiTheme="majorBidi" w:cstheme="majorBidi"/>
        </w:rPr>
        <w:t>,</w:t>
      </w:r>
      <w:r w:rsidRPr="00D154AA">
        <w:rPr>
          <w:rFonts w:asciiTheme="majorBidi" w:hAnsiTheme="majorBidi" w:cstheme="majorBidi"/>
        </w:rPr>
        <w:t xml:space="preserve"> </w:t>
      </w:r>
      <w:proofErr w:type="spellStart"/>
      <w:r w:rsidRPr="00D154AA">
        <w:rPr>
          <w:rFonts w:asciiTheme="majorBidi" w:hAnsiTheme="majorBidi" w:cstheme="majorBidi"/>
        </w:rPr>
        <w:t>Sarchil</w:t>
      </w:r>
      <w:proofErr w:type="spellEnd"/>
      <w:r w:rsidRPr="00D154AA">
        <w:rPr>
          <w:rFonts w:asciiTheme="majorBidi" w:hAnsiTheme="majorBidi" w:cstheme="majorBidi"/>
        </w:rPr>
        <w:t xml:space="preserve"> </w:t>
      </w:r>
      <w:r w:rsidR="005B29C4" w:rsidRPr="00D154AA">
        <w:rPr>
          <w:rFonts w:asciiTheme="majorBidi" w:hAnsiTheme="majorBidi" w:cstheme="majorBidi"/>
        </w:rPr>
        <w:t>Qad</w:t>
      </w:r>
      <w:r w:rsidR="00E855E5">
        <w:rPr>
          <w:rFonts w:asciiTheme="majorBidi" w:hAnsiTheme="majorBidi" w:cstheme="majorBidi"/>
        </w:rPr>
        <w:t>e</w:t>
      </w:r>
      <w:r w:rsidR="005B29C4" w:rsidRPr="00D154AA">
        <w:rPr>
          <w:rFonts w:asciiTheme="majorBidi" w:hAnsiTheme="majorBidi" w:cstheme="majorBidi"/>
        </w:rPr>
        <w:t>r</w:t>
      </w:r>
      <w:r w:rsidR="00415D29" w:rsidRPr="00D154AA">
        <w:rPr>
          <w:rFonts w:asciiTheme="majorBidi" w:hAnsiTheme="majorBidi" w:cstheme="majorBidi"/>
          <w:vertAlign w:val="superscript"/>
        </w:rPr>
        <w:t>2</w:t>
      </w:r>
      <w:r w:rsidR="005431B5" w:rsidRPr="00D154AA">
        <w:rPr>
          <w:rFonts w:asciiTheme="majorBidi" w:hAnsiTheme="majorBidi" w:cstheme="majorBidi"/>
          <w:vertAlign w:val="superscript"/>
        </w:rPr>
        <w:t>, 3</w:t>
      </w:r>
      <w:r w:rsidRPr="00D154AA">
        <w:rPr>
          <w:rFonts w:asciiTheme="majorBidi" w:hAnsiTheme="majorBidi" w:cstheme="majorBidi"/>
        </w:rPr>
        <w:t xml:space="preserve">, </w:t>
      </w:r>
      <w:proofErr w:type="spellStart"/>
      <w:r w:rsidRPr="00D154AA">
        <w:rPr>
          <w:rFonts w:asciiTheme="majorBidi" w:hAnsiTheme="majorBidi" w:cstheme="majorBidi"/>
        </w:rPr>
        <w:t>Korsh</w:t>
      </w:r>
      <w:proofErr w:type="spellEnd"/>
      <w:r w:rsidR="00D66949">
        <w:rPr>
          <w:rFonts w:asciiTheme="majorBidi" w:hAnsiTheme="majorBidi" w:cstheme="majorBidi"/>
        </w:rPr>
        <w:t xml:space="preserve"> Ararat Majee</w:t>
      </w:r>
      <w:r w:rsidR="005B29C4" w:rsidRPr="00D154AA">
        <w:rPr>
          <w:rFonts w:asciiTheme="majorBidi" w:hAnsiTheme="majorBidi" w:cstheme="majorBidi"/>
        </w:rPr>
        <w:t>d</w:t>
      </w:r>
      <w:r w:rsidR="005431B5" w:rsidRPr="00D154AA">
        <w:rPr>
          <w:rFonts w:asciiTheme="majorBidi" w:hAnsiTheme="majorBidi" w:cstheme="majorBidi"/>
          <w:vertAlign w:val="superscript"/>
        </w:rPr>
        <w:t>4</w:t>
      </w:r>
      <w:r w:rsidR="00462BDF" w:rsidRPr="00D154AA">
        <w:rPr>
          <w:rFonts w:asciiTheme="majorBidi" w:hAnsiTheme="majorBidi" w:cstheme="majorBidi"/>
        </w:rPr>
        <w:t xml:space="preserve">, </w:t>
      </w:r>
      <w:proofErr w:type="spellStart"/>
      <w:r w:rsidR="00462BDF" w:rsidRPr="00D154AA">
        <w:rPr>
          <w:rFonts w:asciiTheme="majorBidi" w:hAnsiTheme="majorBidi" w:cstheme="majorBidi"/>
        </w:rPr>
        <w:t>Ayad</w:t>
      </w:r>
      <w:proofErr w:type="spellEnd"/>
      <w:r w:rsidR="00462BDF" w:rsidRPr="00D154AA">
        <w:rPr>
          <w:rFonts w:asciiTheme="majorBidi" w:hAnsiTheme="majorBidi" w:cstheme="majorBidi"/>
        </w:rPr>
        <w:t xml:space="preserve"> M. Fadhil Al-Quraishi</w:t>
      </w:r>
      <w:r w:rsidR="00462BDF" w:rsidRPr="00D154AA">
        <w:rPr>
          <w:rFonts w:asciiTheme="majorBidi" w:hAnsiTheme="majorBidi" w:cstheme="majorBidi"/>
          <w:vertAlign w:val="superscript"/>
        </w:rPr>
        <w:t>5</w:t>
      </w:r>
      <w:r w:rsidR="00D2044E" w:rsidRPr="00D154AA">
        <w:rPr>
          <w:rFonts w:asciiTheme="majorBidi" w:hAnsiTheme="majorBidi" w:cstheme="majorBidi"/>
          <w:vertAlign w:val="superscript"/>
        </w:rPr>
        <w:t xml:space="preserve"> </w:t>
      </w:r>
    </w:p>
    <w:p w14:paraId="062D4344" w14:textId="7DE9E69B" w:rsidR="005431B5" w:rsidRDefault="008419C5" w:rsidP="00C87BC5">
      <w:pPr>
        <w:jc w:val="both"/>
        <w:rPr>
          <w:rFonts w:asciiTheme="majorBidi" w:hAnsiTheme="majorBidi" w:cstheme="majorBidi"/>
        </w:rPr>
      </w:pPr>
      <w:r w:rsidRPr="008419C5">
        <w:rPr>
          <w:rFonts w:asciiTheme="majorBidi" w:hAnsiTheme="majorBidi" w:cstheme="majorBidi"/>
          <w:vertAlign w:val="superscript"/>
        </w:rPr>
        <w:t>1</w:t>
      </w:r>
      <w:r w:rsidRPr="008419C5">
        <w:rPr>
          <w:rFonts w:asciiTheme="majorBidi" w:hAnsiTheme="majorBidi" w:cstheme="majorBidi"/>
        </w:rPr>
        <w:t>Department of Biology, College of Educ</w:t>
      </w:r>
      <w:r w:rsidR="000E4FC3">
        <w:rPr>
          <w:rFonts w:asciiTheme="majorBidi" w:hAnsiTheme="majorBidi" w:cstheme="majorBidi"/>
        </w:rPr>
        <w:t xml:space="preserve">ation, University of </w:t>
      </w:r>
      <w:proofErr w:type="spellStart"/>
      <w:r w:rsidR="000E4FC3">
        <w:rPr>
          <w:rFonts w:asciiTheme="majorBidi" w:hAnsiTheme="majorBidi" w:cstheme="majorBidi"/>
        </w:rPr>
        <w:t>Sulaimani</w:t>
      </w:r>
      <w:proofErr w:type="spellEnd"/>
      <w:r w:rsidRPr="008419C5">
        <w:rPr>
          <w:rFonts w:asciiTheme="majorBidi" w:hAnsiTheme="majorBidi" w:cstheme="majorBidi"/>
        </w:rPr>
        <w:t xml:space="preserve">, </w:t>
      </w:r>
      <w:proofErr w:type="spellStart"/>
      <w:r w:rsidR="00C87BC5">
        <w:rPr>
          <w:rFonts w:asciiTheme="majorBidi" w:hAnsiTheme="majorBidi" w:cstheme="majorBidi"/>
        </w:rPr>
        <w:t>Sulaimani</w:t>
      </w:r>
      <w:proofErr w:type="spellEnd"/>
      <w:r w:rsidR="00C87BC5">
        <w:rPr>
          <w:rFonts w:asciiTheme="majorBidi" w:hAnsiTheme="majorBidi" w:cstheme="majorBidi"/>
        </w:rPr>
        <w:t xml:space="preserve">, </w:t>
      </w:r>
      <w:r w:rsidRPr="008419C5">
        <w:rPr>
          <w:rFonts w:asciiTheme="majorBidi" w:hAnsiTheme="majorBidi" w:cstheme="majorBidi"/>
        </w:rPr>
        <w:t xml:space="preserve">Kurdistan </w:t>
      </w:r>
      <w:r w:rsidR="005431B5" w:rsidRPr="005431B5">
        <w:rPr>
          <w:rFonts w:asciiTheme="majorBidi" w:hAnsiTheme="majorBidi" w:cstheme="majorBidi"/>
        </w:rPr>
        <w:t>Region, Iraq</w:t>
      </w:r>
    </w:p>
    <w:p w14:paraId="117A424D" w14:textId="5364D2A1" w:rsidR="005431B5" w:rsidRPr="005431B5" w:rsidRDefault="005431B5" w:rsidP="00E87574">
      <w:pPr>
        <w:jc w:val="both"/>
        <w:rPr>
          <w:rFonts w:asciiTheme="majorBidi" w:hAnsiTheme="majorBidi" w:cstheme="majorBidi"/>
        </w:rPr>
      </w:pPr>
      <w:r w:rsidRPr="005431B5">
        <w:rPr>
          <w:rFonts w:asciiTheme="majorBidi" w:hAnsiTheme="majorBidi" w:cstheme="majorBidi"/>
          <w:vertAlign w:val="superscript"/>
        </w:rPr>
        <w:t>2</w:t>
      </w:r>
      <w:r w:rsidRPr="005431B5">
        <w:rPr>
          <w:rFonts w:asciiTheme="majorBidi" w:hAnsiTheme="majorBidi" w:cstheme="majorBidi"/>
        </w:rPr>
        <w:t>WorldPop, Geography and Environmental Science, University of Southampton,</w:t>
      </w:r>
      <w:r w:rsidR="00C87BC5">
        <w:rPr>
          <w:rFonts w:asciiTheme="majorBidi" w:hAnsiTheme="majorBidi" w:cstheme="majorBidi"/>
        </w:rPr>
        <w:t xml:space="preserve"> </w:t>
      </w:r>
      <w:r w:rsidR="00C87BC5" w:rsidRPr="005431B5">
        <w:rPr>
          <w:rFonts w:asciiTheme="majorBidi" w:hAnsiTheme="majorBidi" w:cstheme="majorBidi"/>
        </w:rPr>
        <w:t>Southampton</w:t>
      </w:r>
      <w:r w:rsidR="00C87BC5">
        <w:rPr>
          <w:rFonts w:asciiTheme="majorBidi" w:hAnsiTheme="majorBidi" w:cstheme="majorBidi"/>
        </w:rPr>
        <w:t>,</w:t>
      </w:r>
      <w:r w:rsidRPr="005431B5">
        <w:rPr>
          <w:rFonts w:asciiTheme="majorBidi" w:hAnsiTheme="majorBidi" w:cstheme="majorBidi"/>
        </w:rPr>
        <w:t xml:space="preserve"> UK</w:t>
      </w:r>
    </w:p>
    <w:p w14:paraId="1A4E3919" w14:textId="22D31D19" w:rsidR="00963F3B" w:rsidRPr="008419C5" w:rsidRDefault="005431B5" w:rsidP="00C87BC5">
      <w:pPr>
        <w:jc w:val="both"/>
        <w:rPr>
          <w:rFonts w:asciiTheme="majorBidi" w:hAnsiTheme="majorBidi" w:cstheme="majorBidi"/>
        </w:rPr>
      </w:pPr>
      <w:r w:rsidRPr="005431B5">
        <w:rPr>
          <w:rFonts w:asciiTheme="majorBidi" w:hAnsiTheme="majorBidi" w:cstheme="majorBidi"/>
          <w:vertAlign w:val="superscript"/>
        </w:rPr>
        <w:t>3</w:t>
      </w:r>
      <w:r w:rsidRPr="005431B5">
        <w:rPr>
          <w:rFonts w:asciiTheme="majorBidi" w:hAnsiTheme="majorBidi" w:cstheme="majorBidi"/>
        </w:rPr>
        <w:t>Natural Resources Department, College of Agricultural Eng</w:t>
      </w:r>
      <w:r w:rsidR="000E5993">
        <w:rPr>
          <w:rFonts w:asciiTheme="majorBidi" w:hAnsiTheme="majorBidi" w:cstheme="majorBidi"/>
        </w:rPr>
        <w:t>i</w:t>
      </w:r>
      <w:r w:rsidRPr="005431B5">
        <w:rPr>
          <w:rFonts w:asciiTheme="majorBidi" w:hAnsiTheme="majorBidi" w:cstheme="majorBidi"/>
        </w:rPr>
        <w:t xml:space="preserve">neering Sciences, University of </w:t>
      </w:r>
      <w:proofErr w:type="spellStart"/>
      <w:r w:rsidRPr="005431B5">
        <w:rPr>
          <w:rFonts w:asciiTheme="majorBidi" w:hAnsiTheme="majorBidi" w:cstheme="majorBidi"/>
        </w:rPr>
        <w:t>Su</w:t>
      </w:r>
      <w:r w:rsidR="000E4FC3">
        <w:rPr>
          <w:rFonts w:asciiTheme="majorBidi" w:hAnsiTheme="majorBidi" w:cstheme="majorBidi"/>
        </w:rPr>
        <w:t>laimani</w:t>
      </w:r>
      <w:proofErr w:type="spellEnd"/>
      <w:r w:rsidR="000E4FC3">
        <w:rPr>
          <w:rFonts w:asciiTheme="majorBidi" w:hAnsiTheme="majorBidi" w:cstheme="majorBidi"/>
        </w:rPr>
        <w:t xml:space="preserve">, </w:t>
      </w:r>
      <w:proofErr w:type="spellStart"/>
      <w:r w:rsidR="00C87BC5" w:rsidRPr="005431B5">
        <w:rPr>
          <w:rFonts w:asciiTheme="majorBidi" w:hAnsiTheme="majorBidi" w:cstheme="majorBidi"/>
        </w:rPr>
        <w:t>Su</w:t>
      </w:r>
      <w:r w:rsidR="00C87BC5">
        <w:rPr>
          <w:rFonts w:asciiTheme="majorBidi" w:hAnsiTheme="majorBidi" w:cstheme="majorBidi"/>
        </w:rPr>
        <w:t>laimani</w:t>
      </w:r>
      <w:proofErr w:type="spellEnd"/>
      <w:r w:rsidR="00C87BC5">
        <w:rPr>
          <w:rFonts w:asciiTheme="majorBidi" w:hAnsiTheme="majorBidi" w:cstheme="majorBidi"/>
        </w:rPr>
        <w:t>,</w:t>
      </w:r>
      <w:r w:rsidR="000E4FC3">
        <w:rPr>
          <w:rFonts w:asciiTheme="majorBidi" w:hAnsiTheme="majorBidi" w:cstheme="majorBidi"/>
        </w:rPr>
        <w:t xml:space="preserve"> Kurdistan Region</w:t>
      </w:r>
      <w:r w:rsidR="008419C5" w:rsidRPr="008419C5">
        <w:rPr>
          <w:rFonts w:asciiTheme="majorBidi" w:hAnsiTheme="majorBidi" w:cstheme="majorBidi"/>
        </w:rPr>
        <w:t>, Iraq</w:t>
      </w:r>
    </w:p>
    <w:p w14:paraId="45F1459B" w14:textId="528F6EA2" w:rsidR="00E60814" w:rsidRDefault="005431B5" w:rsidP="00C87BC5">
      <w:pPr>
        <w:jc w:val="both"/>
        <w:rPr>
          <w:rFonts w:asciiTheme="majorBidi" w:hAnsiTheme="majorBidi" w:cstheme="majorBidi"/>
        </w:rPr>
      </w:pPr>
      <w:r>
        <w:rPr>
          <w:rFonts w:asciiTheme="majorBidi" w:hAnsiTheme="majorBidi" w:cstheme="majorBidi"/>
          <w:vertAlign w:val="superscript"/>
        </w:rPr>
        <w:t>4</w:t>
      </w:r>
      <w:r w:rsidRPr="008419C5">
        <w:rPr>
          <w:rFonts w:asciiTheme="majorBidi" w:hAnsiTheme="majorBidi" w:cstheme="majorBidi"/>
        </w:rPr>
        <w:t xml:space="preserve">Department of Biology, College of </w:t>
      </w:r>
      <w:r w:rsidR="000E4FC3">
        <w:rPr>
          <w:rFonts w:asciiTheme="majorBidi" w:hAnsiTheme="majorBidi" w:cstheme="majorBidi"/>
        </w:rPr>
        <w:t>Science</w:t>
      </w:r>
      <w:r w:rsidRPr="008419C5">
        <w:rPr>
          <w:rFonts w:asciiTheme="majorBidi" w:hAnsiTheme="majorBidi" w:cstheme="majorBidi"/>
        </w:rPr>
        <w:t xml:space="preserve">, </w:t>
      </w:r>
      <w:r w:rsidR="000E4FC3">
        <w:rPr>
          <w:rFonts w:asciiTheme="majorBidi" w:hAnsiTheme="majorBidi" w:cstheme="majorBidi"/>
        </w:rPr>
        <w:t xml:space="preserve">University of </w:t>
      </w:r>
      <w:proofErr w:type="spellStart"/>
      <w:r w:rsidR="000E4FC3">
        <w:rPr>
          <w:rFonts w:asciiTheme="majorBidi" w:hAnsiTheme="majorBidi" w:cstheme="majorBidi"/>
        </w:rPr>
        <w:t>Sulaimani</w:t>
      </w:r>
      <w:proofErr w:type="spellEnd"/>
      <w:r w:rsidR="000E4FC3" w:rsidRPr="008419C5">
        <w:rPr>
          <w:rFonts w:asciiTheme="majorBidi" w:hAnsiTheme="majorBidi" w:cstheme="majorBidi"/>
        </w:rPr>
        <w:t xml:space="preserve">, </w:t>
      </w:r>
      <w:proofErr w:type="spellStart"/>
      <w:r w:rsidR="00C87BC5" w:rsidRPr="005431B5">
        <w:rPr>
          <w:rFonts w:asciiTheme="majorBidi" w:hAnsiTheme="majorBidi" w:cstheme="majorBidi"/>
        </w:rPr>
        <w:t>Su</w:t>
      </w:r>
      <w:r w:rsidR="00C87BC5">
        <w:rPr>
          <w:rFonts w:asciiTheme="majorBidi" w:hAnsiTheme="majorBidi" w:cstheme="majorBidi"/>
        </w:rPr>
        <w:t>laimani</w:t>
      </w:r>
      <w:proofErr w:type="spellEnd"/>
      <w:r w:rsidR="00C87BC5">
        <w:rPr>
          <w:rFonts w:asciiTheme="majorBidi" w:hAnsiTheme="majorBidi" w:cstheme="majorBidi"/>
        </w:rPr>
        <w:t>, Kurdistan Region</w:t>
      </w:r>
      <w:r w:rsidR="00C87BC5" w:rsidRPr="008419C5">
        <w:rPr>
          <w:rFonts w:asciiTheme="majorBidi" w:hAnsiTheme="majorBidi" w:cstheme="majorBidi"/>
        </w:rPr>
        <w:t>, Iraq</w:t>
      </w:r>
      <w:r w:rsidR="00D1638D">
        <w:rPr>
          <w:rFonts w:asciiTheme="majorBidi" w:hAnsiTheme="majorBidi" w:cstheme="majorBidi"/>
        </w:rPr>
        <w:t xml:space="preserve"> </w:t>
      </w:r>
    </w:p>
    <w:p w14:paraId="540816C3" w14:textId="7331E06F" w:rsidR="000E4FC3" w:rsidRDefault="00462BDF" w:rsidP="00E855E5">
      <w:pPr>
        <w:jc w:val="both"/>
        <w:rPr>
          <w:rFonts w:asciiTheme="majorBidi" w:hAnsiTheme="majorBidi" w:cstheme="majorBidi"/>
          <w:sz w:val="24"/>
          <w:szCs w:val="24"/>
        </w:rPr>
      </w:pPr>
      <w:r w:rsidRPr="00E87574">
        <w:rPr>
          <w:rFonts w:asciiTheme="majorBidi" w:hAnsiTheme="majorBidi" w:cstheme="majorBidi"/>
          <w:vertAlign w:val="superscript"/>
        </w:rPr>
        <w:t>5</w:t>
      </w:r>
      <w:r w:rsidR="00E855E5">
        <w:rPr>
          <w:rFonts w:asciiTheme="majorBidi" w:hAnsiTheme="majorBidi" w:cstheme="majorBidi"/>
        </w:rPr>
        <w:t xml:space="preserve">Surveying and </w:t>
      </w:r>
      <w:r w:rsidR="00E855E5" w:rsidRPr="00E855E5">
        <w:rPr>
          <w:rFonts w:asciiTheme="majorBidi" w:hAnsiTheme="majorBidi" w:cstheme="majorBidi"/>
        </w:rPr>
        <w:t>Geomatics Engineering Department, Faculty of Engineering, Tishk International University, Erbil 44001, Kurdistan Region, Iraq.</w:t>
      </w:r>
    </w:p>
    <w:p w14:paraId="7A167D11" w14:textId="3B049A35" w:rsidR="00307935" w:rsidRPr="00263DD8" w:rsidRDefault="00326DA7" w:rsidP="00E87574">
      <w:pPr>
        <w:jc w:val="both"/>
        <w:rPr>
          <w:rFonts w:asciiTheme="majorBidi" w:hAnsiTheme="majorBidi" w:cstheme="majorBidi"/>
        </w:rPr>
      </w:pPr>
      <w:r w:rsidRPr="00263DD8">
        <w:t>*</w:t>
      </w:r>
      <w:r w:rsidR="00E855E5" w:rsidRPr="00263DD8">
        <w:rPr>
          <w:rFonts w:asciiTheme="majorBidi" w:hAnsiTheme="majorBidi" w:cstheme="majorBidi"/>
        </w:rPr>
        <w:t xml:space="preserve"> khwarahm21302@alumni.itc.nl</w:t>
      </w:r>
    </w:p>
    <w:p w14:paraId="7C27ECA5" w14:textId="77777777" w:rsidR="00326DA7" w:rsidRDefault="00326DA7" w:rsidP="00E87574">
      <w:pPr>
        <w:jc w:val="both"/>
        <w:rPr>
          <w:rFonts w:asciiTheme="majorBidi" w:hAnsiTheme="majorBidi" w:cstheme="majorBidi"/>
          <w:sz w:val="24"/>
          <w:szCs w:val="24"/>
        </w:rPr>
      </w:pPr>
    </w:p>
    <w:p w14:paraId="2DB48C5F" w14:textId="11AF5978" w:rsidR="00307935" w:rsidRDefault="00307935" w:rsidP="00E87574">
      <w:pPr>
        <w:jc w:val="both"/>
        <w:rPr>
          <w:rFonts w:asciiTheme="majorBidi" w:hAnsiTheme="majorBidi" w:cstheme="majorBidi"/>
          <w:sz w:val="24"/>
          <w:szCs w:val="24"/>
        </w:rPr>
      </w:pPr>
      <w:proofErr w:type="spellStart"/>
      <w:r>
        <w:rPr>
          <w:rFonts w:asciiTheme="majorBidi" w:hAnsiTheme="majorBidi" w:cstheme="majorBidi"/>
          <w:sz w:val="24"/>
          <w:szCs w:val="24"/>
        </w:rPr>
        <w:t>Nabaz</w:t>
      </w:r>
      <w:proofErr w:type="spellEnd"/>
      <w:r w:rsidR="00326DA7">
        <w:rPr>
          <w:rFonts w:asciiTheme="majorBidi" w:hAnsiTheme="majorBidi" w:cstheme="majorBidi"/>
          <w:sz w:val="24"/>
          <w:szCs w:val="24"/>
        </w:rPr>
        <w:t xml:space="preserve"> R. </w:t>
      </w:r>
      <w:proofErr w:type="spellStart"/>
      <w:r>
        <w:rPr>
          <w:rFonts w:asciiTheme="majorBidi" w:hAnsiTheme="majorBidi" w:cstheme="majorBidi"/>
          <w:sz w:val="24"/>
          <w:szCs w:val="24"/>
        </w:rPr>
        <w:t>Khwarahm</w:t>
      </w:r>
      <w:proofErr w:type="spellEnd"/>
      <w:r>
        <w:rPr>
          <w:rFonts w:asciiTheme="majorBidi" w:hAnsiTheme="majorBidi" w:cstheme="majorBidi"/>
          <w:sz w:val="24"/>
          <w:szCs w:val="24"/>
        </w:rPr>
        <w:t xml:space="preserve">                        </w:t>
      </w:r>
      <w:r w:rsidRPr="00307935">
        <w:rPr>
          <w:rFonts w:asciiTheme="majorBidi" w:hAnsiTheme="majorBidi" w:cstheme="majorBidi"/>
          <w:sz w:val="24"/>
          <w:szCs w:val="24"/>
        </w:rPr>
        <w:t>https://orcid.org/0000-0002-0183-8388</w:t>
      </w:r>
    </w:p>
    <w:p w14:paraId="40DE6F66" w14:textId="447F3675" w:rsidR="00307935" w:rsidRPr="00307935" w:rsidRDefault="00307935" w:rsidP="00307935">
      <w:pPr>
        <w:jc w:val="both"/>
        <w:rPr>
          <w:rFonts w:asciiTheme="majorBidi" w:hAnsiTheme="majorBidi" w:cstheme="majorBidi"/>
          <w:sz w:val="24"/>
          <w:szCs w:val="24"/>
        </w:rPr>
      </w:pPr>
      <w:r w:rsidRPr="00307935">
        <w:rPr>
          <w:rFonts w:asciiTheme="majorBidi" w:hAnsiTheme="majorBidi" w:cstheme="majorBidi"/>
          <w:sz w:val="24"/>
          <w:szCs w:val="24"/>
        </w:rPr>
        <w:t>Ayad M. Fadhil Al-Quraishi</w:t>
      </w:r>
      <w:r>
        <w:rPr>
          <w:rFonts w:asciiTheme="majorBidi" w:hAnsiTheme="majorBidi" w:cstheme="majorBidi"/>
          <w:sz w:val="24"/>
          <w:szCs w:val="24"/>
        </w:rPr>
        <w:t xml:space="preserve">        </w:t>
      </w:r>
      <w:r w:rsidR="00326DA7">
        <w:rPr>
          <w:rFonts w:asciiTheme="majorBidi" w:hAnsiTheme="majorBidi" w:cstheme="majorBidi"/>
          <w:sz w:val="24"/>
          <w:szCs w:val="24"/>
        </w:rPr>
        <w:t xml:space="preserve">     </w:t>
      </w:r>
      <w:r w:rsidRPr="00307935">
        <w:rPr>
          <w:rFonts w:asciiTheme="majorBidi" w:hAnsiTheme="majorBidi" w:cstheme="majorBidi"/>
          <w:sz w:val="24"/>
          <w:szCs w:val="24"/>
        </w:rPr>
        <w:t>https://orcid.org/0000-0001-7732-129X</w:t>
      </w:r>
    </w:p>
    <w:p w14:paraId="2E1516C0" w14:textId="77777777" w:rsidR="00307935" w:rsidRDefault="00307935" w:rsidP="00E87574">
      <w:pPr>
        <w:jc w:val="both"/>
        <w:rPr>
          <w:rFonts w:asciiTheme="majorBidi" w:hAnsiTheme="majorBidi" w:cstheme="majorBidi"/>
          <w:sz w:val="24"/>
          <w:szCs w:val="24"/>
        </w:rPr>
      </w:pPr>
    </w:p>
    <w:p w14:paraId="555E0D4E" w14:textId="77777777" w:rsidR="000735CC" w:rsidRPr="00366149" w:rsidRDefault="000735CC" w:rsidP="00E87574">
      <w:pPr>
        <w:jc w:val="both"/>
        <w:rPr>
          <w:rFonts w:asciiTheme="majorBidi" w:hAnsiTheme="majorBidi" w:cstheme="majorBidi"/>
          <w:sz w:val="24"/>
          <w:szCs w:val="24"/>
        </w:rPr>
      </w:pPr>
      <w:r w:rsidRPr="00366149">
        <w:rPr>
          <w:rFonts w:asciiTheme="majorBidi" w:hAnsiTheme="majorBidi" w:cstheme="majorBidi"/>
          <w:sz w:val="24"/>
          <w:szCs w:val="24"/>
        </w:rPr>
        <w:t>Abstract:</w:t>
      </w:r>
    </w:p>
    <w:p w14:paraId="14315AB5" w14:textId="0953F891" w:rsidR="006F1BED" w:rsidRDefault="000735CC" w:rsidP="00516E48">
      <w:pPr>
        <w:jc w:val="both"/>
        <w:rPr>
          <w:rFonts w:asciiTheme="majorBidi" w:hAnsiTheme="majorBidi" w:cstheme="majorBidi"/>
          <w:sz w:val="24"/>
          <w:szCs w:val="24"/>
        </w:rPr>
      </w:pPr>
      <w:bookmarkStart w:id="2" w:name="OLE_LINK3"/>
      <w:bookmarkStart w:id="3" w:name="OLE_LINK4"/>
      <w:r w:rsidRPr="009D0630">
        <w:rPr>
          <w:rFonts w:asciiTheme="majorBidi" w:hAnsiTheme="majorBidi" w:cstheme="majorBidi"/>
          <w:sz w:val="24"/>
          <w:szCs w:val="24"/>
        </w:rPr>
        <w:t xml:space="preserve">One of the </w:t>
      </w:r>
      <w:r w:rsidR="004A5E89" w:rsidRPr="009D0630">
        <w:rPr>
          <w:rFonts w:asciiTheme="majorBidi" w:hAnsiTheme="majorBidi" w:cstheme="majorBidi"/>
          <w:sz w:val="24"/>
          <w:szCs w:val="24"/>
        </w:rPr>
        <w:t xml:space="preserve">most dynamic </w:t>
      </w:r>
      <w:r w:rsidRPr="009D0630">
        <w:rPr>
          <w:rFonts w:asciiTheme="majorBidi" w:hAnsiTheme="majorBidi" w:cstheme="majorBidi"/>
          <w:sz w:val="24"/>
          <w:szCs w:val="24"/>
        </w:rPr>
        <w:t xml:space="preserve">components of the environment is land </w:t>
      </w:r>
      <w:r w:rsidR="009D3E15">
        <w:rPr>
          <w:rFonts w:asciiTheme="majorBidi" w:hAnsiTheme="majorBidi" w:cstheme="majorBidi"/>
          <w:sz w:val="24"/>
          <w:szCs w:val="24"/>
        </w:rPr>
        <w:t xml:space="preserve">use land </w:t>
      </w:r>
      <w:r w:rsidRPr="009D0630">
        <w:rPr>
          <w:rFonts w:asciiTheme="majorBidi" w:hAnsiTheme="majorBidi" w:cstheme="majorBidi"/>
          <w:sz w:val="24"/>
          <w:szCs w:val="24"/>
        </w:rPr>
        <w:t>cover</w:t>
      </w:r>
      <w:r w:rsidR="004A5E89" w:rsidRPr="009D0630">
        <w:rPr>
          <w:rFonts w:asciiTheme="majorBidi" w:hAnsiTheme="majorBidi" w:cstheme="majorBidi"/>
          <w:sz w:val="24"/>
          <w:szCs w:val="24"/>
        </w:rPr>
        <w:t xml:space="preserve"> (</w:t>
      </w:r>
      <w:r w:rsidR="009D3E15">
        <w:rPr>
          <w:rFonts w:asciiTheme="majorBidi" w:hAnsiTheme="majorBidi" w:cstheme="majorBidi"/>
          <w:sz w:val="24"/>
          <w:szCs w:val="24"/>
        </w:rPr>
        <w:t>LULC</w:t>
      </w:r>
      <w:r w:rsidR="004A5E89" w:rsidRPr="009D0630">
        <w:rPr>
          <w:rFonts w:asciiTheme="majorBidi" w:hAnsiTheme="majorBidi" w:cstheme="majorBidi"/>
          <w:sz w:val="24"/>
          <w:szCs w:val="24"/>
        </w:rPr>
        <w:t>)</w:t>
      </w:r>
      <w:r w:rsidR="000E5993">
        <w:rPr>
          <w:rFonts w:asciiTheme="majorBidi" w:hAnsiTheme="majorBidi" w:cstheme="majorBidi"/>
          <w:sz w:val="24"/>
          <w:szCs w:val="24"/>
        </w:rPr>
        <w:t>,</w:t>
      </w:r>
      <w:r w:rsidR="004A5E89" w:rsidRPr="009D0630">
        <w:rPr>
          <w:rFonts w:asciiTheme="majorBidi" w:hAnsiTheme="majorBidi" w:cstheme="majorBidi"/>
          <w:sz w:val="24"/>
          <w:szCs w:val="24"/>
        </w:rPr>
        <w:t xml:space="preserve"> </w:t>
      </w:r>
      <w:r w:rsidRPr="009D0630">
        <w:rPr>
          <w:rFonts w:asciiTheme="majorBidi" w:hAnsiTheme="majorBidi" w:cstheme="majorBidi"/>
          <w:sz w:val="24"/>
          <w:szCs w:val="24"/>
        </w:rPr>
        <w:t>which have</w:t>
      </w:r>
      <w:r w:rsidR="00E22784">
        <w:rPr>
          <w:rFonts w:asciiTheme="majorBidi" w:hAnsiTheme="majorBidi" w:cstheme="majorBidi"/>
          <w:sz w:val="24"/>
          <w:szCs w:val="24"/>
        </w:rPr>
        <w:t xml:space="preserve"> been changing remarkably since </w:t>
      </w:r>
      <w:r w:rsidRPr="009D0630">
        <w:rPr>
          <w:rFonts w:asciiTheme="majorBidi" w:hAnsiTheme="majorBidi" w:cstheme="majorBidi"/>
          <w:sz w:val="24"/>
          <w:szCs w:val="24"/>
        </w:rPr>
        <w:t>after the industria</w:t>
      </w:r>
      <w:r w:rsidR="00A06DEE">
        <w:rPr>
          <w:rFonts w:asciiTheme="majorBidi" w:hAnsiTheme="majorBidi" w:cstheme="majorBidi"/>
          <w:sz w:val="24"/>
          <w:szCs w:val="24"/>
        </w:rPr>
        <w:t>l revolution at various</w:t>
      </w:r>
      <w:r w:rsidR="004A5E89" w:rsidRPr="009D0630">
        <w:rPr>
          <w:rFonts w:asciiTheme="majorBidi" w:hAnsiTheme="majorBidi" w:cstheme="majorBidi"/>
          <w:sz w:val="24"/>
          <w:szCs w:val="24"/>
        </w:rPr>
        <w:t xml:space="preserve"> scales. Frequent monitoring and quantifying </w:t>
      </w:r>
      <w:r w:rsidR="009D3E15">
        <w:rPr>
          <w:rFonts w:asciiTheme="majorBidi" w:hAnsiTheme="majorBidi" w:cstheme="majorBidi"/>
          <w:sz w:val="24"/>
          <w:szCs w:val="24"/>
        </w:rPr>
        <w:t>LULC</w:t>
      </w:r>
      <w:r w:rsidR="0087738F">
        <w:rPr>
          <w:rFonts w:asciiTheme="majorBidi" w:hAnsiTheme="majorBidi" w:cstheme="majorBidi"/>
          <w:sz w:val="24"/>
          <w:szCs w:val="24"/>
        </w:rPr>
        <w:t xml:space="preserve"> change</w:t>
      </w:r>
      <w:r w:rsidR="004A5E89" w:rsidRPr="009D0630">
        <w:rPr>
          <w:rFonts w:asciiTheme="majorBidi" w:hAnsiTheme="majorBidi" w:cstheme="majorBidi"/>
          <w:sz w:val="24"/>
          <w:szCs w:val="24"/>
        </w:rPr>
        <w:t xml:space="preserve"> dynamics provide</w:t>
      </w:r>
      <w:r w:rsidR="00C03A60">
        <w:rPr>
          <w:rFonts w:asciiTheme="majorBidi" w:hAnsiTheme="majorBidi" w:cstheme="majorBidi"/>
          <w:sz w:val="24"/>
          <w:szCs w:val="24"/>
        </w:rPr>
        <w:t xml:space="preserve"> a</w:t>
      </w:r>
      <w:r w:rsidR="004A5E89" w:rsidRPr="009D0630">
        <w:rPr>
          <w:rFonts w:asciiTheme="majorBidi" w:hAnsiTheme="majorBidi" w:cstheme="majorBidi"/>
          <w:sz w:val="24"/>
          <w:szCs w:val="24"/>
        </w:rPr>
        <w:t xml:space="preserve"> </w:t>
      </w:r>
      <w:r w:rsidR="0068510A">
        <w:rPr>
          <w:rFonts w:asciiTheme="majorBidi" w:hAnsiTheme="majorBidi" w:cstheme="majorBidi"/>
          <w:sz w:val="24"/>
          <w:szCs w:val="24"/>
        </w:rPr>
        <w:t>better</w:t>
      </w:r>
      <w:r w:rsidR="004A5E89" w:rsidRPr="009D0630">
        <w:rPr>
          <w:rFonts w:asciiTheme="majorBidi" w:hAnsiTheme="majorBidi" w:cstheme="majorBidi"/>
          <w:sz w:val="24"/>
          <w:szCs w:val="24"/>
        </w:rPr>
        <w:t xml:space="preserve"> understanding of the function and health of ecosystems. </w:t>
      </w:r>
      <w:r w:rsidR="0087738F">
        <w:rPr>
          <w:rFonts w:asciiTheme="majorBidi" w:hAnsiTheme="majorBidi" w:cstheme="majorBidi"/>
          <w:sz w:val="24"/>
          <w:szCs w:val="24"/>
        </w:rPr>
        <w:t>This study aimed at</w:t>
      </w:r>
      <w:r w:rsidR="009D0630" w:rsidRPr="009D0630">
        <w:rPr>
          <w:rFonts w:asciiTheme="majorBidi" w:hAnsiTheme="majorBidi" w:cstheme="majorBidi"/>
          <w:sz w:val="24"/>
          <w:szCs w:val="24"/>
        </w:rPr>
        <w:t xml:space="preserve"> </w:t>
      </w:r>
      <w:r w:rsidR="0087738F" w:rsidRPr="009D0630">
        <w:rPr>
          <w:rFonts w:asciiTheme="majorBidi" w:hAnsiTheme="majorBidi" w:cstheme="majorBidi"/>
          <w:sz w:val="24"/>
          <w:szCs w:val="24"/>
        </w:rPr>
        <w:t>model</w:t>
      </w:r>
      <w:r w:rsidR="0087738F">
        <w:rPr>
          <w:rFonts w:asciiTheme="majorBidi" w:hAnsiTheme="majorBidi" w:cstheme="majorBidi"/>
          <w:sz w:val="24"/>
          <w:szCs w:val="24"/>
        </w:rPr>
        <w:t xml:space="preserve">ling </w:t>
      </w:r>
      <w:r w:rsidR="0087738F" w:rsidRPr="009D0630">
        <w:rPr>
          <w:rFonts w:asciiTheme="majorBidi" w:hAnsiTheme="majorBidi" w:cstheme="majorBidi"/>
          <w:sz w:val="24"/>
          <w:szCs w:val="24"/>
        </w:rPr>
        <w:t>the</w:t>
      </w:r>
      <w:r w:rsidR="009D0630" w:rsidRPr="009D0630">
        <w:rPr>
          <w:rFonts w:asciiTheme="majorBidi" w:hAnsiTheme="majorBidi" w:cstheme="majorBidi"/>
          <w:sz w:val="24"/>
          <w:szCs w:val="24"/>
        </w:rPr>
        <w:t xml:space="preserve"> future </w:t>
      </w:r>
      <w:r w:rsidR="0087738F">
        <w:rPr>
          <w:rFonts w:asciiTheme="majorBidi" w:hAnsiTheme="majorBidi" w:cstheme="majorBidi"/>
          <w:sz w:val="24"/>
          <w:szCs w:val="24"/>
        </w:rPr>
        <w:t>change</w:t>
      </w:r>
      <w:r w:rsidR="001E189F">
        <w:rPr>
          <w:rFonts w:asciiTheme="majorBidi" w:hAnsiTheme="majorBidi" w:cstheme="majorBidi"/>
          <w:sz w:val="24"/>
          <w:szCs w:val="24"/>
        </w:rPr>
        <w:t>s</w:t>
      </w:r>
      <w:r w:rsidR="0087738F">
        <w:rPr>
          <w:rFonts w:asciiTheme="majorBidi" w:hAnsiTheme="majorBidi" w:cstheme="majorBidi"/>
          <w:sz w:val="24"/>
          <w:szCs w:val="24"/>
        </w:rPr>
        <w:t xml:space="preserve"> of </w:t>
      </w:r>
      <w:r w:rsidR="009D3E15">
        <w:rPr>
          <w:rFonts w:asciiTheme="majorBidi" w:hAnsiTheme="majorBidi" w:cstheme="majorBidi"/>
          <w:sz w:val="24"/>
          <w:szCs w:val="24"/>
        </w:rPr>
        <w:t>LULC</w:t>
      </w:r>
      <w:r w:rsidR="009D0630" w:rsidRPr="009D0630">
        <w:rPr>
          <w:rFonts w:asciiTheme="majorBidi" w:hAnsiTheme="majorBidi" w:cstheme="majorBidi"/>
          <w:sz w:val="24"/>
          <w:szCs w:val="24"/>
        </w:rPr>
        <w:t xml:space="preserve"> for the Erbil governorate in the </w:t>
      </w:r>
      <w:r w:rsidR="000E5993">
        <w:rPr>
          <w:rFonts w:asciiTheme="majorBidi" w:hAnsiTheme="majorBidi" w:cstheme="majorBidi"/>
          <w:sz w:val="24"/>
          <w:szCs w:val="24"/>
        </w:rPr>
        <w:t>Kurdistan region</w:t>
      </w:r>
      <w:r w:rsidR="000E5993" w:rsidRPr="009D0630">
        <w:rPr>
          <w:rFonts w:asciiTheme="majorBidi" w:hAnsiTheme="majorBidi" w:cstheme="majorBidi"/>
          <w:sz w:val="24"/>
          <w:szCs w:val="24"/>
        </w:rPr>
        <w:t xml:space="preserve"> </w:t>
      </w:r>
      <w:r w:rsidR="009D0630" w:rsidRPr="009D0630">
        <w:rPr>
          <w:rFonts w:asciiTheme="majorBidi" w:hAnsiTheme="majorBidi" w:cstheme="majorBidi"/>
          <w:sz w:val="24"/>
          <w:szCs w:val="24"/>
        </w:rPr>
        <w:t>of Iraq</w:t>
      </w:r>
      <w:r w:rsidR="003A1408">
        <w:rPr>
          <w:rFonts w:asciiTheme="majorBidi" w:hAnsiTheme="majorBidi" w:cstheme="majorBidi"/>
          <w:sz w:val="24"/>
          <w:szCs w:val="24"/>
        </w:rPr>
        <w:t xml:space="preserve"> (KRI)</w:t>
      </w:r>
      <w:r w:rsidR="009D0630">
        <w:rPr>
          <w:rFonts w:asciiTheme="majorBidi" w:hAnsiTheme="majorBidi" w:cstheme="majorBidi"/>
          <w:sz w:val="24"/>
          <w:szCs w:val="24"/>
        </w:rPr>
        <w:t xml:space="preserve"> using </w:t>
      </w:r>
      <w:r w:rsidR="000E5993">
        <w:rPr>
          <w:rFonts w:asciiTheme="majorBidi" w:hAnsiTheme="majorBidi" w:cstheme="majorBidi"/>
          <w:sz w:val="24"/>
          <w:szCs w:val="24"/>
        </w:rPr>
        <w:t xml:space="preserve">the </w:t>
      </w:r>
      <w:r w:rsidR="002B66B7">
        <w:rPr>
          <w:rFonts w:asciiTheme="majorBidi" w:hAnsiTheme="majorBidi" w:cstheme="majorBidi"/>
          <w:sz w:val="24"/>
          <w:szCs w:val="24"/>
        </w:rPr>
        <w:t xml:space="preserve">synergy </w:t>
      </w:r>
      <w:r w:rsidR="009D0630">
        <w:rPr>
          <w:rFonts w:asciiTheme="majorBidi" w:hAnsiTheme="majorBidi" w:cstheme="majorBidi"/>
          <w:sz w:val="24"/>
          <w:szCs w:val="24"/>
        </w:rPr>
        <w:t xml:space="preserve">Cellular </w:t>
      </w:r>
      <w:r w:rsidR="00A3027A">
        <w:rPr>
          <w:rFonts w:asciiTheme="majorBidi" w:hAnsiTheme="majorBidi" w:cstheme="majorBidi"/>
          <w:sz w:val="24"/>
          <w:szCs w:val="24"/>
        </w:rPr>
        <w:t>Automata (CA)-</w:t>
      </w:r>
      <w:r w:rsidR="009D0630">
        <w:rPr>
          <w:rFonts w:asciiTheme="majorBidi" w:hAnsiTheme="majorBidi" w:cstheme="majorBidi"/>
          <w:sz w:val="24"/>
          <w:szCs w:val="24"/>
        </w:rPr>
        <w:t>Markov model</w:t>
      </w:r>
      <w:r w:rsidR="00A3027A">
        <w:rPr>
          <w:rFonts w:asciiTheme="majorBidi" w:hAnsiTheme="majorBidi" w:cstheme="majorBidi"/>
          <w:sz w:val="24"/>
          <w:szCs w:val="24"/>
        </w:rPr>
        <w:t>.</w:t>
      </w:r>
      <w:r w:rsidR="009E1F71">
        <w:rPr>
          <w:rFonts w:asciiTheme="majorBidi" w:hAnsiTheme="majorBidi" w:cstheme="majorBidi"/>
          <w:sz w:val="24"/>
          <w:szCs w:val="24"/>
        </w:rPr>
        <w:t xml:space="preserve"> For </w:t>
      </w:r>
      <w:r w:rsidR="000E5993">
        <w:rPr>
          <w:rFonts w:asciiTheme="majorBidi" w:hAnsiTheme="majorBidi" w:cstheme="majorBidi"/>
          <w:sz w:val="24"/>
          <w:szCs w:val="24"/>
        </w:rPr>
        <w:t xml:space="preserve">this aim, </w:t>
      </w:r>
      <w:r w:rsidR="009E1F71">
        <w:rPr>
          <w:rFonts w:asciiTheme="majorBidi" w:hAnsiTheme="majorBidi" w:cstheme="majorBidi"/>
          <w:sz w:val="24"/>
          <w:szCs w:val="24"/>
        </w:rPr>
        <w:t>t</w:t>
      </w:r>
      <w:r w:rsidR="0087738F">
        <w:rPr>
          <w:rFonts w:asciiTheme="majorBidi" w:hAnsiTheme="majorBidi" w:cstheme="majorBidi"/>
          <w:sz w:val="24"/>
          <w:szCs w:val="24"/>
        </w:rPr>
        <w:t>hree consecutive</w:t>
      </w:r>
      <w:r w:rsidR="006C6081">
        <w:rPr>
          <w:rFonts w:asciiTheme="majorBidi" w:hAnsiTheme="majorBidi" w:cstheme="majorBidi"/>
          <w:sz w:val="24"/>
          <w:szCs w:val="24"/>
        </w:rPr>
        <w:t>-</w:t>
      </w:r>
      <w:r w:rsidR="0087738F">
        <w:rPr>
          <w:rFonts w:asciiTheme="majorBidi" w:hAnsiTheme="majorBidi" w:cstheme="majorBidi"/>
          <w:sz w:val="24"/>
          <w:szCs w:val="24"/>
        </w:rPr>
        <w:t>year Landsat imagery (i.e.</w:t>
      </w:r>
      <w:r w:rsidR="000E5993">
        <w:rPr>
          <w:rFonts w:asciiTheme="majorBidi" w:hAnsiTheme="majorBidi" w:cstheme="majorBidi"/>
          <w:sz w:val="24"/>
          <w:szCs w:val="24"/>
        </w:rPr>
        <w:t>,</w:t>
      </w:r>
      <w:r w:rsidR="0087738F">
        <w:rPr>
          <w:rFonts w:asciiTheme="majorBidi" w:hAnsiTheme="majorBidi" w:cstheme="majorBidi"/>
          <w:sz w:val="24"/>
          <w:szCs w:val="24"/>
        </w:rPr>
        <w:t xml:space="preserve"> 1988, 2002, and 2017) were classified using </w:t>
      </w:r>
      <w:r w:rsidR="004D42CE">
        <w:rPr>
          <w:rFonts w:asciiTheme="majorBidi" w:hAnsiTheme="majorBidi" w:cstheme="majorBidi"/>
          <w:sz w:val="24"/>
          <w:szCs w:val="24"/>
        </w:rPr>
        <w:t xml:space="preserve">the </w:t>
      </w:r>
      <w:r w:rsidR="0087738F" w:rsidRPr="00645F7F">
        <w:rPr>
          <w:rFonts w:asciiTheme="majorBidi" w:hAnsiTheme="majorBidi" w:cstheme="majorBidi"/>
          <w:sz w:val="24"/>
          <w:szCs w:val="24"/>
        </w:rPr>
        <w:t xml:space="preserve">Maximum Likelihood Classifier. </w:t>
      </w:r>
      <w:r w:rsidR="001760CB" w:rsidRPr="00645F7F">
        <w:rPr>
          <w:rFonts w:asciiTheme="majorBidi" w:hAnsiTheme="majorBidi" w:cstheme="majorBidi"/>
          <w:sz w:val="24"/>
          <w:szCs w:val="24"/>
        </w:rPr>
        <w:t xml:space="preserve">From the classification, three </w:t>
      </w:r>
      <w:r w:rsidR="009D3E15">
        <w:rPr>
          <w:rFonts w:asciiTheme="majorBidi" w:hAnsiTheme="majorBidi" w:cstheme="majorBidi"/>
          <w:sz w:val="24"/>
          <w:szCs w:val="24"/>
        </w:rPr>
        <w:t>LULC</w:t>
      </w:r>
      <w:r w:rsidR="001760CB" w:rsidRPr="00645F7F">
        <w:rPr>
          <w:rFonts w:asciiTheme="majorBidi" w:hAnsiTheme="majorBidi" w:cstheme="majorBidi"/>
          <w:sz w:val="24"/>
          <w:szCs w:val="24"/>
        </w:rPr>
        <w:t xml:space="preserve"> maps </w:t>
      </w:r>
      <w:r w:rsidR="00B05BC0">
        <w:rPr>
          <w:rFonts w:asciiTheme="majorBidi" w:hAnsiTheme="majorBidi" w:cstheme="majorBidi"/>
          <w:sz w:val="24"/>
          <w:szCs w:val="24"/>
        </w:rPr>
        <w:t xml:space="preserve">with several class categories </w:t>
      </w:r>
      <w:r w:rsidR="001760CB" w:rsidRPr="00645F7F">
        <w:rPr>
          <w:rFonts w:asciiTheme="majorBidi" w:hAnsiTheme="majorBidi" w:cstheme="majorBidi"/>
          <w:sz w:val="24"/>
          <w:szCs w:val="24"/>
        </w:rPr>
        <w:t xml:space="preserve">were generated, and then </w:t>
      </w:r>
      <w:r w:rsidR="00AD1A05">
        <w:rPr>
          <w:rFonts w:asciiTheme="majorBidi" w:hAnsiTheme="majorBidi" w:cstheme="majorBidi"/>
          <w:sz w:val="24"/>
          <w:szCs w:val="24"/>
        </w:rPr>
        <w:t>c</w:t>
      </w:r>
      <w:r w:rsidR="001760CB" w:rsidRPr="00645F7F">
        <w:rPr>
          <w:rFonts w:asciiTheme="majorBidi" w:hAnsiTheme="majorBidi" w:cstheme="majorBidi"/>
          <w:sz w:val="24"/>
          <w:szCs w:val="24"/>
        </w:rPr>
        <w:t>hange-detection analysis was executed.</w:t>
      </w:r>
      <w:r w:rsidR="003C7B11">
        <w:rPr>
          <w:rFonts w:asciiTheme="majorBidi" w:hAnsiTheme="majorBidi" w:cstheme="majorBidi"/>
          <w:sz w:val="24"/>
          <w:szCs w:val="24"/>
        </w:rPr>
        <w:t xml:space="preserve"> Using the classified </w:t>
      </w:r>
      <w:r w:rsidR="006F1BED">
        <w:rPr>
          <w:rFonts w:asciiTheme="majorBidi" w:hAnsiTheme="majorBidi" w:cstheme="majorBidi"/>
          <w:sz w:val="24"/>
          <w:szCs w:val="24"/>
        </w:rPr>
        <w:t>(</w:t>
      </w:r>
      <w:r w:rsidR="003C7B11">
        <w:rPr>
          <w:rFonts w:asciiTheme="majorBidi" w:hAnsiTheme="majorBidi" w:cstheme="majorBidi"/>
          <w:sz w:val="24"/>
          <w:szCs w:val="24"/>
        </w:rPr>
        <w:t>1988-2002</w:t>
      </w:r>
      <w:r w:rsidR="006F1BED">
        <w:rPr>
          <w:rFonts w:asciiTheme="majorBidi" w:hAnsiTheme="majorBidi" w:cstheme="majorBidi"/>
          <w:sz w:val="24"/>
          <w:szCs w:val="24"/>
        </w:rPr>
        <w:t>) and (2002-2017)</w:t>
      </w:r>
      <w:r w:rsidR="003C7B11">
        <w:rPr>
          <w:rFonts w:asciiTheme="majorBidi" w:hAnsiTheme="majorBidi" w:cstheme="majorBidi"/>
          <w:sz w:val="24"/>
          <w:szCs w:val="24"/>
        </w:rPr>
        <w:t xml:space="preserve"> </w:t>
      </w:r>
      <w:r w:rsidR="009D3E15">
        <w:rPr>
          <w:rFonts w:asciiTheme="majorBidi" w:hAnsiTheme="majorBidi" w:cstheme="majorBidi"/>
          <w:sz w:val="24"/>
          <w:szCs w:val="24"/>
        </w:rPr>
        <w:t>LULC</w:t>
      </w:r>
      <w:r w:rsidR="003C7B11">
        <w:rPr>
          <w:rFonts w:asciiTheme="majorBidi" w:hAnsiTheme="majorBidi" w:cstheme="majorBidi"/>
          <w:sz w:val="24"/>
          <w:szCs w:val="24"/>
        </w:rPr>
        <w:t xml:space="preserve"> maps in the hybrid model, </w:t>
      </w:r>
      <w:r w:rsidR="009D3E15">
        <w:rPr>
          <w:rFonts w:asciiTheme="majorBidi" w:hAnsiTheme="majorBidi" w:cstheme="majorBidi"/>
          <w:sz w:val="24"/>
          <w:szCs w:val="24"/>
        </w:rPr>
        <w:t>LULC</w:t>
      </w:r>
      <w:r w:rsidR="003C7B11">
        <w:rPr>
          <w:rFonts w:asciiTheme="majorBidi" w:hAnsiTheme="majorBidi" w:cstheme="majorBidi"/>
          <w:sz w:val="24"/>
          <w:szCs w:val="24"/>
        </w:rPr>
        <w:t xml:space="preserve"> map</w:t>
      </w:r>
      <w:r w:rsidR="006F1BED">
        <w:rPr>
          <w:rFonts w:asciiTheme="majorBidi" w:hAnsiTheme="majorBidi" w:cstheme="majorBidi"/>
          <w:sz w:val="24"/>
          <w:szCs w:val="24"/>
        </w:rPr>
        <w:t>s</w:t>
      </w:r>
      <w:r w:rsidR="003C7B11">
        <w:rPr>
          <w:rFonts w:asciiTheme="majorBidi" w:hAnsiTheme="majorBidi" w:cstheme="majorBidi"/>
          <w:sz w:val="24"/>
          <w:szCs w:val="24"/>
        </w:rPr>
        <w:t xml:space="preserve"> for 2017</w:t>
      </w:r>
      <w:r w:rsidR="006F1BED">
        <w:rPr>
          <w:rFonts w:asciiTheme="majorBidi" w:hAnsiTheme="majorBidi" w:cstheme="majorBidi"/>
          <w:sz w:val="24"/>
          <w:szCs w:val="24"/>
        </w:rPr>
        <w:t xml:space="preserve"> and 20</w:t>
      </w:r>
      <w:r w:rsidR="00C2495A">
        <w:rPr>
          <w:rFonts w:asciiTheme="majorBidi" w:hAnsiTheme="majorBidi" w:cstheme="majorBidi"/>
          <w:sz w:val="24"/>
          <w:szCs w:val="24"/>
        </w:rPr>
        <w:t>50</w:t>
      </w:r>
      <w:r w:rsidR="003C7B11">
        <w:rPr>
          <w:rFonts w:asciiTheme="majorBidi" w:hAnsiTheme="majorBidi" w:cstheme="majorBidi"/>
          <w:sz w:val="24"/>
          <w:szCs w:val="24"/>
        </w:rPr>
        <w:t xml:space="preserve"> </w:t>
      </w:r>
      <w:r w:rsidR="006F1BED">
        <w:rPr>
          <w:rFonts w:asciiTheme="majorBidi" w:hAnsiTheme="majorBidi" w:cstheme="majorBidi"/>
          <w:sz w:val="24"/>
          <w:szCs w:val="24"/>
        </w:rPr>
        <w:t>were</w:t>
      </w:r>
      <w:r w:rsidR="003C7B11">
        <w:rPr>
          <w:rFonts w:asciiTheme="majorBidi" w:hAnsiTheme="majorBidi" w:cstheme="majorBidi"/>
          <w:sz w:val="24"/>
          <w:szCs w:val="24"/>
        </w:rPr>
        <w:t xml:space="preserve"> </w:t>
      </w:r>
      <w:r w:rsidR="006F1BED">
        <w:rPr>
          <w:rFonts w:asciiTheme="majorBidi" w:hAnsiTheme="majorBidi" w:cstheme="majorBidi"/>
          <w:sz w:val="24"/>
          <w:szCs w:val="24"/>
        </w:rPr>
        <w:t>modelled respectively</w:t>
      </w:r>
      <w:r w:rsidR="003C7B11">
        <w:rPr>
          <w:rFonts w:asciiTheme="majorBidi" w:hAnsiTheme="majorBidi" w:cstheme="majorBidi"/>
          <w:sz w:val="24"/>
          <w:szCs w:val="24"/>
        </w:rPr>
        <w:t xml:space="preserve">. </w:t>
      </w:r>
      <w:r w:rsidR="006F1BED">
        <w:rPr>
          <w:rFonts w:asciiTheme="majorBidi" w:hAnsiTheme="majorBidi" w:cstheme="majorBidi"/>
          <w:sz w:val="24"/>
          <w:szCs w:val="24"/>
        </w:rPr>
        <w:t xml:space="preserve">The model </w:t>
      </w:r>
      <w:r w:rsidR="00C2495A">
        <w:rPr>
          <w:rFonts w:asciiTheme="majorBidi" w:hAnsiTheme="majorBidi" w:cstheme="majorBidi"/>
          <w:sz w:val="24"/>
          <w:szCs w:val="24"/>
        </w:rPr>
        <w:t xml:space="preserve">output (modelled 2017) </w:t>
      </w:r>
      <w:r w:rsidR="00B144BE">
        <w:rPr>
          <w:rFonts w:asciiTheme="majorBidi" w:hAnsiTheme="majorBidi" w:cstheme="majorBidi"/>
          <w:sz w:val="24"/>
          <w:szCs w:val="24"/>
        </w:rPr>
        <w:t xml:space="preserve">was </w:t>
      </w:r>
      <w:r w:rsidR="006F1BED">
        <w:rPr>
          <w:rFonts w:asciiTheme="majorBidi" w:hAnsiTheme="majorBidi" w:cstheme="majorBidi"/>
          <w:sz w:val="24"/>
          <w:szCs w:val="24"/>
        </w:rPr>
        <w:t xml:space="preserve">validated with the classified 2017 </w:t>
      </w:r>
      <w:r w:rsidR="009D3E15">
        <w:rPr>
          <w:rFonts w:asciiTheme="majorBidi" w:hAnsiTheme="majorBidi" w:cstheme="majorBidi"/>
          <w:sz w:val="24"/>
          <w:szCs w:val="24"/>
        </w:rPr>
        <w:t>LULC</w:t>
      </w:r>
      <w:r w:rsidR="00C2495A">
        <w:rPr>
          <w:rFonts w:asciiTheme="majorBidi" w:hAnsiTheme="majorBidi" w:cstheme="majorBidi"/>
          <w:sz w:val="24"/>
          <w:szCs w:val="24"/>
        </w:rPr>
        <w:t xml:space="preserve"> map</w:t>
      </w:r>
      <w:r w:rsidR="006F1BED">
        <w:rPr>
          <w:rFonts w:asciiTheme="majorBidi" w:hAnsiTheme="majorBidi" w:cstheme="majorBidi"/>
          <w:sz w:val="24"/>
          <w:szCs w:val="24"/>
        </w:rPr>
        <w:t xml:space="preserve">. The </w:t>
      </w:r>
      <w:r w:rsidR="000E5993">
        <w:rPr>
          <w:rFonts w:asciiTheme="majorBidi" w:hAnsiTheme="majorBidi" w:cstheme="majorBidi"/>
          <w:sz w:val="24"/>
          <w:szCs w:val="24"/>
        </w:rPr>
        <w:t xml:space="preserve">accuracy </w:t>
      </w:r>
      <w:r w:rsidR="006F1BED">
        <w:rPr>
          <w:rFonts w:asciiTheme="majorBidi" w:hAnsiTheme="majorBidi" w:cstheme="majorBidi"/>
          <w:sz w:val="24"/>
          <w:szCs w:val="24"/>
        </w:rPr>
        <w:t xml:space="preserve">of agreements between </w:t>
      </w:r>
      <w:r w:rsidR="00C2495A">
        <w:rPr>
          <w:rFonts w:asciiTheme="majorBidi" w:hAnsiTheme="majorBidi" w:cstheme="majorBidi"/>
          <w:sz w:val="24"/>
          <w:szCs w:val="24"/>
        </w:rPr>
        <w:t xml:space="preserve">the </w:t>
      </w:r>
      <w:r w:rsidR="00B144BE">
        <w:rPr>
          <w:rFonts w:asciiTheme="majorBidi" w:hAnsiTheme="majorBidi" w:cstheme="majorBidi"/>
          <w:sz w:val="24"/>
          <w:szCs w:val="24"/>
        </w:rPr>
        <w:t>classified</w:t>
      </w:r>
      <w:r w:rsidR="00C2495A">
        <w:rPr>
          <w:rFonts w:asciiTheme="majorBidi" w:hAnsiTheme="majorBidi" w:cstheme="majorBidi"/>
          <w:sz w:val="24"/>
          <w:szCs w:val="24"/>
        </w:rPr>
        <w:t xml:space="preserve"> and the </w:t>
      </w:r>
      <w:r w:rsidR="00B144BE">
        <w:rPr>
          <w:rFonts w:asciiTheme="majorBidi" w:hAnsiTheme="majorBidi" w:cstheme="majorBidi"/>
          <w:sz w:val="24"/>
          <w:szCs w:val="24"/>
        </w:rPr>
        <w:t xml:space="preserve">modelled </w:t>
      </w:r>
      <w:r w:rsidR="00564A40">
        <w:rPr>
          <w:rFonts w:asciiTheme="majorBidi" w:hAnsiTheme="majorBidi" w:cstheme="majorBidi"/>
          <w:sz w:val="24"/>
          <w:szCs w:val="24"/>
        </w:rPr>
        <w:t>maps</w:t>
      </w:r>
      <w:r w:rsidR="006F1BED">
        <w:rPr>
          <w:rFonts w:asciiTheme="majorBidi" w:hAnsiTheme="majorBidi" w:cstheme="majorBidi"/>
          <w:sz w:val="24"/>
          <w:szCs w:val="24"/>
        </w:rPr>
        <w:t xml:space="preserve"> were </w:t>
      </w:r>
      <w:proofErr w:type="spellStart"/>
      <w:r w:rsidR="006F1BED" w:rsidRPr="006F1BED">
        <w:rPr>
          <w:rFonts w:asciiTheme="majorBidi" w:hAnsiTheme="majorBidi" w:cstheme="majorBidi"/>
          <w:sz w:val="24"/>
          <w:szCs w:val="24"/>
        </w:rPr>
        <w:t>K</w:t>
      </w:r>
      <w:r w:rsidR="006F1BED" w:rsidRPr="00E5218D">
        <w:rPr>
          <w:rFonts w:asciiTheme="majorBidi" w:hAnsiTheme="majorBidi" w:cstheme="majorBidi"/>
          <w:sz w:val="24"/>
          <w:szCs w:val="24"/>
          <w:vertAlign w:val="subscript"/>
        </w:rPr>
        <w:t>no</w:t>
      </w:r>
      <w:proofErr w:type="spellEnd"/>
      <w:r w:rsidR="006F1BED" w:rsidRPr="006F1BED">
        <w:rPr>
          <w:rFonts w:asciiTheme="majorBidi" w:hAnsiTheme="majorBidi" w:cstheme="majorBidi"/>
          <w:sz w:val="24"/>
          <w:szCs w:val="24"/>
        </w:rPr>
        <w:t xml:space="preserve"> = 0.8339</w:t>
      </w:r>
      <w:r w:rsidR="006F1BED">
        <w:rPr>
          <w:rFonts w:asciiTheme="majorBidi" w:hAnsiTheme="majorBidi" w:cstheme="majorBidi"/>
          <w:sz w:val="24"/>
          <w:szCs w:val="24"/>
        </w:rPr>
        <w:t xml:space="preserve">, </w:t>
      </w:r>
      <w:proofErr w:type="spellStart"/>
      <w:r w:rsidR="006F1BED" w:rsidRPr="006F1BED">
        <w:rPr>
          <w:rFonts w:asciiTheme="majorBidi" w:hAnsiTheme="majorBidi" w:cstheme="majorBidi"/>
          <w:sz w:val="24"/>
          <w:szCs w:val="24"/>
        </w:rPr>
        <w:t>K</w:t>
      </w:r>
      <w:r w:rsidR="006F1BED" w:rsidRPr="00E5218D">
        <w:rPr>
          <w:rFonts w:asciiTheme="majorBidi" w:hAnsiTheme="majorBidi" w:cstheme="majorBidi"/>
          <w:sz w:val="24"/>
          <w:szCs w:val="24"/>
          <w:vertAlign w:val="subscript"/>
        </w:rPr>
        <w:t>location</w:t>
      </w:r>
      <w:proofErr w:type="spellEnd"/>
      <w:r w:rsidR="006F1BED" w:rsidRPr="006F1BED">
        <w:rPr>
          <w:rFonts w:asciiTheme="majorBidi" w:hAnsiTheme="majorBidi" w:cstheme="majorBidi"/>
          <w:sz w:val="24"/>
          <w:szCs w:val="24"/>
        </w:rPr>
        <w:t xml:space="preserve"> = 0.8222</w:t>
      </w:r>
      <w:r w:rsidR="006F1BED">
        <w:rPr>
          <w:rFonts w:asciiTheme="majorBidi" w:hAnsiTheme="majorBidi" w:cstheme="majorBidi"/>
          <w:sz w:val="24"/>
          <w:szCs w:val="24"/>
        </w:rPr>
        <w:t xml:space="preserve">, </w:t>
      </w:r>
      <w:proofErr w:type="spellStart"/>
      <w:r w:rsidR="006F1BED">
        <w:rPr>
          <w:rFonts w:asciiTheme="majorBidi" w:hAnsiTheme="majorBidi" w:cstheme="majorBidi"/>
          <w:sz w:val="24"/>
          <w:szCs w:val="24"/>
        </w:rPr>
        <w:t>K</w:t>
      </w:r>
      <w:r w:rsidR="006F1BED" w:rsidRPr="00E5218D">
        <w:rPr>
          <w:rFonts w:asciiTheme="majorBidi" w:hAnsiTheme="majorBidi" w:cstheme="majorBidi"/>
          <w:sz w:val="24"/>
          <w:szCs w:val="24"/>
          <w:vertAlign w:val="subscript"/>
        </w:rPr>
        <w:t>standard</w:t>
      </w:r>
      <w:proofErr w:type="spellEnd"/>
      <w:r w:rsidR="006F1BED" w:rsidRPr="00E5218D">
        <w:rPr>
          <w:rFonts w:asciiTheme="majorBidi" w:hAnsiTheme="majorBidi" w:cstheme="majorBidi"/>
          <w:sz w:val="24"/>
          <w:szCs w:val="24"/>
          <w:vertAlign w:val="subscript"/>
        </w:rPr>
        <w:t xml:space="preserve"> </w:t>
      </w:r>
      <w:r w:rsidR="006F1BED" w:rsidRPr="006F1BED">
        <w:rPr>
          <w:rFonts w:asciiTheme="majorBidi" w:hAnsiTheme="majorBidi" w:cstheme="majorBidi"/>
          <w:sz w:val="24"/>
          <w:szCs w:val="24"/>
        </w:rPr>
        <w:t>= 0.7491</w:t>
      </w:r>
      <w:r w:rsidR="000E5993">
        <w:rPr>
          <w:rFonts w:asciiTheme="majorBidi" w:hAnsiTheme="majorBidi" w:cstheme="majorBidi"/>
          <w:sz w:val="24"/>
          <w:szCs w:val="24"/>
        </w:rPr>
        <w:t>,</w:t>
      </w:r>
      <w:r w:rsidR="006F1BED">
        <w:rPr>
          <w:rFonts w:asciiTheme="majorBidi" w:hAnsiTheme="majorBidi" w:cstheme="majorBidi"/>
          <w:sz w:val="24"/>
          <w:szCs w:val="24"/>
        </w:rPr>
        <w:t xml:space="preserve"> respectively.</w:t>
      </w:r>
      <w:r w:rsidR="00B05BC0">
        <w:rPr>
          <w:rFonts w:asciiTheme="majorBidi" w:hAnsiTheme="majorBidi" w:cstheme="majorBidi"/>
          <w:sz w:val="24"/>
          <w:szCs w:val="24"/>
        </w:rPr>
        <w:t xml:space="preserve"> </w:t>
      </w:r>
      <w:r w:rsidR="00B05BC0" w:rsidRPr="00A96E9B">
        <w:rPr>
          <w:rFonts w:asciiTheme="majorBidi" w:hAnsiTheme="majorBidi" w:cstheme="majorBidi"/>
          <w:sz w:val="24"/>
          <w:szCs w:val="24"/>
        </w:rPr>
        <w:t>Future predictions</w:t>
      </w:r>
      <w:r w:rsidR="008468D4">
        <w:rPr>
          <w:rFonts w:asciiTheme="majorBidi" w:hAnsiTheme="majorBidi" w:cstheme="majorBidi"/>
          <w:sz w:val="24"/>
          <w:szCs w:val="24"/>
        </w:rPr>
        <w:t xml:space="preserve"> </w:t>
      </w:r>
      <w:r w:rsidR="00B144BE" w:rsidRPr="00A96E9B">
        <w:rPr>
          <w:rFonts w:asciiTheme="majorBidi" w:hAnsiTheme="majorBidi" w:cstheme="majorBidi"/>
          <w:sz w:val="24"/>
          <w:szCs w:val="24"/>
        </w:rPr>
        <w:t>demonstrate</w:t>
      </w:r>
      <w:r w:rsidR="000E75CD" w:rsidRPr="00A96E9B">
        <w:rPr>
          <w:rFonts w:asciiTheme="majorBidi" w:hAnsiTheme="majorBidi" w:cstheme="majorBidi"/>
          <w:sz w:val="24"/>
          <w:szCs w:val="24"/>
        </w:rPr>
        <w:t xml:space="preserve"> </w:t>
      </w:r>
      <w:r w:rsidR="005F71FC" w:rsidRPr="00A96E9B">
        <w:rPr>
          <w:rFonts w:asciiTheme="majorBidi" w:hAnsiTheme="majorBidi" w:cstheme="majorBidi"/>
          <w:sz w:val="24"/>
          <w:szCs w:val="24"/>
        </w:rPr>
        <w:t>between 2017-2050</w:t>
      </w:r>
      <w:r w:rsidR="00B144BE" w:rsidRPr="00A96E9B">
        <w:rPr>
          <w:rFonts w:asciiTheme="majorBidi" w:hAnsiTheme="majorBidi" w:cstheme="majorBidi"/>
          <w:sz w:val="24"/>
          <w:szCs w:val="24"/>
        </w:rPr>
        <w:t>,</w:t>
      </w:r>
      <w:r w:rsidR="00B05BC0" w:rsidRPr="00A96E9B">
        <w:rPr>
          <w:rFonts w:asciiTheme="majorBidi" w:hAnsiTheme="majorBidi" w:cstheme="majorBidi"/>
          <w:sz w:val="24"/>
          <w:szCs w:val="24"/>
        </w:rPr>
        <w:t xml:space="preserve"> built-up land</w:t>
      </w:r>
      <w:r w:rsidR="0074795F" w:rsidRPr="00A96E9B">
        <w:rPr>
          <w:rFonts w:asciiTheme="majorBidi" w:hAnsiTheme="majorBidi" w:cstheme="majorBidi"/>
          <w:sz w:val="24"/>
          <w:szCs w:val="24"/>
        </w:rPr>
        <w:t>, agricultural land</w:t>
      </w:r>
      <w:r w:rsidR="0068510A" w:rsidRPr="00A96E9B">
        <w:rPr>
          <w:rFonts w:asciiTheme="majorBidi" w:hAnsiTheme="majorBidi" w:cstheme="majorBidi"/>
          <w:sz w:val="24"/>
          <w:szCs w:val="24"/>
        </w:rPr>
        <w:t xml:space="preserve">, plantation, </w:t>
      </w:r>
      <w:r w:rsidR="00CC2B47" w:rsidRPr="00A96E9B">
        <w:rPr>
          <w:rFonts w:asciiTheme="majorBidi" w:hAnsiTheme="majorBidi" w:cstheme="majorBidi"/>
          <w:sz w:val="24"/>
          <w:szCs w:val="24"/>
        </w:rPr>
        <w:t xml:space="preserve">dense vegetation and </w:t>
      </w:r>
      <w:r w:rsidR="0068510A" w:rsidRPr="00A96E9B">
        <w:rPr>
          <w:rFonts w:asciiTheme="majorBidi" w:hAnsiTheme="majorBidi" w:cstheme="majorBidi"/>
          <w:sz w:val="24"/>
          <w:szCs w:val="24"/>
        </w:rPr>
        <w:t>water body will increase</w:t>
      </w:r>
      <w:r w:rsidR="005F71FC" w:rsidRPr="00A96E9B">
        <w:rPr>
          <w:rFonts w:asciiTheme="majorBidi" w:hAnsiTheme="majorBidi" w:cstheme="majorBidi"/>
          <w:sz w:val="24"/>
          <w:szCs w:val="24"/>
        </w:rPr>
        <w:t xml:space="preserve"> </w:t>
      </w:r>
      <w:r w:rsidR="004308B1" w:rsidRPr="00A96E9B">
        <w:rPr>
          <w:rFonts w:asciiTheme="majorBidi" w:hAnsiTheme="majorBidi" w:cstheme="majorBidi"/>
          <w:sz w:val="24"/>
          <w:szCs w:val="24"/>
        </w:rPr>
        <w:t xml:space="preserve">by </w:t>
      </w:r>
      <w:r w:rsidR="00CC2B47" w:rsidRPr="00A96E9B">
        <w:rPr>
          <w:rFonts w:asciiTheme="majorBidi" w:hAnsiTheme="majorBidi" w:cstheme="majorBidi"/>
          <w:sz w:val="24"/>
          <w:szCs w:val="24"/>
        </w:rPr>
        <w:t xml:space="preserve">173.7 </w:t>
      </w:r>
      <w:r w:rsidR="004308B1" w:rsidRPr="00A96E9B">
        <w:rPr>
          <w:rFonts w:asciiTheme="majorBidi" w:hAnsiTheme="majorBidi" w:cstheme="majorBidi"/>
          <w:sz w:val="24"/>
          <w:szCs w:val="24"/>
        </w:rPr>
        <w:t xml:space="preserve">% (from </w:t>
      </w:r>
      <w:r w:rsidR="00CC2B47" w:rsidRPr="00A96E9B">
        <w:rPr>
          <w:rFonts w:asciiTheme="majorBidi" w:hAnsiTheme="majorBidi" w:cstheme="majorBidi"/>
          <w:sz w:val="24"/>
          <w:szCs w:val="24"/>
        </w:rPr>
        <w:t xml:space="preserve">424.1 </w:t>
      </w:r>
      <w:r w:rsidR="004308B1" w:rsidRPr="00A96E9B">
        <w:rPr>
          <w:rFonts w:asciiTheme="majorBidi" w:hAnsiTheme="majorBidi" w:cstheme="majorBidi"/>
          <w:sz w:val="24"/>
          <w:szCs w:val="24"/>
        </w:rPr>
        <w:t>to 1160.8 km</w:t>
      </w:r>
      <w:r w:rsidR="00632EC3" w:rsidRPr="00A96E9B">
        <w:rPr>
          <w:rFonts w:asciiTheme="majorBidi" w:hAnsiTheme="majorBidi" w:cstheme="majorBidi"/>
          <w:sz w:val="24"/>
          <w:szCs w:val="24"/>
          <w:vertAlign w:val="superscript"/>
        </w:rPr>
        <w:t>2</w:t>
      </w:r>
      <w:r w:rsidR="004308B1" w:rsidRPr="00A96E9B">
        <w:rPr>
          <w:rFonts w:asciiTheme="majorBidi" w:hAnsiTheme="majorBidi" w:cstheme="majorBidi"/>
          <w:sz w:val="24"/>
          <w:szCs w:val="24"/>
        </w:rPr>
        <w:t>)</w:t>
      </w:r>
      <w:r w:rsidR="00287A77" w:rsidRPr="00A96E9B">
        <w:rPr>
          <w:rFonts w:asciiTheme="majorBidi" w:hAnsiTheme="majorBidi" w:cstheme="majorBidi"/>
          <w:sz w:val="24"/>
          <w:szCs w:val="24"/>
        </w:rPr>
        <w:t xml:space="preserve">, </w:t>
      </w:r>
      <w:r w:rsidR="00CC2B47" w:rsidRPr="00A96E9B">
        <w:rPr>
          <w:rFonts w:asciiTheme="majorBidi" w:hAnsiTheme="majorBidi" w:cstheme="majorBidi"/>
          <w:sz w:val="24"/>
          <w:szCs w:val="24"/>
        </w:rPr>
        <w:t xml:space="preserve">79.5 </w:t>
      </w:r>
      <w:r w:rsidR="0074795F" w:rsidRPr="00A96E9B">
        <w:rPr>
          <w:rFonts w:asciiTheme="majorBidi" w:hAnsiTheme="majorBidi" w:cstheme="majorBidi"/>
          <w:sz w:val="24"/>
          <w:szCs w:val="24"/>
        </w:rPr>
        <w:t xml:space="preserve">% </w:t>
      </w:r>
      <w:r w:rsidR="00287A77" w:rsidRPr="00A96E9B">
        <w:rPr>
          <w:rFonts w:asciiTheme="majorBidi" w:hAnsiTheme="majorBidi" w:cstheme="majorBidi"/>
          <w:sz w:val="24"/>
          <w:szCs w:val="24"/>
        </w:rPr>
        <w:t xml:space="preserve">(from </w:t>
      </w:r>
      <w:r w:rsidR="00CC2B47" w:rsidRPr="00A96E9B">
        <w:rPr>
          <w:rFonts w:asciiTheme="majorBidi" w:hAnsiTheme="majorBidi" w:cstheme="majorBidi"/>
          <w:sz w:val="24"/>
          <w:szCs w:val="24"/>
        </w:rPr>
        <w:t xml:space="preserve">230 </w:t>
      </w:r>
      <w:r w:rsidR="0074795F" w:rsidRPr="00A96E9B">
        <w:rPr>
          <w:rFonts w:asciiTheme="majorBidi" w:hAnsiTheme="majorBidi" w:cstheme="majorBidi"/>
          <w:sz w:val="24"/>
          <w:szCs w:val="24"/>
        </w:rPr>
        <w:t>to 412.9 km</w:t>
      </w:r>
      <w:r w:rsidR="00632EC3" w:rsidRPr="00A96E9B">
        <w:rPr>
          <w:rFonts w:asciiTheme="majorBidi" w:hAnsiTheme="majorBidi" w:cstheme="majorBidi"/>
          <w:sz w:val="24"/>
          <w:szCs w:val="24"/>
          <w:vertAlign w:val="superscript"/>
        </w:rPr>
        <w:t>2</w:t>
      </w:r>
      <w:r w:rsidR="0074795F" w:rsidRPr="00A96E9B">
        <w:rPr>
          <w:rFonts w:asciiTheme="majorBidi" w:hAnsiTheme="majorBidi" w:cstheme="majorBidi"/>
          <w:sz w:val="24"/>
          <w:szCs w:val="24"/>
        </w:rPr>
        <w:t>),</w:t>
      </w:r>
      <w:r w:rsidR="00287A77" w:rsidRPr="00A96E9B">
        <w:t xml:space="preserve"> </w:t>
      </w:r>
      <w:r w:rsidR="00CC2B47" w:rsidRPr="00A96E9B">
        <w:rPr>
          <w:rFonts w:asciiTheme="majorBidi" w:hAnsiTheme="majorBidi" w:cstheme="majorBidi"/>
          <w:sz w:val="24"/>
          <w:szCs w:val="24"/>
        </w:rPr>
        <w:t xml:space="preserve">70.2% </w:t>
      </w:r>
      <w:r w:rsidR="00287A77" w:rsidRPr="00A96E9B">
        <w:rPr>
          <w:rFonts w:asciiTheme="majorBidi" w:hAnsiTheme="majorBidi" w:cstheme="majorBidi"/>
          <w:sz w:val="24"/>
          <w:szCs w:val="24"/>
        </w:rPr>
        <w:t xml:space="preserve">(from </w:t>
      </w:r>
      <w:r w:rsidR="00CC2B47" w:rsidRPr="00A96E9B">
        <w:rPr>
          <w:rFonts w:asciiTheme="majorBidi" w:hAnsiTheme="majorBidi" w:cstheme="majorBidi"/>
          <w:sz w:val="24"/>
          <w:szCs w:val="24"/>
        </w:rPr>
        <w:t xml:space="preserve">70.2 </w:t>
      </w:r>
      <w:r w:rsidR="00287A77" w:rsidRPr="00A96E9B">
        <w:rPr>
          <w:rFonts w:asciiTheme="majorBidi" w:hAnsiTheme="majorBidi" w:cstheme="majorBidi"/>
          <w:sz w:val="24"/>
          <w:szCs w:val="24"/>
        </w:rPr>
        <w:t>to 119.5 km</w:t>
      </w:r>
      <w:r w:rsidR="00632EC3" w:rsidRPr="00A96E9B">
        <w:rPr>
          <w:rFonts w:asciiTheme="majorBidi" w:hAnsiTheme="majorBidi" w:cstheme="majorBidi"/>
          <w:sz w:val="24"/>
          <w:szCs w:val="24"/>
          <w:vertAlign w:val="superscript"/>
        </w:rPr>
        <w:t>2</w:t>
      </w:r>
      <w:r w:rsidR="00287A77" w:rsidRPr="00A96E9B">
        <w:rPr>
          <w:rFonts w:asciiTheme="majorBidi" w:hAnsiTheme="majorBidi" w:cstheme="majorBidi"/>
          <w:sz w:val="24"/>
          <w:szCs w:val="24"/>
        </w:rPr>
        <w:t>)</w:t>
      </w:r>
      <w:r w:rsidR="00CC2B47" w:rsidRPr="00A96E9B">
        <w:rPr>
          <w:rFonts w:asciiTheme="majorBidi" w:hAnsiTheme="majorBidi" w:cstheme="majorBidi"/>
          <w:sz w:val="24"/>
          <w:szCs w:val="24"/>
        </w:rPr>
        <w:t>,</w:t>
      </w:r>
      <w:r w:rsidR="0074795F" w:rsidRPr="00A96E9B">
        <w:rPr>
          <w:rFonts w:asciiTheme="majorBidi" w:hAnsiTheme="majorBidi" w:cstheme="majorBidi"/>
          <w:sz w:val="24"/>
          <w:szCs w:val="24"/>
        </w:rPr>
        <w:t xml:space="preserve"> </w:t>
      </w:r>
      <w:r w:rsidR="00CC2B47" w:rsidRPr="00A96E9B">
        <w:rPr>
          <w:rFonts w:asciiTheme="majorBidi" w:hAnsiTheme="majorBidi" w:cstheme="majorBidi"/>
          <w:sz w:val="24"/>
          <w:szCs w:val="24"/>
        </w:rPr>
        <w:t>48.9% (</w:t>
      </w:r>
      <w:r w:rsidR="00A96E9B" w:rsidRPr="00A96E9B">
        <w:rPr>
          <w:rFonts w:asciiTheme="majorBidi" w:hAnsiTheme="majorBidi" w:cstheme="majorBidi"/>
          <w:sz w:val="24"/>
          <w:szCs w:val="24"/>
        </w:rPr>
        <w:t>from 367.2</w:t>
      </w:r>
      <w:r w:rsidR="00073AAB">
        <w:rPr>
          <w:rFonts w:asciiTheme="majorBidi" w:hAnsiTheme="majorBidi" w:cstheme="majorBidi"/>
          <w:sz w:val="24"/>
          <w:szCs w:val="24"/>
        </w:rPr>
        <w:t xml:space="preserve"> to </w:t>
      </w:r>
      <w:r w:rsidR="00A96E9B" w:rsidRPr="00A96E9B">
        <w:rPr>
          <w:rFonts w:asciiTheme="majorBidi" w:hAnsiTheme="majorBidi" w:cstheme="majorBidi"/>
          <w:sz w:val="24"/>
          <w:szCs w:val="24"/>
        </w:rPr>
        <w:t>546.9 km</w:t>
      </w:r>
      <w:r w:rsidR="00A96E9B" w:rsidRPr="00A96E9B">
        <w:rPr>
          <w:rFonts w:asciiTheme="majorBidi" w:hAnsiTheme="majorBidi" w:cstheme="majorBidi"/>
          <w:sz w:val="24"/>
          <w:szCs w:val="24"/>
          <w:vertAlign w:val="superscript"/>
        </w:rPr>
        <w:t>2</w:t>
      </w:r>
      <w:r w:rsidR="00A96E9B" w:rsidRPr="00A96E9B">
        <w:rPr>
          <w:rFonts w:asciiTheme="majorBidi" w:hAnsiTheme="majorBidi" w:cstheme="majorBidi"/>
          <w:sz w:val="24"/>
          <w:szCs w:val="24"/>
        </w:rPr>
        <w:t xml:space="preserve">) and </w:t>
      </w:r>
      <w:r w:rsidR="00CC2B47" w:rsidRPr="00A96E9B">
        <w:rPr>
          <w:rFonts w:asciiTheme="majorBidi" w:hAnsiTheme="majorBidi" w:cstheme="majorBidi"/>
          <w:sz w:val="24"/>
          <w:szCs w:val="24"/>
        </w:rPr>
        <w:t>132.7</w:t>
      </w:r>
      <w:r w:rsidR="0074795F" w:rsidRPr="00A96E9B">
        <w:rPr>
          <w:rFonts w:asciiTheme="majorBidi" w:hAnsiTheme="majorBidi" w:cstheme="majorBidi"/>
          <w:sz w:val="24"/>
          <w:szCs w:val="24"/>
        </w:rPr>
        <w:t>%</w:t>
      </w:r>
      <w:r w:rsidR="00287A77" w:rsidRPr="00A96E9B">
        <w:rPr>
          <w:rFonts w:asciiTheme="majorBidi" w:hAnsiTheme="majorBidi" w:cstheme="majorBidi"/>
          <w:sz w:val="24"/>
          <w:szCs w:val="24"/>
        </w:rPr>
        <w:t xml:space="preserve"> (from </w:t>
      </w:r>
      <w:r w:rsidR="00CC2B47" w:rsidRPr="00A96E9B">
        <w:rPr>
          <w:rFonts w:asciiTheme="majorBidi" w:hAnsiTheme="majorBidi" w:cstheme="majorBidi"/>
          <w:sz w:val="24"/>
          <w:szCs w:val="24"/>
        </w:rPr>
        <w:t xml:space="preserve">10.7 </w:t>
      </w:r>
      <w:r w:rsidR="00287A77" w:rsidRPr="00A96E9B">
        <w:rPr>
          <w:rFonts w:asciiTheme="majorBidi" w:hAnsiTheme="majorBidi" w:cstheme="majorBidi"/>
          <w:sz w:val="24"/>
          <w:szCs w:val="24"/>
        </w:rPr>
        <w:t>to 24.9 km</w:t>
      </w:r>
      <w:r w:rsidR="00632EC3" w:rsidRPr="00A96E9B">
        <w:rPr>
          <w:rFonts w:asciiTheme="majorBidi" w:hAnsiTheme="majorBidi" w:cstheme="majorBidi"/>
          <w:sz w:val="24"/>
          <w:szCs w:val="24"/>
          <w:vertAlign w:val="superscript"/>
        </w:rPr>
        <w:t>2</w:t>
      </w:r>
      <w:r w:rsidR="00287A77" w:rsidRPr="00A96E9B">
        <w:rPr>
          <w:rFonts w:asciiTheme="majorBidi" w:hAnsiTheme="majorBidi" w:cstheme="majorBidi"/>
          <w:sz w:val="24"/>
          <w:szCs w:val="24"/>
        </w:rPr>
        <w:t>)</w:t>
      </w:r>
      <w:r w:rsidR="000E5993">
        <w:rPr>
          <w:rFonts w:asciiTheme="majorBidi" w:hAnsiTheme="majorBidi" w:cstheme="majorBidi"/>
          <w:sz w:val="24"/>
          <w:szCs w:val="24"/>
        </w:rPr>
        <w:t>,</w:t>
      </w:r>
      <w:r w:rsidR="00B144BE" w:rsidRPr="00A96E9B">
        <w:rPr>
          <w:rFonts w:asciiTheme="majorBidi" w:hAnsiTheme="majorBidi" w:cstheme="majorBidi"/>
          <w:sz w:val="24"/>
          <w:szCs w:val="24"/>
        </w:rPr>
        <w:t xml:space="preserve"> respectively</w:t>
      </w:r>
      <w:r w:rsidR="00287A77" w:rsidRPr="00A96E9B">
        <w:rPr>
          <w:rFonts w:asciiTheme="majorBidi" w:hAnsiTheme="majorBidi" w:cstheme="majorBidi"/>
          <w:sz w:val="24"/>
          <w:szCs w:val="24"/>
        </w:rPr>
        <w:t>. In con</w:t>
      </w:r>
      <w:r w:rsidR="00C03A60">
        <w:rPr>
          <w:rFonts w:asciiTheme="majorBidi" w:hAnsiTheme="majorBidi" w:cstheme="majorBidi"/>
          <w:sz w:val="24"/>
          <w:szCs w:val="24"/>
        </w:rPr>
        <w:t>trast</w:t>
      </w:r>
      <w:r w:rsidR="00287A77" w:rsidRPr="00A96E9B">
        <w:rPr>
          <w:rFonts w:asciiTheme="majorBidi" w:hAnsiTheme="majorBidi" w:cstheme="majorBidi"/>
          <w:sz w:val="24"/>
          <w:szCs w:val="24"/>
        </w:rPr>
        <w:t xml:space="preserve">, </w:t>
      </w:r>
      <w:r w:rsidR="000E75CD" w:rsidRPr="00A96E9B">
        <w:rPr>
          <w:rFonts w:asciiTheme="majorBidi" w:hAnsiTheme="majorBidi" w:cstheme="majorBidi"/>
          <w:sz w:val="24"/>
          <w:szCs w:val="24"/>
        </w:rPr>
        <w:t>sparse</w:t>
      </w:r>
      <w:r w:rsidR="0068510A" w:rsidRPr="00A96E9B">
        <w:rPr>
          <w:rFonts w:asciiTheme="majorBidi" w:hAnsiTheme="majorBidi" w:cstheme="majorBidi"/>
          <w:sz w:val="24"/>
          <w:szCs w:val="24"/>
        </w:rPr>
        <w:t xml:space="preserve"> vegetation, barren land will decrease</w:t>
      </w:r>
      <w:r w:rsidR="000E75CD" w:rsidRPr="00A96E9B">
        <w:rPr>
          <w:rFonts w:asciiTheme="majorBidi" w:hAnsiTheme="majorBidi" w:cstheme="majorBidi"/>
          <w:sz w:val="24"/>
          <w:szCs w:val="24"/>
        </w:rPr>
        <w:t xml:space="preserve"> </w:t>
      </w:r>
      <w:r w:rsidR="00A96E9B" w:rsidRPr="00A96E9B">
        <w:rPr>
          <w:rFonts w:asciiTheme="majorBidi" w:hAnsiTheme="majorBidi" w:cstheme="majorBidi"/>
          <w:sz w:val="24"/>
          <w:szCs w:val="24"/>
        </w:rPr>
        <w:t>by 9.7</w:t>
      </w:r>
      <w:r w:rsidR="007C42CB" w:rsidRPr="00A96E9B">
        <w:rPr>
          <w:rFonts w:asciiTheme="majorBidi" w:hAnsiTheme="majorBidi" w:cstheme="majorBidi"/>
          <w:sz w:val="24"/>
          <w:szCs w:val="24"/>
        </w:rPr>
        <w:t>% (</w:t>
      </w:r>
      <w:r w:rsidR="00A96E9B" w:rsidRPr="00A96E9B">
        <w:rPr>
          <w:rFonts w:asciiTheme="majorBidi" w:hAnsiTheme="majorBidi" w:cstheme="majorBidi"/>
          <w:sz w:val="24"/>
          <w:szCs w:val="24"/>
        </w:rPr>
        <w:t xml:space="preserve">2274.6 </w:t>
      </w:r>
      <w:r w:rsidR="000E75CD" w:rsidRPr="00A96E9B">
        <w:rPr>
          <w:rFonts w:asciiTheme="majorBidi" w:hAnsiTheme="majorBidi" w:cstheme="majorBidi"/>
          <w:sz w:val="24"/>
          <w:szCs w:val="24"/>
        </w:rPr>
        <w:t>to 2052.8 km</w:t>
      </w:r>
      <w:r w:rsidR="00632EC3" w:rsidRPr="00A96E9B">
        <w:rPr>
          <w:rFonts w:asciiTheme="majorBidi" w:hAnsiTheme="majorBidi" w:cstheme="majorBidi"/>
          <w:sz w:val="24"/>
          <w:szCs w:val="24"/>
          <w:vertAlign w:val="superscript"/>
        </w:rPr>
        <w:t>2</w:t>
      </w:r>
      <w:r w:rsidR="000E75CD" w:rsidRPr="00A96E9B">
        <w:rPr>
          <w:rFonts w:asciiTheme="majorBidi" w:hAnsiTheme="majorBidi" w:cstheme="majorBidi"/>
          <w:sz w:val="24"/>
          <w:szCs w:val="24"/>
        </w:rPr>
        <w:t>)</w:t>
      </w:r>
      <w:r w:rsidR="007C42CB" w:rsidRPr="00A96E9B">
        <w:rPr>
          <w:rFonts w:asciiTheme="majorBidi" w:hAnsiTheme="majorBidi" w:cstheme="majorBidi"/>
          <w:sz w:val="24"/>
          <w:szCs w:val="24"/>
        </w:rPr>
        <w:t>, 18.4</w:t>
      </w:r>
      <w:r w:rsidR="00A96E9B" w:rsidRPr="00A96E9B">
        <w:rPr>
          <w:rFonts w:asciiTheme="majorBidi" w:hAnsiTheme="majorBidi" w:cstheme="majorBidi"/>
          <w:sz w:val="24"/>
          <w:szCs w:val="24"/>
        </w:rPr>
        <w:t xml:space="preserve">% </w:t>
      </w:r>
      <w:r w:rsidR="007C42CB" w:rsidRPr="00A96E9B">
        <w:rPr>
          <w:rFonts w:asciiTheme="majorBidi" w:hAnsiTheme="majorBidi" w:cstheme="majorBidi"/>
          <w:sz w:val="24"/>
          <w:szCs w:val="24"/>
        </w:rPr>
        <w:t>(</w:t>
      </w:r>
      <w:r w:rsidR="007C42CB">
        <w:rPr>
          <w:rFonts w:asciiTheme="majorBidi" w:hAnsiTheme="majorBidi" w:cstheme="majorBidi"/>
          <w:sz w:val="24"/>
          <w:szCs w:val="24"/>
        </w:rPr>
        <w:t xml:space="preserve">from </w:t>
      </w:r>
      <w:r w:rsidR="00A96E9B" w:rsidRPr="00A96E9B">
        <w:rPr>
          <w:rFonts w:asciiTheme="majorBidi" w:hAnsiTheme="majorBidi" w:cstheme="majorBidi"/>
          <w:sz w:val="24"/>
          <w:szCs w:val="24"/>
        </w:rPr>
        <w:t>9463.9-</w:t>
      </w:r>
      <w:r w:rsidR="000E75CD" w:rsidRPr="00A96E9B">
        <w:rPr>
          <w:rFonts w:asciiTheme="majorBidi" w:hAnsiTheme="majorBidi" w:cstheme="majorBidi"/>
          <w:sz w:val="24"/>
          <w:szCs w:val="24"/>
        </w:rPr>
        <w:t>7721km</w:t>
      </w:r>
      <w:r w:rsidR="00632EC3" w:rsidRPr="00A96E9B">
        <w:rPr>
          <w:rFonts w:asciiTheme="majorBidi" w:hAnsiTheme="majorBidi" w:cstheme="majorBidi"/>
          <w:sz w:val="24"/>
          <w:szCs w:val="24"/>
          <w:vertAlign w:val="superscript"/>
        </w:rPr>
        <w:t>2</w:t>
      </w:r>
      <w:r w:rsidR="000E75CD" w:rsidRPr="00A96E9B">
        <w:rPr>
          <w:rFonts w:asciiTheme="majorBidi" w:hAnsiTheme="majorBidi" w:cstheme="majorBidi"/>
          <w:sz w:val="24"/>
          <w:szCs w:val="24"/>
        </w:rPr>
        <w:t>)</w:t>
      </w:r>
      <w:r w:rsidR="000E5993">
        <w:rPr>
          <w:rFonts w:asciiTheme="majorBidi" w:hAnsiTheme="majorBidi" w:cstheme="majorBidi"/>
          <w:sz w:val="24"/>
          <w:szCs w:val="24"/>
        </w:rPr>
        <w:t>,</w:t>
      </w:r>
      <w:r w:rsidR="000E75CD" w:rsidRPr="00A96E9B">
        <w:rPr>
          <w:rFonts w:asciiTheme="majorBidi" w:hAnsiTheme="majorBidi" w:cstheme="majorBidi"/>
          <w:sz w:val="24"/>
          <w:szCs w:val="24"/>
        </w:rPr>
        <w:t xml:space="preserve"> respectively.</w:t>
      </w:r>
      <w:r w:rsidR="000E75CD">
        <w:rPr>
          <w:rFonts w:asciiTheme="majorBidi" w:hAnsiTheme="majorBidi" w:cstheme="majorBidi"/>
          <w:sz w:val="24"/>
          <w:szCs w:val="24"/>
        </w:rPr>
        <w:t xml:space="preserve"> </w:t>
      </w:r>
      <w:r w:rsidR="00B05BC0">
        <w:rPr>
          <w:rFonts w:asciiTheme="majorBidi" w:hAnsiTheme="majorBidi" w:cstheme="majorBidi"/>
          <w:sz w:val="24"/>
          <w:szCs w:val="24"/>
        </w:rPr>
        <w:t>The</w:t>
      </w:r>
      <w:r w:rsidR="000E75CD">
        <w:rPr>
          <w:rFonts w:asciiTheme="majorBidi" w:hAnsiTheme="majorBidi" w:cstheme="majorBidi"/>
          <w:sz w:val="24"/>
          <w:szCs w:val="24"/>
        </w:rPr>
        <w:t xml:space="preserve"> </w:t>
      </w:r>
      <w:r w:rsidR="000E75CD">
        <w:rPr>
          <w:rFonts w:asciiTheme="majorBidi" w:hAnsiTheme="majorBidi" w:cstheme="majorBidi"/>
          <w:sz w:val="24"/>
          <w:szCs w:val="24"/>
        </w:rPr>
        <w:lastRenderedPageBreak/>
        <w:t>output of this study is</w:t>
      </w:r>
      <w:r w:rsidR="00B05BC0">
        <w:rPr>
          <w:rFonts w:asciiTheme="majorBidi" w:hAnsiTheme="majorBidi" w:cstheme="majorBidi"/>
          <w:sz w:val="24"/>
          <w:szCs w:val="24"/>
        </w:rPr>
        <w:t xml:space="preserve"> </w:t>
      </w:r>
      <w:r w:rsidR="00691F96">
        <w:rPr>
          <w:rFonts w:asciiTheme="majorBidi" w:hAnsiTheme="majorBidi" w:cstheme="majorBidi"/>
          <w:sz w:val="24"/>
          <w:szCs w:val="24"/>
        </w:rPr>
        <w:t>in</w:t>
      </w:r>
      <w:r w:rsidR="00B05BC0">
        <w:rPr>
          <w:rFonts w:asciiTheme="majorBidi" w:hAnsiTheme="majorBidi" w:cstheme="majorBidi"/>
          <w:sz w:val="24"/>
          <w:szCs w:val="24"/>
        </w:rPr>
        <w:t xml:space="preserve">valuable </w:t>
      </w:r>
      <w:r w:rsidR="000E75CD">
        <w:rPr>
          <w:rFonts w:asciiTheme="majorBidi" w:hAnsiTheme="majorBidi" w:cstheme="majorBidi"/>
          <w:sz w:val="24"/>
          <w:szCs w:val="24"/>
        </w:rPr>
        <w:t>for</w:t>
      </w:r>
      <w:r w:rsidR="00B05BC0">
        <w:rPr>
          <w:rFonts w:asciiTheme="majorBidi" w:hAnsiTheme="majorBidi" w:cstheme="majorBidi"/>
          <w:sz w:val="24"/>
          <w:szCs w:val="24"/>
        </w:rPr>
        <w:t xml:space="preserve"> </w:t>
      </w:r>
      <w:r w:rsidR="00B97643">
        <w:rPr>
          <w:rFonts w:asciiTheme="majorBidi" w:hAnsiTheme="majorBidi" w:cstheme="majorBidi"/>
          <w:sz w:val="24"/>
          <w:szCs w:val="24"/>
        </w:rPr>
        <w:t>environmental scientist</w:t>
      </w:r>
      <w:r w:rsidR="00BD488C">
        <w:rPr>
          <w:rFonts w:asciiTheme="majorBidi" w:hAnsiTheme="majorBidi" w:cstheme="majorBidi"/>
          <w:sz w:val="24"/>
          <w:szCs w:val="24"/>
        </w:rPr>
        <w:t>s</w:t>
      </w:r>
      <w:r w:rsidR="00B97643">
        <w:rPr>
          <w:rFonts w:asciiTheme="majorBidi" w:hAnsiTheme="majorBidi" w:cstheme="majorBidi"/>
          <w:sz w:val="24"/>
          <w:szCs w:val="24"/>
        </w:rPr>
        <w:t>, conservation</w:t>
      </w:r>
      <w:r w:rsidR="00B05BC0">
        <w:rPr>
          <w:rFonts w:asciiTheme="majorBidi" w:hAnsiTheme="majorBidi" w:cstheme="majorBidi"/>
          <w:sz w:val="24"/>
          <w:szCs w:val="24"/>
        </w:rPr>
        <w:t xml:space="preserve"> biologists, </w:t>
      </w:r>
      <w:r w:rsidR="00B97643">
        <w:rPr>
          <w:rFonts w:asciiTheme="majorBidi" w:hAnsiTheme="majorBidi" w:cstheme="majorBidi"/>
          <w:sz w:val="24"/>
          <w:szCs w:val="24"/>
        </w:rPr>
        <w:t xml:space="preserve">nature-related NGOs, </w:t>
      </w:r>
      <w:r w:rsidR="000E5993">
        <w:rPr>
          <w:rFonts w:asciiTheme="majorBidi" w:hAnsiTheme="majorBidi" w:cstheme="majorBidi"/>
          <w:sz w:val="24"/>
          <w:szCs w:val="24"/>
        </w:rPr>
        <w:t>decision-</w:t>
      </w:r>
      <w:r w:rsidR="00B05BC0">
        <w:rPr>
          <w:rFonts w:asciiTheme="majorBidi" w:hAnsiTheme="majorBidi" w:cstheme="majorBidi"/>
          <w:sz w:val="24"/>
          <w:szCs w:val="24"/>
        </w:rPr>
        <w:t>makers</w:t>
      </w:r>
      <w:r w:rsidR="000E75CD">
        <w:rPr>
          <w:rFonts w:asciiTheme="majorBidi" w:hAnsiTheme="majorBidi" w:cstheme="majorBidi"/>
          <w:sz w:val="24"/>
          <w:szCs w:val="24"/>
        </w:rPr>
        <w:t>,</w:t>
      </w:r>
      <w:r w:rsidR="00B05BC0">
        <w:rPr>
          <w:rFonts w:asciiTheme="majorBidi" w:hAnsiTheme="majorBidi" w:cstheme="majorBidi"/>
          <w:sz w:val="24"/>
          <w:szCs w:val="24"/>
        </w:rPr>
        <w:t xml:space="preserve"> </w:t>
      </w:r>
      <w:r w:rsidR="000E75CD">
        <w:rPr>
          <w:rFonts w:asciiTheme="majorBidi" w:hAnsiTheme="majorBidi" w:cstheme="majorBidi"/>
          <w:sz w:val="24"/>
          <w:szCs w:val="24"/>
        </w:rPr>
        <w:t>and urban</w:t>
      </w:r>
      <w:r w:rsidR="00B05BC0">
        <w:rPr>
          <w:rFonts w:asciiTheme="majorBidi" w:hAnsiTheme="majorBidi" w:cstheme="majorBidi"/>
          <w:sz w:val="24"/>
          <w:szCs w:val="24"/>
        </w:rPr>
        <w:t xml:space="preserve"> planners.</w:t>
      </w:r>
    </w:p>
    <w:bookmarkEnd w:id="2"/>
    <w:bookmarkEnd w:id="3"/>
    <w:p w14:paraId="44717E69" w14:textId="77777777" w:rsidR="008468D4" w:rsidRDefault="008468D4" w:rsidP="00E87574">
      <w:pPr>
        <w:jc w:val="both"/>
        <w:rPr>
          <w:rFonts w:asciiTheme="majorBidi" w:hAnsiTheme="majorBidi" w:cstheme="majorBidi"/>
          <w:sz w:val="24"/>
          <w:szCs w:val="24"/>
        </w:rPr>
      </w:pPr>
    </w:p>
    <w:p w14:paraId="510B65E0" w14:textId="42C4C180" w:rsidR="00F656C5" w:rsidRDefault="00963F3B" w:rsidP="0047094A">
      <w:pPr>
        <w:jc w:val="both"/>
        <w:rPr>
          <w:rFonts w:asciiTheme="majorBidi" w:hAnsiTheme="majorBidi" w:cstheme="majorBidi"/>
          <w:sz w:val="24"/>
          <w:szCs w:val="24"/>
        </w:rPr>
      </w:pPr>
      <w:r>
        <w:rPr>
          <w:rFonts w:asciiTheme="majorBidi" w:hAnsiTheme="majorBidi" w:cstheme="majorBidi"/>
          <w:sz w:val="24"/>
          <w:szCs w:val="24"/>
        </w:rPr>
        <w:t xml:space="preserve">Keywords: </w:t>
      </w:r>
      <w:bookmarkStart w:id="4" w:name="OLE_LINK5"/>
      <w:bookmarkStart w:id="5" w:name="OLE_LINK6"/>
      <w:r w:rsidR="0047094A">
        <w:rPr>
          <w:rFonts w:asciiTheme="majorBidi" w:hAnsiTheme="majorBidi" w:cstheme="majorBidi"/>
          <w:sz w:val="24"/>
          <w:szCs w:val="24"/>
        </w:rPr>
        <w:t>CA-Markov</w:t>
      </w:r>
      <w:r w:rsidR="00722E56">
        <w:rPr>
          <w:rFonts w:asciiTheme="majorBidi" w:hAnsiTheme="majorBidi" w:cstheme="majorBidi"/>
          <w:sz w:val="24"/>
          <w:szCs w:val="24"/>
        </w:rPr>
        <w:t>, change-</w:t>
      </w:r>
      <w:r w:rsidR="00B97643">
        <w:rPr>
          <w:rFonts w:asciiTheme="majorBidi" w:hAnsiTheme="majorBidi" w:cstheme="majorBidi"/>
          <w:sz w:val="24"/>
          <w:szCs w:val="24"/>
        </w:rPr>
        <w:t xml:space="preserve">detection, </w:t>
      </w:r>
      <w:r w:rsidR="00722E56">
        <w:rPr>
          <w:rFonts w:asciiTheme="majorBidi" w:hAnsiTheme="majorBidi" w:cstheme="majorBidi"/>
          <w:sz w:val="24"/>
          <w:szCs w:val="24"/>
        </w:rPr>
        <w:t>prediction</w:t>
      </w:r>
      <w:r w:rsidR="00B97643">
        <w:rPr>
          <w:rFonts w:asciiTheme="majorBidi" w:hAnsiTheme="majorBidi" w:cstheme="majorBidi"/>
          <w:sz w:val="24"/>
          <w:szCs w:val="24"/>
        </w:rPr>
        <w:t>, classification</w:t>
      </w:r>
      <w:r w:rsidR="00397980">
        <w:rPr>
          <w:rFonts w:asciiTheme="majorBidi" w:hAnsiTheme="majorBidi" w:cstheme="majorBidi"/>
          <w:sz w:val="24"/>
          <w:szCs w:val="24"/>
        </w:rPr>
        <w:t xml:space="preserve">, Remote </w:t>
      </w:r>
      <w:bookmarkEnd w:id="4"/>
      <w:bookmarkEnd w:id="5"/>
      <w:r w:rsidR="0047094A">
        <w:rPr>
          <w:rFonts w:asciiTheme="majorBidi" w:hAnsiTheme="majorBidi" w:cstheme="majorBidi"/>
          <w:sz w:val="24"/>
          <w:szCs w:val="24"/>
        </w:rPr>
        <w:t>sensing, GIS</w:t>
      </w:r>
    </w:p>
    <w:p w14:paraId="3D501326" w14:textId="77777777" w:rsidR="000E4FC3" w:rsidRDefault="000E4FC3" w:rsidP="00E87574">
      <w:pPr>
        <w:jc w:val="both"/>
        <w:rPr>
          <w:rFonts w:asciiTheme="majorBidi" w:hAnsiTheme="majorBidi" w:cstheme="majorBidi"/>
          <w:sz w:val="24"/>
          <w:szCs w:val="24"/>
        </w:rPr>
      </w:pPr>
    </w:p>
    <w:p w14:paraId="43FB6B4D" w14:textId="77777777" w:rsidR="000E4FC3" w:rsidRPr="00FB56B3" w:rsidRDefault="000E4FC3" w:rsidP="00E87574">
      <w:pPr>
        <w:jc w:val="both"/>
        <w:rPr>
          <w:rFonts w:asciiTheme="majorBidi" w:hAnsiTheme="majorBidi" w:cstheme="majorBidi"/>
          <w:sz w:val="24"/>
          <w:szCs w:val="24"/>
        </w:rPr>
      </w:pPr>
    </w:p>
    <w:p w14:paraId="1F50424A" w14:textId="77777777" w:rsidR="004A5E89" w:rsidRDefault="00BD488C" w:rsidP="00E87574">
      <w:pPr>
        <w:jc w:val="both"/>
        <w:rPr>
          <w:rFonts w:asciiTheme="majorBidi" w:hAnsiTheme="majorBidi" w:cstheme="majorBidi"/>
          <w:sz w:val="24"/>
          <w:szCs w:val="24"/>
        </w:rPr>
      </w:pPr>
      <w:r>
        <w:rPr>
          <w:rFonts w:asciiTheme="majorBidi" w:hAnsiTheme="majorBidi" w:cstheme="majorBidi"/>
          <w:sz w:val="24"/>
          <w:szCs w:val="24"/>
        </w:rPr>
        <w:t>Introduction</w:t>
      </w:r>
    </w:p>
    <w:p w14:paraId="650BD823" w14:textId="357A78CC" w:rsidR="00A7210E" w:rsidRPr="00A7210E" w:rsidRDefault="00A7210E" w:rsidP="00B5241A">
      <w:pPr>
        <w:jc w:val="both"/>
        <w:rPr>
          <w:rFonts w:asciiTheme="majorBidi" w:hAnsiTheme="majorBidi" w:cstheme="majorBidi"/>
          <w:sz w:val="24"/>
          <w:szCs w:val="24"/>
        </w:rPr>
      </w:pPr>
      <w:r w:rsidRPr="00A7210E">
        <w:rPr>
          <w:rFonts w:asciiTheme="majorBidi" w:hAnsiTheme="majorBidi" w:cstheme="majorBidi"/>
          <w:sz w:val="24"/>
          <w:szCs w:val="24"/>
        </w:rPr>
        <w:t>Land use and land cover changes have been shown to have a direct impact on the local, global environment, land degradation</w:t>
      </w:r>
      <w:r w:rsidR="000E5993">
        <w:rPr>
          <w:rFonts w:asciiTheme="majorBidi" w:hAnsiTheme="majorBidi" w:cstheme="majorBidi"/>
          <w:sz w:val="24"/>
          <w:szCs w:val="24"/>
        </w:rPr>
        <w:t>,</w:t>
      </w:r>
      <w:r w:rsidRPr="00A7210E">
        <w:rPr>
          <w:rFonts w:asciiTheme="majorBidi" w:hAnsiTheme="majorBidi" w:cstheme="majorBidi"/>
          <w:sz w:val="24"/>
          <w:szCs w:val="24"/>
        </w:rPr>
        <w:t xml:space="preserve"> and climate, which</w:t>
      </w:r>
      <w:r w:rsidR="0019064F">
        <w:rPr>
          <w:rFonts w:asciiTheme="majorBidi" w:hAnsiTheme="majorBidi" w:cstheme="majorBidi"/>
          <w:sz w:val="24"/>
          <w:szCs w:val="24"/>
        </w:rPr>
        <w:t xml:space="preserve"> in turn</w:t>
      </w:r>
      <w:r w:rsidRPr="00A7210E">
        <w:rPr>
          <w:rFonts w:asciiTheme="majorBidi" w:hAnsiTheme="majorBidi" w:cstheme="majorBidi"/>
          <w:sz w:val="24"/>
          <w:szCs w:val="24"/>
        </w:rPr>
        <w:t xml:space="preserve"> reduces ecosystem services and functions </w:t>
      </w:r>
      <w:r w:rsidR="0019064F">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&lt;EndNote&gt;&lt;Cite&gt;&lt;Author&gt;Tolessa&lt;/Author&gt;&lt;Year&gt;2017&lt;/Year&gt;&lt;RecNum&gt;116&lt;/RecNum&gt;&lt;DisplayText&gt;(Karki et al. 2018; Tolessa et al. 2017)&lt;/DisplayText&gt;&lt;record&gt;&lt;rec-number&gt;116&lt;/rec-number&gt;&lt;foreign-keys&gt;&lt;key app="EN" db-id="zerfzaxeovppseeasruv5zv2swat9pavsvdw"&gt;116&lt;/key&gt;&lt;/foreign-keys&gt;&lt;ref-type name="Journal Article"&gt;17&lt;/ref-type&gt;&lt;contributors&gt;&lt;authors&gt;&lt;author&gt;Tolessa, Terefe&lt;/author&gt;&lt;author&gt;Senbeta, Feyera&lt;/author&gt;&lt;author&gt;Kidane, Moges&lt;/author&gt;&lt;/authors&gt;&lt;/contributors&gt;&lt;titles&gt;&lt;title&gt;The impact of land use/land cover change on ecosystem services in the central highlands of Ethiopia&lt;/title&gt;&lt;secondary-title&gt;Ecosystem services&lt;/secondary-title&gt;&lt;/titles&gt;&lt;periodical&gt;&lt;full-title&gt;Ecosystem services&lt;/full-title&gt;&lt;/periodical&gt;&lt;pages&gt;47-54&lt;/pages&gt;&lt;volume&gt;23&lt;/volume&gt;&lt;dates&gt;&lt;year&gt;2017&lt;/year&gt;&lt;/dates&gt;&lt;isbn&gt;2212-0416&lt;/isbn&gt;&lt;urls&gt;&lt;/urls&gt;&lt;/record&gt;&lt;/Cite&gt;&lt;Cite&gt;&lt;Author&gt;Karki&lt;/Author&gt;&lt;Year&gt;2018&lt;/Year&gt;&lt;RecNum&gt;117&lt;/RecNum&gt;&lt;record&gt;&lt;rec-number&gt;117&lt;/rec-number&gt;&lt;foreign-keys&gt;&lt;key app="EN" db-id="zerfzaxeovppseeasruv5zv2swat9pavsvdw"&gt;117&lt;/key&gt;&lt;/foreign-keys&gt;&lt;ref-type name="Journal Article"&gt;17&lt;/ref-type&gt;&lt;contributors&gt;&lt;authors&gt;&lt;author&gt;Karki, Seema&lt;/author&gt;&lt;author&gt;Thandar, Aye Myat&lt;/author&gt;&lt;author&gt;Uddin, Kabir&lt;/author&gt;&lt;author&gt;Tun, Sein&lt;/author&gt;&lt;author&gt;Aye, Win Maung&lt;/author&gt;&lt;author&gt;Aryal, Kamal&lt;/author&gt;&lt;author&gt;Kandel, Pratikshya&lt;/author&gt;&lt;author&gt;Chettri, Nakul&lt;/author&gt;&lt;/authors&gt;&lt;/contributors&gt;&lt;titles&gt;&lt;title&gt;Impact of land use land cover change on ecosystem services: a comparative analysis on observed data and people’s perception in Inle Lake, Myanmar&lt;/title&gt;&lt;secondary-title&gt;Environmental Systems Research&lt;/secondary-title&gt;&lt;/titles&gt;&lt;periodical&gt;&lt;full-title&gt;Environmental Systems Research&lt;/full-title&gt;&lt;/periodical&gt;&lt;pages&gt;25&lt;/pages&gt;&lt;volume&gt;7&lt;/volume&gt;&lt;number&gt;1&lt;/number&gt;&lt;dates&gt;&lt;year&gt;2018&lt;/year&gt;&lt;/dates&gt;&lt;isbn&gt;2193-2697&lt;/isbn&gt;&lt;urls&gt;&lt;/urls&gt;&lt;/record&gt;&lt;/Cite&gt;&lt;/EndNote&gt;</w:instrText>
      </w:r>
      <w:r w:rsidR="0019064F">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31" w:tooltip="Karki, 2018 #117" w:history="1">
        <w:r w:rsidR="00B5241A">
          <w:rPr>
            <w:rFonts w:asciiTheme="majorBidi" w:hAnsiTheme="majorBidi" w:cstheme="majorBidi"/>
            <w:noProof/>
            <w:sz w:val="24"/>
            <w:szCs w:val="24"/>
          </w:rPr>
          <w:t>Karki et al. 2018</w:t>
        </w:r>
      </w:hyperlink>
      <w:r w:rsidR="00A153C2">
        <w:rPr>
          <w:rFonts w:asciiTheme="majorBidi" w:hAnsiTheme="majorBidi" w:cstheme="majorBidi"/>
          <w:noProof/>
          <w:sz w:val="24"/>
          <w:szCs w:val="24"/>
        </w:rPr>
        <w:t xml:space="preserve">; </w:t>
      </w:r>
      <w:hyperlink w:anchor="_ENREF_62" w:tooltip="Tolessa, 2017 #116" w:history="1">
        <w:r w:rsidR="00B5241A">
          <w:rPr>
            <w:rFonts w:asciiTheme="majorBidi" w:hAnsiTheme="majorBidi" w:cstheme="majorBidi"/>
            <w:noProof/>
            <w:sz w:val="24"/>
            <w:szCs w:val="24"/>
          </w:rPr>
          <w:t>Tolessa et al. 2017</w:t>
        </w:r>
      </w:hyperlink>
      <w:r w:rsidR="00A153C2">
        <w:rPr>
          <w:rFonts w:asciiTheme="majorBidi" w:hAnsiTheme="majorBidi" w:cstheme="majorBidi"/>
          <w:noProof/>
          <w:sz w:val="24"/>
          <w:szCs w:val="24"/>
        </w:rPr>
        <w:t>)</w:t>
      </w:r>
      <w:r w:rsidR="0019064F">
        <w:rPr>
          <w:rFonts w:asciiTheme="majorBidi" w:hAnsiTheme="majorBidi" w:cstheme="majorBidi"/>
          <w:sz w:val="24"/>
          <w:szCs w:val="24"/>
        </w:rPr>
        <w:fldChar w:fldCharType="end"/>
      </w:r>
      <w:r w:rsidRPr="00A7210E">
        <w:rPr>
          <w:rFonts w:asciiTheme="majorBidi" w:hAnsiTheme="majorBidi" w:cstheme="majorBidi"/>
          <w:sz w:val="24"/>
          <w:szCs w:val="24"/>
        </w:rPr>
        <w:t>. The intensity, speed</w:t>
      </w:r>
      <w:r w:rsidR="000E5993">
        <w:rPr>
          <w:rFonts w:asciiTheme="majorBidi" w:hAnsiTheme="majorBidi" w:cstheme="majorBidi"/>
          <w:sz w:val="24"/>
          <w:szCs w:val="24"/>
        </w:rPr>
        <w:t>,</w:t>
      </w:r>
      <w:r w:rsidRPr="00A7210E">
        <w:rPr>
          <w:rFonts w:asciiTheme="majorBidi" w:hAnsiTheme="majorBidi" w:cstheme="majorBidi"/>
          <w:sz w:val="24"/>
          <w:szCs w:val="24"/>
        </w:rPr>
        <w:t xml:space="preserve"> and degree of LULC changes are now faster compared to the past because of the development of society</w:t>
      </w:r>
      <w:r w:rsidR="000E5993">
        <w:rPr>
          <w:rFonts w:asciiTheme="majorBidi" w:hAnsiTheme="majorBidi" w:cstheme="majorBidi"/>
          <w:sz w:val="24"/>
          <w:szCs w:val="24"/>
        </w:rPr>
        <w:t>,</w:t>
      </w:r>
      <w:r w:rsidRPr="00A7210E">
        <w:rPr>
          <w:rFonts w:asciiTheme="majorBidi" w:hAnsiTheme="majorBidi" w:cstheme="majorBidi"/>
          <w:sz w:val="24"/>
          <w:szCs w:val="24"/>
        </w:rPr>
        <w:t xml:space="preserve"> and the rapid increase in population resulted in disturbing a large number of landscapes on Earth </w:t>
      </w:r>
      <w:r w:rsidR="00173C65">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&lt;EndNote&gt;&lt;Cite&gt;&lt;Author&gt;Lambin&lt;/Author&gt;&lt;Year&gt;2011&lt;/Year&gt;&lt;RecNum&gt;118&lt;/RecNum&gt;&lt;DisplayText&gt;(Lambin and Meyfroidt 2011)&lt;/DisplayText&gt;&lt;record&gt;&lt;rec-number&gt;118&lt;/rec-number&gt;&lt;foreign-keys&gt;&lt;key app="EN" db-id="zerfzaxeovppseeasruv5zv2swat9pavsvdw"&gt;118&lt;/key&gt;&lt;/foreign-keys&gt;&lt;ref-type name="Journal Article"&gt;17&lt;/ref-type&gt;&lt;contributors&gt;&lt;authors&gt;&lt;author&gt;Lambin, Eric F&lt;/author&gt;&lt;author&gt;Meyfroidt, Patrick&lt;/author&gt;&lt;/authors&gt;&lt;/contributors&gt;&lt;titles&gt;&lt;title&gt;Global land use change, economic globalization, and the looming land scarcity&lt;/title&gt;&lt;secondary-title&gt;Proceedings of the National Academy of Sciences&lt;/secondary-title&gt;&lt;/titles&gt;&lt;periodical&gt;&lt;full-title&gt;Proceedings of the National Academy of Sciences&lt;/full-title&gt;&lt;/periodical&gt;&lt;pages&gt;3465-3472&lt;/pages&gt;&lt;volume&gt;108&lt;/volume&gt;&lt;number&gt;9&lt;/number&gt;&lt;dates&gt;&lt;year&gt;2011&lt;/year&gt;&lt;/dates&gt;&lt;isbn&gt;0027-8424&lt;/isbn&gt;&lt;urls&gt;&lt;/urls&gt;&lt;/record&gt;&lt;/Cite&gt;&lt;/EndNote&gt;</w:instrText>
      </w:r>
      <w:r w:rsidR="00173C65">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33" w:tooltip="Lambin, 2011 #118" w:history="1">
        <w:r w:rsidR="00B5241A">
          <w:rPr>
            <w:rFonts w:asciiTheme="majorBidi" w:hAnsiTheme="majorBidi" w:cstheme="majorBidi"/>
            <w:noProof/>
            <w:sz w:val="24"/>
            <w:szCs w:val="24"/>
          </w:rPr>
          <w:t>Lambin and Meyfroidt 2011</w:t>
        </w:r>
      </w:hyperlink>
      <w:r w:rsidR="00A153C2">
        <w:rPr>
          <w:rFonts w:asciiTheme="majorBidi" w:hAnsiTheme="majorBidi" w:cstheme="majorBidi"/>
          <w:noProof/>
          <w:sz w:val="24"/>
          <w:szCs w:val="24"/>
        </w:rPr>
        <w:t>)</w:t>
      </w:r>
      <w:r w:rsidR="00173C65">
        <w:rPr>
          <w:rFonts w:asciiTheme="majorBidi" w:hAnsiTheme="majorBidi" w:cstheme="majorBidi"/>
          <w:sz w:val="24"/>
          <w:szCs w:val="24"/>
        </w:rPr>
        <w:fldChar w:fldCharType="end"/>
      </w:r>
      <w:r w:rsidRPr="00A7210E">
        <w:rPr>
          <w:rFonts w:asciiTheme="majorBidi" w:hAnsiTheme="majorBidi" w:cstheme="majorBidi"/>
          <w:sz w:val="24"/>
          <w:szCs w:val="24"/>
        </w:rPr>
        <w:t>. For instance, at least 50% of Earth’s ice-free land surface of the planet transformed by human action</w:t>
      </w:r>
      <w:r w:rsidR="00173C65">
        <w:rPr>
          <w:rFonts w:asciiTheme="majorBidi" w:hAnsiTheme="majorBidi" w:cstheme="majorBidi"/>
          <w:sz w:val="24"/>
          <w:szCs w:val="24"/>
        </w:rPr>
        <w:t>s</w:t>
      </w:r>
      <w:r w:rsidR="00C67E24">
        <w:rPr>
          <w:rFonts w:asciiTheme="majorBidi" w:hAnsiTheme="majorBidi" w:cstheme="majorBidi"/>
          <w:sz w:val="24"/>
          <w:szCs w:val="24"/>
        </w:rPr>
        <w:t xml:space="preserve"> </w:t>
      </w:r>
      <w:r w:rsidR="00C67E24">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&lt;EndNote&gt;&lt;Cite&gt;&lt;Author&gt;Hooke&lt;/Author&gt;&lt;Year&gt;2012&lt;/Year&gt;&lt;RecNum&gt;114&lt;/RecNum&gt;&lt;DisplayText&gt;(Hooke et al. 2012)&lt;/DisplayText&gt;&lt;record&gt;&lt;rec-number&gt;114&lt;/rec-number&gt;&lt;foreign-keys&gt;&lt;key app="EN" db-id="zerfzaxeovppseeasruv5zv2swat9pavsvdw"&gt;114&lt;/key&gt;&lt;/foreign-keys&gt;&lt;ref-type name="Journal Article"&gt;17&lt;/ref-type&gt;&lt;contributors&gt;&lt;authors&gt;&lt;author&gt;Hooke, R LeB&lt;/author&gt;&lt;author&gt;Martín-Duque, José F&lt;/author&gt;&lt;author&gt;Pedraza, Javier&lt;/author&gt;&lt;/authors&gt;&lt;/contributors&gt;&lt;titles&gt;&lt;title&gt;Land transformation by humans: a review&lt;/title&gt;&lt;secondary-title&gt;GSA today&lt;/secondary-title&gt;&lt;/titles&gt;&lt;periodical&gt;&lt;full-title&gt;GSA today&lt;/full-title&gt;&lt;/periodical&gt;&lt;pages&gt;4-10&lt;/pages&gt;&lt;volume&gt;22&lt;/volume&gt;&lt;number&gt;12&lt;/number&gt;&lt;dates&gt;&lt;year&gt;2012&lt;/year&gt;&lt;/dates&gt;&lt;isbn&gt;1052-5173&lt;/isbn&gt;&lt;urls&gt;&lt;/urls&gt;&lt;/record&gt;&lt;/Cite&gt;&lt;/EndNote&gt;</w:instrText>
      </w:r>
      <w:r w:rsidR="00C67E24">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25" w:tooltip="Hooke, 2012 #114" w:history="1">
        <w:r w:rsidR="00B5241A">
          <w:rPr>
            <w:rFonts w:asciiTheme="majorBidi" w:hAnsiTheme="majorBidi" w:cstheme="majorBidi"/>
            <w:noProof/>
            <w:sz w:val="24"/>
            <w:szCs w:val="24"/>
          </w:rPr>
          <w:t>Hooke et al. 2012</w:t>
        </w:r>
      </w:hyperlink>
      <w:r w:rsidR="00A153C2">
        <w:rPr>
          <w:rFonts w:asciiTheme="majorBidi" w:hAnsiTheme="majorBidi" w:cstheme="majorBidi"/>
          <w:noProof/>
          <w:sz w:val="24"/>
          <w:szCs w:val="24"/>
        </w:rPr>
        <w:t>)</w:t>
      </w:r>
      <w:r w:rsidR="00C67E24">
        <w:rPr>
          <w:rFonts w:asciiTheme="majorBidi" w:hAnsiTheme="majorBidi" w:cstheme="majorBidi"/>
          <w:sz w:val="24"/>
          <w:szCs w:val="24"/>
        </w:rPr>
        <w:fldChar w:fldCharType="end"/>
      </w:r>
      <w:r w:rsidRPr="00A7210E">
        <w:rPr>
          <w:rFonts w:asciiTheme="majorBidi" w:hAnsiTheme="majorBidi" w:cstheme="majorBidi"/>
          <w:sz w:val="24"/>
          <w:szCs w:val="24"/>
        </w:rPr>
        <w:t>. Annually, 12 million hectares of agricultural land are lost (23 ha/minute) because of drought and d</w:t>
      </w:r>
      <w:r w:rsidR="00173C65">
        <w:rPr>
          <w:rFonts w:asciiTheme="majorBidi" w:hAnsiTheme="majorBidi" w:cstheme="majorBidi"/>
          <w:sz w:val="24"/>
          <w:szCs w:val="24"/>
        </w:rPr>
        <w:t>esertification</w:t>
      </w:r>
      <w:r w:rsidR="000E5993">
        <w:rPr>
          <w:rFonts w:asciiTheme="majorBidi" w:hAnsiTheme="majorBidi" w:cstheme="majorBidi"/>
          <w:sz w:val="24"/>
          <w:szCs w:val="24"/>
        </w:rPr>
        <w:t>,</w:t>
      </w:r>
      <w:r w:rsidR="00173C65">
        <w:rPr>
          <w:rFonts w:asciiTheme="majorBidi" w:hAnsiTheme="majorBidi" w:cstheme="majorBidi"/>
          <w:sz w:val="24"/>
          <w:szCs w:val="24"/>
        </w:rPr>
        <w:t xml:space="preserve"> where 20 million</w:t>
      </w:r>
      <w:r w:rsidRPr="00A7210E">
        <w:rPr>
          <w:rFonts w:asciiTheme="majorBidi" w:hAnsiTheme="majorBidi" w:cstheme="majorBidi"/>
          <w:sz w:val="24"/>
          <w:szCs w:val="24"/>
        </w:rPr>
        <w:t xml:space="preserve"> tons of grain could have been grown (UN SDG 2020). </w:t>
      </w:r>
      <w:r w:rsidR="000E5993">
        <w:rPr>
          <w:rFonts w:asciiTheme="majorBidi" w:hAnsiTheme="majorBidi" w:cstheme="majorBidi"/>
          <w:sz w:val="24"/>
          <w:szCs w:val="24"/>
        </w:rPr>
        <w:t>On</w:t>
      </w:r>
      <w:r w:rsidR="000E5993" w:rsidRPr="00A7210E">
        <w:rPr>
          <w:rFonts w:asciiTheme="majorBidi" w:hAnsiTheme="majorBidi" w:cstheme="majorBidi"/>
          <w:sz w:val="24"/>
          <w:szCs w:val="24"/>
        </w:rPr>
        <w:t xml:space="preserve"> </w:t>
      </w:r>
      <w:r w:rsidRPr="00A7210E">
        <w:rPr>
          <w:rFonts w:asciiTheme="majorBidi" w:hAnsiTheme="majorBidi" w:cstheme="majorBidi"/>
          <w:sz w:val="24"/>
          <w:szCs w:val="24"/>
        </w:rPr>
        <w:t>the global scale, urban land area increased by 346.4 thousand km</w:t>
      </w:r>
      <w:r w:rsidRPr="00A7210E">
        <w:rPr>
          <w:rFonts w:asciiTheme="majorBidi" w:hAnsiTheme="majorBidi" w:cstheme="majorBidi"/>
          <w:sz w:val="24"/>
          <w:szCs w:val="24"/>
          <w:vertAlign w:val="superscript"/>
        </w:rPr>
        <w:t>2</w:t>
      </w:r>
      <w:r w:rsidRPr="00A7210E">
        <w:rPr>
          <w:rFonts w:asciiTheme="majorBidi" w:hAnsiTheme="majorBidi" w:cstheme="majorBidi"/>
          <w:sz w:val="24"/>
          <w:szCs w:val="24"/>
        </w:rPr>
        <w:t xml:space="preserve"> and growth by 1.3</w:t>
      </w:r>
      <w:r w:rsidR="00173C65">
        <w:rPr>
          <w:rFonts w:asciiTheme="majorBidi" w:hAnsiTheme="majorBidi" w:cstheme="majorBidi"/>
          <w:sz w:val="24"/>
          <w:szCs w:val="24"/>
        </w:rPr>
        <w:t>%</w:t>
      </w:r>
      <w:r w:rsidRPr="00A7210E">
        <w:rPr>
          <w:rFonts w:asciiTheme="majorBidi" w:hAnsiTheme="majorBidi" w:cstheme="majorBidi"/>
          <w:sz w:val="24"/>
          <w:szCs w:val="24"/>
        </w:rPr>
        <w:t xml:space="preserve"> from 1992 to 2016 </w:t>
      </w:r>
      <w:r w:rsidR="00173C65">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&lt;EndNote&gt;&lt;Cite&gt;&lt;Author&gt;He&lt;/Author&gt;&lt;Year&gt;2019&lt;/Year&gt;&lt;RecNum&gt;119&lt;/RecNum&gt;&lt;DisplayText&gt;(He et al. 2019)&lt;/DisplayText&gt;&lt;record&gt;&lt;rec-number&gt;119&lt;/rec-number&gt;&lt;foreign-keys&gt;&lt;key app="EN" db-id="zerfzaxeovppseeasruv5zv2swat9pavsvdw"&gt;119&lt;/key&gt;&lt;/foreign-keys&gt;&lt;ref-type name="Journal Article"&gt;17&lt;/ref-type&gt;&lt;contributors&gt;&lt;authors&gt;&lt;author&gt;He, Chunyang&lt;/author&gt;&lt;author&gt;Liu, Zhifeng&lt;/author&gt;&lt;author&gt;Gou, Siyuan&lt;/author&gt;&lt;author&gt;Zhang, Qiaofeng&lt;/author&gt;&lt;author&gt;Zhang, Jinshui&lt;/author&gt;&lt;author&gt;Xu, Linlin&lt;/author&gt;&lt;/authors&gt;&lt;/contributors&gt;&lt;titles&gt;&lt;title&gt;Detecting global urban expansion over the last three decades using a fully convolutional network&lt;/title&gt;&lt;secondary-title&gt;Environmental Research Letters&lt;/secondary-title&gt;&lt;/titles&gt;&lt;periodical&gt;&lt;full-title&gt;Environmental Research Letters&lt;/full-title&gt;&lt;/periodical&gt;&lt;pages&gt;034008&lt;/pages&gt;&lt;volume&gt;14&lt;/volume&gt;&lt;number&gt;3&lt;/number&gt;&lt;dates&gt;&lt;year&gt;2019&lt;/year&gt;&lt;/dates&gt;&lt;isbn&gt;1748-9326&lt;/isbn&gt;&lt;urls&gt;&lt;/urls&gt;&lt;/record&gt;&lt;/Cite&gt;&lt;/EndNote&gt;</w:instrText>
      </w:r>
      <w:r w:rsidR="00173C65">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22" w:tooltip="He, 2019 #119" w:history="1">
        <w:r w:rsidR="00B5241A">
          <w:rPr>
            <w:rFonts w:asciiTheme="majorBidi" w:hAnsiTheme="majorBidi" w:cstheme="majorBidi"/>
            <w:noProof/>
            <w:sz w:val="24"/>
            <w:szCs w:val="24"/>
          </w:rPr>
          <w:t>He et al. 2019</w:t>
        </w:r>
      </w:hyperlink>
      <w:r w:rsidR="00A153C2">
        <w:rPr>
          <w:rFonts w:asciiTheme="majorBidi" w:hAnsiTheme="majorBidi" w:cstheme="majorBidi"/>
          <w:noProof/>
          <w:sz w:val="24"/>
          <w:szCs w:val="24"/>
        </w:rPr>
        <w:t>)</w:t>
      </w:r>
      <w:r w:rsidR="00173C65">
        <w:rPr>
          <w:rFonts w:asciiTheme="majorBidi" w:hAnsiTheme="majorBidi" w:cstheme="majorBidi"/>
          <w:sz w:val="24"/>
          <w:szCs w:val="24"/>
        </w:rPr>
        <w:fldChar w:fldCharType="end"/>
      </w:r>
      <w:r w:rsidRPr="00A7210E">
        <w:rPr>
          <w:rFonts w:asciiTheme="majorBidi" w:hAnsiTheme="majorBidi" w:cstheme="majorBidi"/>
          <w:sz w:val="24"/>
          <w:szCs w:val="24"/>
        </w:rPr>
        <w:t>. In addition, considering the current trends in population density change, by 2030, the urban land cover will increase by 1.2 million km</w:t>
      </w:r>
      <w:r w:rsidRPr="00A7210E">
        <w:rPr>
          <w:rFonts w:asciiTheme="majorBidi" w:hAnsiTheme="majorBidi" w:cstheme="majorBidi"/>
          <w:sz w:val="24"/>
          <w:szCs w:val="24"/>
          <w:vertAlign w:val="superscript"/>
        </w:rPr>
        <w:t>2</w:t>
      </w:r>
      <w:r w:rsidRPr="00A7210E">
        <w:rPr>
          <w:rFonts w:asciiTheme="majorBidi" w:hAnsiTheme="majorBidi" w:cstheme="majorBidi"/>
          <w:sz w:val="24"/>
          <w:szCs w:val="24"/>
        </w:rPr>
        <w:t xml:space="preserve"> </w:t>
      </w:r>
      <w:r w:rsidR="00173C65">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&lt;EndNote&gt;&lt;Cite&gt;&lt;Author&gt;Seto&lt;/Author&gt;&lt;Year&gt;2012&lt;/Year&gt;&lt;RecNum&gt;120&lt;/RecNum&gt;&lt;DisplayText&gt;(Seto et al. 2012)&lt;/DisplayText&gt;&lt;record&gt;&lt;rec-number&gt;120&lt;/rec-number&gt;&lt;foreign-keys&gt;&lt;key app="EN" db-id="zerfzaxeovppseeasruv5zv2swat9pavsvdw"&gt;120&lt;/key&gt;&lt;/foreign-keys&gt;&lt;ref-type name="Journal Article"&gt;17&lt;/ref-type&gt;&lt;contributors&gt;&lt;authors&gt;&lt;author&gt;Seto, Karen C&lt;/author&gt;&lt;author&gt;Güneralp, Burak&lt;/author&gt;&lt;author&gt;Hutyra, Lucy R&lt;/author&gt;&lt;/authors&gt;&lt;/contributors&gt;&lt;titles&gt;&lt;title&gt;Global forecasts of urban expansion to 2030 and direct impacts on biodiversity and carbon pools&lt;/title&gt;&lt;secondary-title&gt;Proceedings of the National Academy of Sciences&lt;/secondary-title&gt;&lt;/titles&gt;&lt;periodical&gt;&lt;full-title&gt;Proceedings of the National Academy of Sciences&lt;/full-title&gt;&lt;/periodical&gt;&lt;pages&gt;16083-16088&lt;/pages&gt;&lt;volume&gt;109&lt;/volume&gt;&lt;number&gt;40&lt;/number&gt;&lt;dates&gt;&lt;year&gt;2012&lt;/year&gt;&lt;/dates&gt;&lt;isbn&gt;0027-8424&lt;/isbn&gt;&lt;urls&gt;&lt;/urls&gt;&lt;/record&gt;&lt;/Cite&gt;&lt;/EndNote&gt;</w:instrText>
      </w:r>
      <w:r w:rsidR="00173C65">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57" w:tooltip="Seto, 2012 #120" w:history="1">
        <w:r w:rsidR="00B5241A">
          <w:rPr>
            <w:rFonts w:asciiTheme="majorBidi" w:hAnsiTheme="majorBidi" w:cstheme="majorBidi"/>
            <w:noProof/>
            <w:sz w:val="24"/>
            <w:szCs w:val="24"/>
          </w:rPr>
          <w:t>Seto et al. 2012</w:t>
        </w:r>
      </w:hyperlink>
      <w:r w:rsidR="00A153C2">
        <w:rPr>
          <w:rFonts w:asciiTheme="majorBidi" w:hAnsiTheme="majorBidi" w:cstheme="majorBidi"/>
          <w:noProof/>
          <w:sz w:val="24"/>
          <w:szCs w:val="24"/>
        </w:rPr>
        <w:t>)</w:t>
      </w:r>
      <w:r w:rsidR="00173C65">
        <w:rPr>
          <w:rFonts w:asciiTheme="majorBidi" w:hAnsiTheme="majorBidi" w:cstheme="majorBidi"/>
          <w:sz w:val="24"/>
          <w:szCs w:val="24"/>
        </w:rPr>
        <w:fldChar w:fldCharType="end"/>
      </w:r>
      <w:r w:rsidRPr="00A7210E">
        <w:rPr>
          <w:rFonts w:asciiTheme="majorBidi" w:hAnsiTheme="majorBidi" w:cstheme="majorBidi"/>
          <w:sz w:val="24"/>
          <w:szCs w:val="24"/>
        </w:rPr>
        <w:t xml:space="preserve">. Therefore, estimating current and future LULC changes can be essential to </w:t>
      </w:r>
      <w:r w:rsidR="000E5993">
        <w:rPr>
          <w:rFonts w:asciiTheme="majorBidi" w:hAnsiTheme="majorBidi" w:cstheme="majorBidi"/>
          <w:sz w:val="24"/>
          <w:szCs w:val="24"/>
        </w:rPr>
        <w:t xml:space="preserve">the </w:t>
      </w:r>
      <w:r w:rsidRPr="00A7210E">
        <w:rPr>
          <w:rFonts w:asciiTheme="majorBidi" w:hAnsiTheme="majorBidi" w:cstheme="majorBidi"/>
          <w:sz w:val="24"/>
          <w:szCs w:val="24"/>
        </w:rPr>
        <w:t xml:space="preserve">decision making of environmental management and future planning. </w:t>
      </w:r>
    </w:p>
    <w:p w14:paraId="126FACF4" w14:textId="017C7771" w:rsidR="00A7210E" w:rsidRPr="00A7210E" w:rsidRDefault="00A7210E" w:rsidP="00B5241A">
      <w:pPr>
        <w:jc w:val="both"/>
        <w:rPr>
          <w:rFonts w:asciiTheme="majorBidi" w:hAnsiTheme="majorBidi" w:cstheme="majorBidi"/>
          <w:sz w:val="24"/>
          <w:szCs w:val="24"/>
        </w:rPr>
      </w:pPr>
      <w:bookmarkStart w:id="6" w:name="_heading=h.gjdgxs" w:colFirst="0" w:colLast="0"/>
      <w:bookmarkEnd w:id="6"/>
      <w:r w:rsidRPr="00A7210E">
        <w:rPr>
          <w:rFonts w:asciiTheme="majorBidi" w:hAnsiTheme="majorBidi" w:cstheme="majorBidi"/>
          <w:sz w:val="24"/>
          <w:szCs w:val="24"/>
        </w:rPr>
        <w:t xml:space="preserve"> With the development of satellite s</w:t>
      </w:r>
      <w:r w:rsidR="00296F4F">
        <w:rPr>
          <w:rFonts w:asciiTheme="majorBidi" w:hAnsiTheme="majorBidi" w:cstheme="majorBidi"/>
          <w:sz w:val="24"/>
          <w:szCs w:val="24"/>
        </w:rPr>
        <w:t xml:space="preserve">ensors, there has been increasing </w:t>
      </w:r>
      <w:r w:rsidRPr="00A7210E">
        <w:rPr>
          <w:rFonts w:asciiTheme="majorBidi" w:hAnsiTheme="majorBidi" w:cstheme="majorBidi"/>
          <w:sz w:val="24"/>
          <w:szCs w:val="24"/>
        </w:rPr>
        <w:t xml:space="preserve">interest in using satellite remote sensing data for monitoring land use/land cover changes due to its ability to provide frequent data at different spatial and temporal coverage. Such characteristics have made the remote sensing data critical input to the LULC classification and change detection models. In this regard, Landsat image has been widely utilized to study LULC changes because of its free access to </w:t>
      </w:r>
      <w:r w:rsidR="000E5993">
        <w:rPr>
          <w:rFonts w:asciiTheme="majorBidi" w:hAnsiTheme="majorBidi" w:cstheme="majorBidi"/>
          <w:sz w:val="24"/>
          <w:szCs w:val="24"/>
        </w:rPr>
        <w:t>four</w:t>
      </w:r>
      <w:r w:rsidR="000E5993" w:rsidRPr="00A7210E">
        <w:rPr>
          <w:rFonts w:asciiTheme="majorBidi" w:hAnsiTheme="majorBidi" w:cstheme="majorBidi"/>
          <w:sz w:val="24"/>
          <w:szCs w:val="24"/>
        </w:rPr>
        <w:t xml:space="preserve"> </w:t>
      </w:r>
      <w:r w:rsidRPr="00A7210E">
        <w:rPr>
          <w:rFonts w:asciiTheme="majorBidi" w:hAnsiTheme="majorBidi" w:cstheme="majorBidi"/>
          <w:sz w:val="24"/>
          <w:szCs w:val="24"/>
        </w:rPr>
        <w:t xml:space="preserve">decades of earth observation data and relatively high spatial resolution </w:t>
      </w:r>
      <w:r w:rsidR="001B494A">
        <w:rPr>
          <w:rFonts w:asciiTheme="majorBidi" w:hAnsiTheme="majorBidi" w:cstheme="majorBidi"/>
          <w:sz w:val="24"/>
          <w:szCs w:val="24"/>
        </w:rPr>
        <w:fldChar w:fldCharType="begin">
          <w:fldData xml:space="preserve">PEVuZE5vdGU+PENpdGU+PEF1dGhvcj5aaHU8L0F1dGhvcj48WWVhcj4yMDE0PC9ZZWFyPjxSZWNO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==
</w:fldData>
        </w:fldChar>
      </w:r>
      <w:r w:rsidR="00A153C2">
        <w:rPr>
          <w:rFonts w:asciiTheme="majorBidi" w:hAnsiTheme="majorBidi" w:cstheme="majorBidi"/>
          <w:sz w:val="24"/>
          <w:szCs w:val="24"/>
        </w:rPr>
        <w:instrText xml:space="preserve"> ADDIN EN.CITE </w:instrText>
      </w:r>
      <w:r w:rsidR="00A153C2">
        <w:rPr>
          <w:rFonts w:asciiTheme="majorBidi" w:hAnsiTheme="majorBidi" w:cstheme="majorBidi"/>
          <w:sz w:val="24"/>
          <w:szCs w:val="24"/>
        </w:rPr>
        <w:fldChar w:fldCharType="begin">
          <w:fldData xml:space="preserve">PEVuZE5vdGU+PENpdGU+PEF1dGhvcj5aaHU8L0F1dGhvcj48WWVhcj4yMDE0PC9ZZWFyPjxSZWNO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==
</w:fldData>
        </w:fldChar>
      </w:r>
      <w:r w:rsidR="00A153C2">
        <w:rPr>
          <w:rFonts w:asciiTheme="majorBidi" w:hAnsiTheme="majorBidi" w:cstheme="majorBidi"/>
          <w:sz w:val="24"/>
          <w:szCs w:val="24"/>
        </w:rPr>
        <w:instrText xml:space="preserve"> ADDIN EN.CITE.DATA </w:instrText>
      </w:r>
      <w:r w:rsidR="00A153C2">
        <w:rPr>
          <w:rFonts w:asciiTheme="majorBidi" w:hAnsiTheme="majorBidi" w:cstheme="majorBidi"/>
          <w:sz w:val="24"/>
          <w:szCs w:val="24"/>
        </w:rPr>
      </w:r>
      <w:r w:rsidR="00A153C2">
        <w:rPr>
          <w:rFonts w:asciiTheme="majorBidi" w:hAnsiTheme="majorBidi" w:cstheme="majorBidi"/>
          <w:sz w:val="24"/>
          <w:szCs w:val="24"/>
        </w:rPr>
        <w:fldChar w:fldCharType="end"/>
      </w:r>
      <w:r w:rsidR="001B494A">
        <w:rPr>
          <w:rFonts w:asciiTheme="majorBidi" w:hAnsiTheme="majorBidi" w:cstheme="majorBidi"/>
          <w:sz w:val="24"/>
          <w:szCs w:val="24"/>
        </w:rPr>
      </w:r>
      <w:r w:rsidR="001B494A">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17" w:tooltip="Gómez, 2016 #123" w:history="1">
        <w:r w:rsidR="00B5241A">
          <w:rPr>
            <w:rFonts w:asciiTheme="majorBidi" w:hAnsiTheme="majorBidi" w:cstheme="majorBidi"/>
            <w:noProof/>
            <w:sz w:val="24"/>
            <w:szCs w:val="24"/>
          </w:rPr>
          <w:t>Gómez et al. 2016</w:t>
        </w:r>
      </w:hyperlink>
      <w:r w:rsidR="00A153C2">
        <w:rPr>
          <w:rFonts w:asciiTheme="majorBidi" w:hAnsiTheme="majorBidi" w:cstheme="majorBidi"/>
          <w:noProof/>
          <w:sz w:val="24"/>
          <w:szCs w:val="24"/>
        </w:rPr>
        <w:t xml:space="preserve">; </w:t>
      </w:r>
      <w:hyperlink w:anchor="_ENREF_35" w:tooltip="Li, 2020 #125" w:history="1">
        <w:r w:rsidR="00B5241A">
          <w:rPr>
            <w:rFonts w:asciiTheme="majorBidi" w:hAnsiTheme="majorBidi" w:cstheme="majorBidi"/>
            <w:noProof/>
            <w:sz w:val="24"/>
            <w:szCs w:val="24"/>
          </w:rPr>
          <w:t>Li et al. 2020</w:t>
        </w:r>
      </w:hyperlink>
      <w:r w:rsidR="00A153C2">
        <w:rPr>
          <w:rFonts w:asciiTheme="majorBidi" w:hAnsiTheme="majorBidi" w:cstheme="majorBidi"/>
          <w:noProof/>
          <w:sz w:val="24"/>
          <w:szCs w:val="24"/>
        </w:rPr>
        <w:t xml:space="preserve">; </w:t>
      </w:r>
      <w:hyperlink w:anchor="_ENREF_46" w:tooltip="Pflugmacher, 2019 #124" w:history="1">
        <w:r w:rsidR="00B5241A">
          <w:rPr>
            <w:rFonts w:asciiTheme="majorBidi" w:hAnsiTheme="majorBidi" w:cstheme="majorBidi"/>
            <w:noProof/>
            <w:sz w:val="24"/>
            <w:szCs w:val="24"/>
          </w:rPr>
          <w:t>Pflugmacher et al. 2019</w:t>
        </w:r>
      </w:hyperlink>
      <w:r w:rsidR="00A153C2">
        <w:rPr>
          <w:rFonts w:asciiTheme="majorBidi" w:hAnsiTheme="majorBidi" w:cstheme="majorBidi"/>
          <w:noProof/>
          <w:sz w:val="24"/>
          <w:szCs w:val="24"/>
        </w:rPr>
        <w:t xml:space="preserve">; </w:t>
      </w:r>
      <w:hyperlink w:anchor="_ENREF_67" w:tooltip="Zhu, 2014 #121" w:history="1">
        <w:r w:rsidR="00B5241A">
          <w:rPr>
            <w:rFonts w:asciiTheme="majorBidi" w:hAnsiTheme="majorBidi" w:cstheme="majorBidi"/>
            <w:noProof/>
            <w:sz w:val="24"/>
            <w:szCs w:val="24"/>
          </w:rPr>
          <w:t>Zhu and Woodcock 2014</w:t>
        </w:r>
      </w:hyperlink>
      <w:r w:rsidR="00A153C2">
        <w:rPr>
          <w:rFonts w:asciiTheme="majorBidi" w:hAnsiTheme="majorBidi" w:cstheme="majorBidi"/>
          <w:noProof/>
          <w:sz w:val="24"/>
          <w:szCs w:val="24"/>
        </w:rPr>
        <w:t>)</w:t>
      </w:r>
      <w:r w:rsidR="001B494A">
        <w:rPr>
          <w:rFonts w:asciiTheme="majorBidi" w:hAnsiTheme="majorBidi" w:cstheme="majorBidi"/>
          <w:sz w:val="24"/>
          <w:szCs w:val="24"/>
        </w:rPr>
        <w:fldChar w:fldCharType="end"/>
      </w:r>
      <w:r w:rsidRPr="00A7210E">
        <w:rPr>
          <w:rFonts w:asciiTheme="majorBidi" w:hAnsiTheme="majorBidi" w:cstheme="majorBidi"/>
          <w:sz w:val="24"/>
          <w:szCs w:val="24"/>
        </w:rPr>
        <w:t>. Markov model and cellular automata (CA) have potential benefits in the study of land use changes. Although the Markov model has been widely used for land use changes</w:t>
      </w:r>
      <w:r w:rsidR="00C1330D" w:rsidRPr="00A7210E">
        <w:rPr>
          <w:rFonts w:asciiTheme="majorBidi" w:hAnsiTheme="majorBidi" w:cstheme="majorBidi"/>
          <w:sz w:val="24"/>
          <w:szCs w:val="24"/>
        </w:rPr>
        <w:t>, with</w:t>
      </w:r>
      <w:r w:rsidRPr="00A7210E">
        <w:rPr>
          <w:rFonts w:asciiTheme="majorBidi" w:hAnsiTheme="majorBidi" w:cstheme="majorBidi"/>
          <w:sz w:val="24"/>
          <w:szCs w:val="24"/>
        </w:rPr>
        <w:t xml:space="preserve"> its traditional version, it is challenging to predict the spatial pattern of land use changes. However, the spatial variation of LULC changes can be simulated more efficiently if the CA model with powerful spatial comput</w:t>
      </w:r>
      <w:r w:rsidR="00C1330D">
        <w:rPr>
          <w:rFonts w:asciiTheme="majorBidi" w:hAnsiTheme="majorBidi" w:cstheme="majorBidi"/>
          <w:sz w:val="24"/>
          <w:szCs w:val="24"/>
        </w:rPr>
        <w:t>ing can be incorporated. The CA-</w:t>
      </w:r>
      <w:r w:rsidRPr="00A7210E">
        <w:rPr>
          <w:rFonts w:asciiTheme="majorBidi" w:hAnsiTheme="majorBidi" w:cstheme="majorBidi"/>
          <w:sz w:val="24"/>
          <w:szCs w:val="24"/>
        </w:rPr>
        <w:t xml:space="preserve">Markov model is a robust and convenient approach in spatial and temporal dynamic modelling of LULC changes since it has the ability to incorporate both remote sensing and geographic information system (GIS) data efficiently </w:t>
      </w:r>
      <w:r w:rsidR="00533C22">
        <w:rPr>
          <w:rFonts w:asciiTheme="majorBidi" w:hAnsiTheme="majorBidi" w:cstheme="majorBidi"/>
          <w:sz w:val="24"/>
          <w:szCs w:val="24"/>
        </w:rPr>
        <w:fldChar w:fldCharType="begin">
          <w:fldData xml:space="preserve">PEVuZE5vdGU+PENpdGU+PEF1dGhvcj5LYW11c29rbzwvQXV0aG9yPjxZZWFyPjIwMDk8L1llYXI+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</w:fldData>
        </w:fldChar>
      </w:r>
      <w:r w:rsidR="00A153C2">
        <w:rPr>
          <w:rFonts w:asciiTheme="majorBidi" w:hAnsiTheme="majorBidi" w:cstheme="majorBidi"/>
          <w:sz w:val="24"/>
          <w:szCs w:val="24"/>
        </w:rPr>
        <w:instrText xml:space="preserve"> ADDIN EN.CITE </w:instrText>
      </w:r>
      <w:r w:rsidR="00A153C2">
        <w:rPr>
          <w:rFonts w:asciiTheme="majorBidi" w:hAnsiTheme="majorBidi" w:cstheme="majorBidi"/>
          <w:sz w:val="24"/>
          <w:szCs w:val="24"/>
        </w:rPr>
        <w:fldChar w:fldCharType="begin">
          <w:fldData xml:space="preserve">PEVuZE5vdGU+PENpdGU+PEF1dGhvcj5LYW11c29rbzwvQXV0aG9yPjxZZWFyPjIwMDk8L1llYXI+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</w:fldData>
        </w:fldChar>
      </w:r>
      <w:r w:rsidR="00A153C2">
        <w:rPr>
          <w:rFonts w:asciiTheme="majorBidi" w:hAnsiTheme="majorBidi" w:cstheme="majorBidi"/>
          <w:sz w:val="24"/>
          <w:szCs w:val="24"/>
        </w:rPr>
        <w:instrText xml:space="preserve"> ADDIN EN.CITE.DATA </w:instrText>
      </w:r>
      <w:r w:rsidR="00A153C2">
        <w:rPr>
          <w:rFonts w:asciiTheme="majorBidi" w:hAnsiTheme="majorBidi" w:cstheme="majorBidi"/>
          <w:sz w:val="24"/>
          <w:szCs w:val="24"/>
        </w:rPr>
      </w:r>
      <w:r w:rsidR="00A153C2">
        <w:rPr>
          <w:rFonts w:asciiTheme="majorBidi" w:hAnsiTheme="majorBidi" w:cstheme="majorBidi"/>
          <w:sz w:val="24"/>
          <w:szCs w:val="24"/>
        </w:rPr>
        <w:fldChar w:fldCharType="end"/>
      </w:r>
      <w:r w:rsidR="00533C22">
        <w:rPr>
          <w:rFonts w:asciiTheme="majorBidi" w:hAnsiTheme="majorBidi" w:cstheme="majorBidi"/>
          <w:sz w:val="24"/>
          <w:szCs w:val="24"/>
        </w:rPr>
      </w:r>
      <w:r w:rsidR="00533C22">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27" w:tooltip="Hyandye, 2017 #37" w:history="1">
        <w:r w:rsidR="00B5241A">
          <w:rPr>
            <w:rFonts w:asciiTheme="majorBidi" w:hAnsiTheme="majorBidi" w:cstheme="majorBidi"/>
            <w:noProof/>
            <w:sz w:val="24"/>
            <w:szCs w:val="24"/>
          </w:rPr>
          <w:t>Hyandye and Martz 2017</w:t>
        </w:r>
      </w:hyperlink>
      <w:r w:rsidR="00A153C2">
        <w:rPr>
          <w:rFonts w:asciiTheme="majorBidi" w:hAnsiTheme="majorBidi" w:cstheme="majorBidi"/>
          <w:noProof/>
          <w:sz w:val="24"/>
          <w:szCs w:val="24"/>
        </w:rPr>
        <w:t xml:space="preserve">; </w:t>
      </w:r>
      <w:hyperlink w:anchor="_ENREF_30" w:tooltip="Kamusoko, 2009 #126" w:history="1">
        <w:r w:rsidR="00B5241A">
          <w:rPr>
            <w:rFonts w:asciiTheme="majorBidi" w:hAnsiTheme="majorBidi" w:cstheme="majorBidi"/>
            <w:noProof/>
            <w:sz w:val="24"/>
            <w:szCs w:val="24"/>
          </w:rPr>
          <w:t>Kamusoko et al. 2009</w:t>
        </w:r>
      </w:hyperlink>
      <w:r w:rsidR="00A153C2">
        <w:rPr>
          <w:rFonts w:asciiTheme="majorBidi" w:hAnsiTheme="majorBidi" w:cstheme="majorBidi"/>
          <w:noProof/>
          <w:sz w:val="24"/>
          <w:szCs w:val="24"/>
        </w:rPr>
        <w:t xml:space="preserve">; </w:t>
      </w:r>
      <w:hyperlink w:anchor="_ENREF_59" w:tooltip="Singh, 2015 #39" w:history="1">
        <w:r w:rsidR="00B5241A">
          <w:rPr>
            <w:rFonts w:asciiTheme="majorBidi" w:hAnsiTheme="majorBidi" w:cstheme="majorBidi"/>
            <w:noProof/>
            <w:sz w:val="24"/>
            <w:szCs w:val="24"/>
          </w:rPr>
          <w:t>Singh et al. 2015</w:t>
        </w:r>
      </w:hyperlink>
      <w:r w:rsidR="00A153C2">
        <w:rPr>
          <w:rFonts w:asciiTheme="majorBidi" w:hAnsiTheme="majorBidi" w:cstheme="majorBidi"/>
          <w:noProof/>
          <w:sz w:val="24"/>
          <w:szCs w:val="24"/>
        </w:rPr>
        <w:t>)</w:t>
      </w:r>
      <w:r w:rsidR="00533C22">
        <w:rPr>
          <w:rFonts w:asciiTheme="majorBidi" w:hAnsiTheme="majorBidi" w:cstheme="majorBidi"/>
          <w:sz w:val="24"/>
          <w:szCs w:val="24"/>
        </w:rPr>
        <w:fldChar w:fldCharType="end"/>
      </w:r>
      <w:r w:rsidRPr="00A7210E">
        <w:rPr>
          <w:rFonts w:asciiTheme="majorBidi" w:hAnsiTheme="majorBidi" w:cstheme="majorBidi"/>
          <w:sz w:val="24"/>
          <w:szCs w:val="24"/>
        </w:rPr>
        <w:t xml:space="preserve">. Numerous previous studies have successfully examined the simulation of the spatial-temporal change patterns of LULC using </w:t>
      </w:r>
      <w:r w:rsidR="00A9058B">
        <w:rPr>
          <w:rFonts w:asciiTheme="majorBidi" w:hAnsiTheme="majorBidi" w:cstheme="majorBidi"/>
          <w:sz w:val="24"/>
          <w:szCs w:val="24"/>
        </w:rPr>
        <w:t xml:space="preserve">the </w:t>
      </w:r>
      <w:r w:rsidRPr="00A7210E">
        <w:rPr>
          <w:rFonts w:asciiTheme="majorBidi" w:hAnsiTheme="majorBidi" w:cstheme="majorBidi"/>
          <w:sz w:val="24"/>
          <w:szCs w:val="24"/>
        </w:rPr>
        <w:t xml:space="preserve">CA Markov model </w:t>
      </w:r>
      <w:r w:rsidR="009031E0">
        <w:rPr>
          <w:rFonts w:asciiTheme="majorBidi" w:hAnsiTheme="majorBidi" w:cstheme="majorBidi"/>
          <w:sz w:val="24"/>
          <w:szCs w:val="24"/>
        </w:rPr>
        <w:fldChar w:fldCharType="begin">
          <w:fldData xml:space="preserve">PEVuZE5vdGU+PENpdGU+PEF1dGhvcj5NdWxsZXI8L0F1dGhvcj48WWVhcj4xOTk0PC9ZZWFyPjxS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</w:fldData>
        </w:fldChar>
      </w:r>
      <w:r w:rsidR="00A153C2">
        <w:rPr>
          <w:rFonts w:asciiTheme="majorBidi" w:hAnsiTheme="majorBidi" w:cstheme="majorBidi"/>
          <w:sz w:val="24"/>
          <w:szCs w:val="24"/>
        </w:rPr>
        <w:instrText xml:space="preserve"> ADDIN EN.CITE </w:instrText>
      </w:r>
      <w:r w:rsidR="00A153C2">
        <w:rPr>
          <w:rFonts w:asciiTheme="majorBidi" w:hAnsiTheme="majorBidi" w:cstheme="majorBidi"/>
          <w:sz w:val="24"/>
          <w:szCs w:val="24"/>
        </w:rPr>
        <w:fldChar w:fldCharType="begin">
          <w:fldData xml:space="preserve">PEVuZE5vdGU+PENpdGU+PEF1dGhvcj5NdWxsZXI8L0F1dGhvcj48WWVhcj4xOTk0PC9ZZWFyPjxS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</w:fldData>
        </w:fldChar>
      </w:r>
      <w:r w:rsidR="00A153C2">
        <w:rPr>
          <w:rFonts w:asciiTheme="majorBidi" w:hAnsiTheme="majorBidi" w:cstheme="majorBidi"/>
          <w:sz w:val="24"/>
          <w:szCs w:val="24"/>
        </w:rPr>
        <w:instrText xml:space="preserve"> ADDIN EN.CITE.DATA </w:instrText>
      </w:r>
      <w:r w:rsidR="00A153C2">
        <w:rPr>
          <w:rFonts w:asciiTheme="majorBidi" w:hAnsiTheme="majorBidi" w:cstheme="majorBidi"/>
          <w:sz w:val="24"/>
          <w:szCs w:val="24"/>
        </w:rPr>
      </w:r>
      <w:r w:rsidR="00A153C2">
        <w:rPr>
          <w:rFonts w:asciiTheme="majorBidi" w:hAnsiTheme="majorBidi" w:cstheme="majorBidi"/>
          <w:sz w:val="24"/>
          <w:szCs w:val="24"/>
        </w:rPr>
        <w:fldChar w:fldCharType="end"/>
      </w:r>
      <w:r w:rsidR="009031E0">
        <w:rPr>
          <w:rFonts w:asciiTheme="majorBidi" w:hAnsiTheme="majorBidi" w:cstheme="majorBidi"/>
          <w:sz w:val="24"/>
          <w:szCs w:val="24"/>
        </w:rPr>
      </w:r>
      <w:r w:rsidR="009031E0">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15" w:tooltip="Fu, 2018 #127" w:history="1">
        <w:r w:rsidR="00B5241A">
          <w:rPr>
            <w:rFonts w:asciiTheme="majorBidi" w:hAnsiTheme="majorBidi" w:cstheme="majorBidi"/>
            <w:noProof/>
            <w:sz w:val="24"/>
            <w:szCs w:val="24"/>
          </w:rPr>
          <w:t>Fu et al. 2018</w:t>
        </w:r>
      </w:hyperlink>
      <w:r w:rsidR="00A153C2">
        <w:rPr>
          <w:rFonts w:asciiTheme="majorBidi" w:hAnsiTheme="majorBidi" w:cstheme="majorBidi"/>
          <w:noProof/>
          <w:sz w:val="24"/>
          <w:szCs w:val="24"/>
        </w:rPr>
        <w:t xml:space="preserve">; </w:t>
      </w:r>
      <w:hyperlink w:anchor="_ENREF_24" w:tooltip="Hishe, 2020 #128" w:history="1">
        <w:r w:rsidR="00B5241A">
          <w:rPr>
            <w:rFonts w:asciiTheme="majorBidi" w:hAnsiTheme="majorBidi" w:cstheme="majorBidi"/>
            <w:noProof/>
            <w:sz w:val="24"/>
            <w:szCs w:val="24"/>
          </w:rPr>
          <w:t>Hishe et al. 2020</w:t>
        </w:r>
      </w:hyperlink>
      <w:r w:rsidR="00A153C2">
        <w:rPr>
          <w:rFonts w:asciiTheme="majorBidi" w:hAnsiTheme="majorBidi" w:cstheme="majorBidi"/>
          <w:noProof/>
          <w:sz w:val="24"/>
          <w:szCs w:val="24"/>
        </w:rPr>
        <w:t xml:space="preserve">; </w:t>
      </w:r>
      <w:hyperlink w:anchor="_ENREF_40" w:tooltip="Muller, 1994 #23" w:history="1">
        <w:r w:rsidR="00B5241A">
          <w:rPr>
            <w:rFonts w:asciiTheme="majorBidi" w:hAnsiTheme="majorBidi" w:cstheme="majorBidi"/>
            <w:noProof/>
            <w:sz w:val="24"/>
            <w:szCs w:val="24"/>
          </w:rPr>
          <w:t>Muller and Middleton 1994</w:t>
        </w:r>
      </w:hyperlink>
      <w:r w:rsidR="00A153C2">
        <w:rPr>
          <w:rFonts w:asciiTheme="majorBidi" w:hAnsiTheme="majorBidi" w:cstheme="majorBidi"/>
          <w:noProof/>
          <w:sz w:val="24"/>
          <w:szCs w:val="24"/>
        </w:rPr>
        <w:t xml:space="preserve">; </w:t>
      </w:r>
      <w:hyperlink w:anchor="_ENREF_41" w:tooltip="Munthali, 2020 #2" w:history="1">
        <w:r w:rsidR="00B5241A">
          <w:rPr>
            <w:rFonts w:asciiTheme="majorBidi" w:hAnsiTheme="majorBidi" w:cstheme="majorBidi"/>
            <w:noProof/>
            <w:sz w:val="24"/>
            <w:szCs w:val="24"/>
          </w:rPr>
          <w:t>Munthali et al. 2020</w:t>
        </w:r>
      </w:hyperlink>
      <w:r w:rsidR="00A153C2">
        <w:rPr>
          <w:rFonts w:asciiTheme="majorBidi" w:hAnsiTheme="majorBidi" w:cstheme="majorBidi"/>
          <w:noProof/>
          <w:sz w:val="24"/>
          <w:szCs w:val="24"/>
        </w:rPr>
        <w:t>)</w:t>
      </w:r>
      <w:r w:rsidR="009031E0">
        <w:rPr>
          <w:rFonts w:asciiTheme="majorBidi" w:hAnsiTheme="majorBidi" w:cstheme="majorBidi"/>
          <w:sz w:val="24"/>
          <w:szCs w:val="24"/>
        </w:rPr>
        <w:fldChar w:fldCharType="end"/>
      </w:r>
      <w:r w:rsidRPr="00A7210E">
        <w:rPr>
          <w:rFonts w:asciiTheme="majorBidi" w:hAnsiTheme="majorBidi" w:cstheme="majorBidi"/>
          <w:sz w:val="24"/>
          <w:szCs w:val="24"/>
        </w:rPr>
        <w:t xml:space="preserve">. </w:t>
      </w:r>
      <w:r w:rsidRPr="008D2112">
        <w:rPr>
          <w:rFonts w:asciiTheme="majorBidi" w:hAnsiTheme="majorBidi" w:cstheme="majorBidi"/>
          <w:sz w:val="24"/>
          <w:szCs w:val="24"/>
        </w:rPr>
        <w:t>For instance</w:t>
      </w:r>
      <w:r w:rsidRPr="00A7210E">
        <w:rPr>
          <w:rFonts w:asciiTheme="majorBidi" w:hAnsiTheme="majorBidi" w:cstheme="majorBidi"/>
          <w:sz w:val="24"/>
          <w:szCs w:val="24"/>
        </w:rPr>
        <w:t xml:space="preserve">, in China, the CA model was employed to predict the spatial pattern of land use in 2020 and 2036 in which the results can be used as a basis for development planning in </w:t>
      </w:r>
      <w:proofErr w:type="spellStart"/>
      <w:r w:rsidRPr="00A7210E">
        <w:rPr>
          <w:rFonts w:asciiTheme="majorBidi" w:hAnsiTheme="majorBidi" w:cstheme="majorBidi"/>
          <w:sz w:val="24"/>
          <w:szCs w:val="24"/>
        </w:rPr>
        <w:t>Jiangle</w:t>
      </w:r>
      <w:proofErr w:type="spellEnd"/>
      <w:r w:rsidRPr="00A7210E">
        <w:rPr>
          <w:rFonts w:asciiTheme="majorBidi" w:hAnsiTheme="majorBidi" w:cstheme="majorBidi"/>
          <w:sz w:val="24"/>
          <w:szCs w:val="24"/>
        </w:rPr>
        <w:t xml:space="preserve"> County </w:t>
      </w:r>
      <w:r w:rsidR="000060F6">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&lt;EndNote&gt;&lt;Cite&gt;&lt;Author&gt;Naboureh&lt;/Author&gt;&lt;Year&gt;2017&lt;/Year&gt;&lt;RecNum&gt;129&lt;/RecNum&gt;&lt;DisplayText&gt;(Naboureh et al. 2017)&lt;/DisplayText&gt;&lt;record&gt;&lt;rec-number&gt;129&lt;/rec-number&gt;&lt;foreign-keys&gt;&lt;key app="EN" db-id="zerfzaxeovppseeasruv5zv2swat9pavsvdw"&gt;129&lt;/key&gt;&lt;/foreign-keys&gt;&lt;ref-type name="Journal Article"&gt;17&lt;/ref-type&gt;&lt;contributors&gt;&lt;authors&gt;&lt;author&gt;Naboureh, Amin&lt;/author&gt;&lt;author&gt;Moghaddam, Mohammad Hossein Rezaei&lt;/author&gt;&lt;author&gt;Feizizadeh, Bakhtiar&lt;/author&gt;&lt;author&gt;Blaschke, Thomas&lt;/author&gt;&lt;/authors&gt;&lt;/contributors&gt;&lt;titles&gt;&lt;title&gt;An integrated object-based image analysis and CA-Markov model approach for modeling land use/land cover trends in the Sarab plain&lt;/title&gt;&lt;secondary-title&gt;Arabian Journal of Geosciences&lt;/secondary-title&gt;&lt;/titles&gt;&lt;periodical&gt;&lt;full-title&gt;Arabian Journal of Geosciences&lt;/full-title&gt;&lt;/periodical&gt;&lt;pages&gt;259&lt;/pages&gt;&lt;volume&gt;10&lt;/volume&gt;&lt;number&gt;12&lt;/number&gt;&lt;dates&gt;&lt;year&gt;2017&lt;/year&gt;&lt;/dates&gt;&lt;isbn&gt;1866-7511&lt;/isbn&gt;&lt;urls&gt;&lt;/urls&gt;&lt;/record&gt;&lt;/Cite&gt;&lt;/EndNote&gt;</w:instrText>
      </w:r>
      <w:r w:rsidR="000060F6">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42" w:tooltip="Naboureh, 2017 #129" w:history="1">
        <w:r w:rsidR="00B5241A">
          <w:rPr>
            <w:rFonts w:asciiTheme="majorBidi" w:hAnsiTheme="majorBidi" w:cstheme="majorBidi"/>
            <w:noProof/>
            <w:sz w:val="24"/>
            <w:szCs w:val="24"/>
          </w:rPr>
          <w:t>Naboureh et al. 2017</w:t>
        </w:r>
      </w:hyperlink>
      <w:r w:rsidR="00A153C2">
        <w:rPr>
          <w:rFonts w:asciiTheme="majorBidi" w:hAnsiTheme="majorBidi" w:cstheme="majorBidi"/>
          <w:noProof/>
          <w:sz w:val="24"/>
          <w:szCs w:val="24"/>
        </w:rPr>
        <w:t>)</w:t>
      </w:r>
      <w:r w:rsidR="000060F6">
        <w:rPr>
          <w:rFonts w:asciiTheme="majorBidi" w:hAnsiTheme="majorBidi" w:cstheme="majorBidi"/>
          <w:sz w:val="24"/>
          <w:szCs w:val="24"/>
        </w:rPr>
        <w:fldChar w:fldCharType="end"/>
      </w:r>
      <w:r w:rsidRPr="00A7210E">
        <w:rPr>
          <w:rFonts w:asciiTheme="majorBidi" w:hAnsiTheme="majorBidi" w:cstheme="majorBidi"/>
          <w:sz w:val="24"/>
          <w:szCs w:val="24"/>
        </w:rPr>
        <w:t xml:space="preserve">. </w:t>
      </w:r>
      <w:hyperlink w:anchor="_ENREF_45" w:tooltip="Parsa, 2016 #130" w:history="1">
        <w:r w:rsidR="00B5241A" w:rsidRPr="000E4FC3">
          <w:rPr>
            <w:rFonts w:asciiTheme="majorBidi" w:hAnsiTheme="majorBidi" w:cstheme="majorBidi"/>
            <w:sz w:val="24"/>
            <w:szCs w:val="24"/>
          </w:rPr>
          <w:fldChar w:fldCharType="begin"/>
        </w:r>
        <w:r w:rsidR="00B5241A" w:rsidRPr="000E4FC3">
          <w:rPr>
            <w:rFonts w:asciiTheme="majorBidi" w:hAnsiTheme="majorBidi" w:cstheme="majorBidi"/>
            <w:sz w:val="24"/>
            <w:szCs w:val="24"/>
          </w:rPr>
          <w:instrText xml:space="preserve"> ADDIN EN.CITE &lt;EndNote&gt;&lt;Cite AuthorYear="1"&gt;&lt;Author&gt;Parsa&lt;/Author&gt;&lt;Year&gt;2016&lt;/Year&gt;&lt;RecNum&gt;130&lt;/RecNum&gt;&lt;DisplayText&gt;Parsa et al. (2016)&lt;/DisplayText&gt;&lt;record&gt;&lt;rec-number&gt;130&lt;/rec-number&gt;&lt;foreign-keys&gt;&lt;key app="EN" db-id="zerfzaxeovppseeasruv5zv2swat9pavsvdw"&gt;130&lt;/key&gt;&lt;/foreign-keys&gt;&lt;ref-type name="Journal Article"&gt;17&lt;/ref-type&gt;&lt;contributors&gt;&lt;authors&gt;&lt;author&gt;Parsa, Vahid Amini&lt;/author&gt;&lt;author&gt;Yavari, Ahmadreza&lt;/author&gt;&lt;author&gt;Nejadi, Athare&lt;/author&gt;&lt;/authors&gt;&lt;/contributors&gt;&lt;titles&gt;&lt;title&gt;Spatio-temporal analysis of land use/land cover pattern changes in Arasbaran Biosphere Reserve: Iran&lt;/title&gt;&lt;secondary-title&gt;Modeling Earth Systems and Environment&lt;/secondary-title&gt;&lt;/titles&gt;&lt;periodical&gt;&lt;full-title&gt;Modeling Earth Systems and Environment&lt;/full-title&gt;&lt;/periodical&gt;&lt;pages&gt;1-13&lt;/pages&gt;&lt;volume&gt;2&lt;/volume&gt;&lt;number&gt;4&lt;/number&gt;&lt;dates&gt;&lt;year&gt;2016&lt;/year&gt;&lt;/dates&gt;&lt;isbn&gt;2363-6203&lt;/isbn&gt;&lt;urls&gt;&lt;/urls&gt;&lt;/record&gt;&lt;/Cite&gt;&lt;/EndNote&gt;</w:instrText>
        </w:r>
        <w:r w:rsidR="00B5241A" w:rsidRPr="000E4FC3">
          <w:rPr>
            <w:rFonts w:asciiTheme="majorBidi" w:hAnsiTheme="majorBidi" w:cstheme="majorBidi"/>
            <w:sz w:val="24"/>
            <w:szCs w:val="24"/>
          </w:rPr>
          <w:fldChar w:fldCharType="separate"/>
        </w:r>
        <w:r w:rsidR="00B5241A" w:rsidRPr="000E4FC3">
          <w:rPr>
            <w:rFonts w:asciiTheme="majorBidi" w:hAnsiTheme="majorBidi" w:cstheme="majorBidi"/>
            <w:sz w:val="24"/>
            <w:szCs w:val="24"/>
          </w:rPr>
          <w:t>Parsa et al. (2016)</w:t>
        </w:r>
        <w:r w:rsidR="00B5241A" w:rsidRPr="000E4FC3">
          <w:rPr>
            <w:rFonts w:asciiTheme="majorBidi" w:hAnsiTheme="majorBidi" w:cstheme="majorBidi"/>
            <w:sz w:val="24"/>
            <w:szCs w:val="24"/>
          </w:rPr>
          <w:fldChar w:fldCharType="end"/>
        </w:r>
      </w:hyperlink>
      <w:r w:rsidRPr="00A7210E">
        <w:rPr>
          <w:rFonts w:asciiTheme="majorBidi" w:hAnsiTheme="majorBidi" w:cstheme="majorBidi"/>
          <w:sz w:val="24"/>
          <w:szCs w:val="24"/>
        </w:rPr>
        <w:t xml:space="preserve"> successfully simulated the spatial pattern of Land use of </w:t>
      </w:r>
      <w:r w:rsidR="00DD6BB2" w:rsidRPr="00A7210E">
        <w:rPr>
          <w:rFonts w:asciiTheme="majorBidi" w:hAnsiTheme="majorBidi" w:cstheme="majorBidi"/>
          <w:sz w:val="24"/>
          <w:szCs w:val="24"/>
        </w:rPr>
        <w:t>2036 in</w:t>
      </w:r>
      <w:r w:rsidRPr="00A7210E">
        <w:rPr>
          <w:rFonts w:asciiTheme="majorBidi" w:hAnsiTheme="majorBidi" w:cstheme="majorBidi"/>
          <w:sz w:val="24"/>
          <w:szCs w:val="24"/>
        </w:rPr>
        <w:t xml:space="preserve"> </w:t>
      </w:r>
      <w:proofErr w:type="spellStart"/>
      <w:r w:rsidRPr="00A7210E">
        <w:rPr>
          <w:rFonts w:asciiTheme="majorBidi" w:hAnsiTheme="majorBidi" w:cstheme="majorBidi"/>
          <w:sz w:val="24"/>
          <w:szCs w:val="24"/>
        </w:rPr>
        <w:t>Arasbaran</w:t>
      </w:r>
      <w:proofErr w:type="spellEnd"/>
      <w:r w:rsidRPr="00A7210E">
        <w:rPr>
          <w:rFonts w:asciiTheme="majorBidi" w:hAnsiTheme="majorBidi" w:cstheme="majorBidi"/>
          <w:sz w:val="24"/>
          <w:szCs w:val="24"/>
        </w:rPr>
        <w:t>, Iran</w:t>
      </w:r>
      <w:r w:rsidR="000E5993">
        <w:rPr>
          <w:rFonts w:asciiTheme="majorBidi" w:hAnsiTheme="majorBidi" w:cstheme="majorBidi"/>
          <w:sz w:val="24"/>
          <w:szCs w:val="24"/>
        </w:rPr>
        <w:t>,</w:t>
      </w:r>
      <w:r w:rsidRPr="00A7210E">
        <w:rPr>
          <w:rFonts w:asciiTheme="majorBidi" w:hAnsiTheme="majorBidi" w:cstheme="majorBidi"/>
          <w:sz w:val="24"/>
          <w:szCs w:val="24"/>
        </w:rPr>
        <w:t xml:space="preserve"> and indicated that despite its usefulness in land use design, the model </w:t>
      </w:r>
      <w:r w:rsidR="000E5993" w:rsidRPr="00A7210E">
        <w:rPr>
          <w:rFonts w:asciiTheme="majorBidi" w:hAnsiTheme="majorBidi" w:cstheme="majorBidi"/>
          <w:sz w:val="24"/>
          <w:szCs w:val="24"/>
        </w:rPr>
        <w:t>c</w:t>
      </w:r>
      <w:r w:rsidR="000E5993">
        <w:rPr>
          <w:rFonts w:asciiTheme="majorBidi" w:hAnsiTheme="majorBidi" w:cstheme="majorBidi"/>
          <w:sz w:val="24"/>
          <w:szCs w:val="24"/>
        </w:rPr>
        <w:t>ould</w:t>
      </w:r>
      <w:r w:rsidR="000E5993" w:rsidRPr="00A7210E">
        <w:rPr>
          <w:rFonts w:asciiTheme="majorBidi" w:hAnsiTheme="majorBidi" w:cstheme="majorBidi"/>
          <w:sz w:val="24"/>
          <w:szCs w:val="24"/>
        </w:rPr>
        <w:t xml:space="preserve"> </w:t>
      </w:r>
      <w:r w:rsidRPr="00A7210E">
        <w:rPr>
          <w:rFonts w:asciiTheme="majorBidi" w:hAnsiTheme="majorBidi" w:cstheme="majorBidi"/>
          <w:sz w:val="24"/>
          <w:szCs w:val="24"/>
        </w:rPr>
        <w:t xml:space="preserve">be used as an early warning system. In Nepal, </w:t>
      </w:r>
      <w:r w:rsidR="00A9058B">
        <w:rPr>
          <w:rFonts w:asciiTheme="majorBidi" w:hAnsiTheme="majorBidi" w:cstheme="majorBidi"/>
          <w:sz w:val="24"/>
          <w:szCs w:val="24"/>
        </w:rPr>
        <w:t xml:space="preserve">the </w:t>
      </w:r>
      <w:r w:rsidRPr="00A7210E">
        <w:rPr>
          <w:rFonts w:asciiTheme="majorBidi" w:hAnsiTheme="majorBidi" w:cstheme="majorBidi"/>
          <w:sz w:val="24"/>
          <w:szCs w:val="24"/>
        </w:rPr>
        <w:t xml:space="preserve">CA-Markov model was compared to the GEOMOD model to predict future LULC changes in </w:t>
      </w:r>
      <w:proofErr w:type="spellStart"/>
      <w:r w:rsidRPr="00A7210E">
        <w:rPr>
          <w:rFonts w:asciiTheme="majorBidi" w:hAnsiTheme="majorBidi" w:cstheme="majorBidi"/>
          <w:sz w:val="24"/>
          <w:szCs w:val="24"/>
        </w:rPr>
        <w:t>Phewa</w:t>
      </w:r>
      <w:proofErr w:type="spellEnd"/>
      <w:r w:rsidRPr="00A7210E">
        <w:rPr>
          <w:rFonts w:asciiTheme="majorBidi" w:hAnsiTheme="majorBidi" w:cstheme="majorBidi"/>
          <w:sz w:val="24"/>
          <w:szCs w:val="24"/>
        </w:rPr>
        <w:t xml:space="preserve"> Lake Watershed</w:t>
      </w:r>
      <w:r w:rsidR="000E5993">
        <w:rPr>
          <w:rFonts w:asciiTheme="majorBidi" w:hAnsiTheme="majorBidi" w:cstheme="majorBidi"/>
          <w:sz w:val="24"/>
          <w:szCs w:val="24"/>
        </w:rPr>
        <w:t>,</w:t>
      </w:r>
      <w:r w:rsidRPr="00A7210E">
        <w:rPr>
          <w:rFonts w:asciiTheme="majorBidi" w:hAnsiTheme="majorBidi" w:cstheme="majorBidi"/>
          <w:sz w:val="24"/>
          <w:szCs w:val="24"/>
        </w:rPr>
        <w:t xml:space="preserve"> and it found that the integration of </w:t>
      </w:r>
      <w:r w:rsidR="00A9058B">
        <w:rPr>
          <w:rFonts w:asciiTheme="majorBidi" w:hAnsiTheme="majorBidi" w:cstheme="majorBidi"/>
          <w:sz w:val="24"/>
          <w:szCs w:val="24"/>
        </w:rPr>
        <w:t xml:space="preserve">the </w:t>
      </w:r>
      <w:r w:rsidRPr="00A7210E">
        <w:rPr>
          <w:rFonts w:asciiTheme="majorBidi" w:hAnsiTheme="majorBidi" w:cstheme="majorBidi"/>
          <w:sz w:val="24"/>
          <w:szCs w:val="24"/>
        </w:rPr>
        <w:t xml:space="preserve">Markov model and CA were effective in projecting future LULC scenarios </w:t>
      </w:r>
      <w:r w:rsidR="00C103BF">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&lt;EndNote&gt;&lt;Cite&gt;&lt;Author&gt;Regmi&lt;/Author&gt;&lt;Year&gt;2017&lt;/Year&gt;&lt;RecNum&gt;115&lt;/RecNum&gt;&lt;DisplayText&gt;(Regmi et al. 2017)&lt;/DisplayText&gt;&lt;record&gt;&lt;rec-number&gt;115&lt;/rec-number&gt;&lt;foreign-keys&gt;&lt;key app="EN" db-id="zerfzaxeovppseeasruv5zv2swat9pavsvdw"&gt;115&lt;/key&gt;&lt;/foreign-keys&gt;&lt;ref-type name="Journal Article"&gt;17&lt;/ref-type&gt;&lt;contributors&gt;&lt;authors&gt;&lt;author&gt;Regmi, RR&lt;/author&gt;&lt;author&gt;Saha, SK&lt;/author&gt;&lt;author&gt;Subedi, DS&lt;/author&gt;&lt;/authors&gt;&lt;/contributors&gt;&lt;titles&gt;&lt;title&gt;Geospatial Analysis of Land Use Land Cover Change Modeling in Phewa Lake Watershed of Nepal by Using GEOMOD Model&lt;/title&gt;&lt;secondary-title&gt;Himalayan Physics&lt;/secondary-title&gt;&lt;/titles&gt;&lt;periodical&gt;&lt;full-title&gt;Himalayan Physics&lt;/full-title&gt;&lt;/periodical&gt;&lt;pages&gt;65-72&lt;/pages&gt;&lt;dates&gt;&lt;year&gt;2017&lt;/year&gt;&lt;/dates&gt;&lt;isbn&gt;2542-2545&lt;/isbn&gt;&lt;urls&gt;&lt;/urls&gt;&lt;/record&gt;&lt;/Cite&gt;&lt;/EndNote&gt;</w:instrText>
      </w:r>
      <w:r w:rsidR="00C103BF">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52" w:tooltip="Regmi, 2017 #115" w:history="1">
        <w:r w:rsidR="00B5241A">
          <w:rPr>
            <w:rFonts w:asciiTheme="majorBidi" w:hAnsiTheme="majorBidi" w:cstheme="majorBidi"/>
            <w:noProof/>
            <w:sz w:val="24"/>
            <w:szCs w:val="24"/>
          </w:rPr>
          <w:t>Regmi et al. 2017</w:t>
        </w:r>
      </w:hyperlink>
      <w:r w:rsidR="00A153C2">
        <w:rPr>
          <w:rFonts w:asciiTheme="majorBidi" w:hAnsiTheme="majorBidi" w:cstheme="majorBidi"/>
          <w:noProof/>
          <w:sz w:val="24"/>
          <w:szCs w:val="24"/>
        </w:rPr>
        <w:t>)</w:t>
      </w:r>
      <w:r w:rsidR="00C103BF">
        <w:rPr>
          <w:rFonts w:asciiTheme="majorBidi" w:hAnsiTheme="majorBidi" w:cstheme="majorBidi"/>
          <w:sz w:val="24"/>
          <w:szCs w:val="24"/>
        </w:rPr>
        <w:fldChar w:fldCharType="end"/>
      </w:r>
      <w:r w:rsidRPr="00A7210E">
        <w:rPr>
          <w:rFonts w:asciiTheme="majorBidi" w:hAnsiTheme="majorBidi" w:cstheme="majorBidi"/>
          <w:sz w:val="24"/>
          <w:szCs w:val="24"/>
        </w:rPr>
        <w:t>. Therefore, considering the vast application of the model in this field and its ability to widen understanding about the complexity of components of the spatial system, this work adopted the CA-Markov model to predict future LULC changes</w:t>
      </w:r>
      <w:r w:rsidR="00E855E5">
        <w:rPr>
          <w:rFonts w:asciiTheme="majorBidi" w:hAnsiTheme="majorBidi" w:cstheme="majorBidi"/>
          <w:sz w:val="24"/>
          <w:szCs w:val="24"/>
        </w:rPr>
        <w:t xml:space="preserve"> for Erbil governorate</w:t>
      </w:r>
      <w:r w:rsidRPr="00A7210E">
        <w:rPr>
          <w:rFonts w:asciiTheme="majorBidi" w:hAnsiTheme="majorBidi" w:cstheme="majorBidi"/>
          <w:sz w:val="24"/>
          <w:szCs w:val="24"/>
        </w:rPr>
        <w:t xml:space="preserve"> in Iraq.</w:t>
      </w:r>
    </w:p>
    <w:p w14:paraId="614AD83E" w14:textId="44922169" w:rsidR="009863F6" w:rsidRPr="00E54C14" w:rsidRDefault="00A7210E">
      <w:pPr>
        <w:jc w:val="both"/>
        <w:rPr>
          <w:rFonts w:asciiTheme="majorBidi" w:hAnsiTheme="majorBidi" w:cstheme="majorBidi"/>
          <w:sz w:val="24"/>
          <w:szCs w:val="24"/>
        </w:rPr>
      </w:pPr>
      <w:bookmarkStart w:id="7" w:name="_heading=h.uk1u1y77cyi4" w:colFirst="0" w:colLast="0"/>
      <w:bookmarkEnd w:id="7"/>
      <w:r w:rsidRPr="00A7210E">
        <w:rPr>
          <w:rFonts w:asciiTheme="majorBidi" w:hAnsiTheme="majorBidi" w:cstheme="majorBidi"/>
          <w:sz w:val="24"/>
          <w:szCs w:val="24"/>
        </w:rPr>
        <w:t>Over the last decades, LULC in Iraq</w:t>
      </w:r>
      <w:r w:rsidR="003A1408">
        <w:rPr>
          <w:rFonts w:asciiTheme="majorBidi" w:hAnsiTheme="majorBidi" w:cstheme="majorBidi"/>
          <w:sz w:val="24"/>
          <w:szCs w:val="24"/>
        </w:rPr>
        <w:t xml:space="preserve"> as a whole</w:t>
      </w:r>
      <w:r w:rsidRPr="00A7210E">
        <w:rPr>
          <w:rFonts w:asciiTheme="majorBidi" w:hAnsiTheme="majorBidi" w:cstheme="majorBidi"/>
          <w:sz w:val="24"/>
          <w:szCs w:val="24"/>
        </w:rPr>
        <w:t xml:space="preserve"> has been negatively affected by both anthropogenic and natural events. In particular, the country has been subjected to several anthropogenic and natural disturbances such as war and drought over the last few decades resulting in vast LULC changes. For instance, </w:t>
      </w:r>
      <w:r w:rsidR="004603E8">
        <w:rPr>
          <w:rFonts w:asciiTheme="majorBidi" w:hAnsiTheme="majorBidi" w:cstheme="majorBidi"/>
          <w:sz w:val="24"/>
          <w:szCs w:val="24"/>
        </w:rPr>
        <w:t>i</w:t>
      </w:r>
      <w:r w:rsidR="004603E8" w:rsidRPr="00A7210E">
        <w:rPr>
          <w:rFonts w:asciiTheme="majorBidi" w:hAnsiTheme="majorBidi" w:cstheme="majorBidi"/>
          <w:sz w:val="24"/>
          <w:szCs w:val="24"/>
        </w:rPr>
        <w:t>t</w:t>
      </w:r>
      <w:r w:rsidR="004603E8">
        <w:rPr>
          <w:rFonts w:asciiTheme="majorBidi" w:hAnsiTheme="majorBidi" w:cstheme="majorBidi"/>
          <w:sz w:val="24"/>
          <w:szCs w:val="24"/>
        </w:rPr>
        <w:t xml:space="preserve"> </w:t>
      </w:r>
      <w:r w:rsidR="000060F6">
        <w:rPr>
          <w:rFonts w:asciiTheme="majorBidi" w:hAnsiTheme="majorBidi" w:cstheme="majorBidi"/>
          <w:sz w:val="24"/>
          <w:szCs w:val="24"/>
        </w:rPr>
        <w:t>has been</w:t>
      </w:r>
      <w:r w:rsidRPr="00A7210E">
        <w:rPr>
          <w:rFonts w:asciiTheme="majorBidi" w:hAnsiTheme="majorBidi" w:cstheme="majorBidi"/>
          <w:sz w:val="24"/>
          <w:szCs w:val="24"/>
        </w:rPr>
        <w:t xml:space="preserve"> estimated that 100,000 hectares are lost on average annually due to land degradation (UN 2013). Meanwhile, an accurate estimation of </w:t>
      </w:r>
      <w:r w:rsidR="00150868" w:rsidRPr="00A7210E">
        <w:rPr>
          <w:rFonts w:asciiTheme="majorBidi" w:hAnsiTheme="majorBidi" w:cstheme="majorBidi"/>
          <w:sz w:val="24"/>
          <w:szCs w:val="24"/>
        </w:rPr>
        <w:t>L</w:t>
      </w:r>
      <w:r w:rsidR="00150868">
        <w:rPr>
          <w:rFonts w:asciiTheme="majorBidi" w:hAnsiTheme="majorBidi" w:cstheme="majorBidi"/>
          <w:sz w:val="24"/>
          <w:szCs w:val="24"/>
        </w:rPr>
        <w:t>U</w:t>
      </w:r>
      <w:r w:rsidR="00150868" w:rsidRPr="00A7210E">
        <w:rPr>
          <w:rFonts w:asciiTheme="majorBidi" w:hAnsiTheme="majorBidi" w:cstheme="majorBidi"/>
          <w:sz w:val="24"/>
          <w:szCs w:val="24"/>
        </w:rPr>
        <w:t>L</w:t>
      </w:r>
      <w:r w:rsidR="00150868">
        <w:rPr>
          <w:rFonts w:asciiTheme="majorBidi" w:hAnsiTheme="majorBidi" w:cstheme="majorBidi"/>
          <w:sz w:val="24"/>
          <w:szCs w:val="24"/>
        </w:rPr>
        <w:t>C</w:t>
      </w:r>
      <w:r w:rsidR="00150868" w:rsidRPr="00A7210E">
        <w:rPr>
          <w:rFonts w:asciiTheme="majorBidi" w:hAnsiTheme="majorBidi" w:cstheme="majorBidi"/>
          <w:sz w:val="24"/>
          <w:szCs w:val="24"/>
        </w:rPr>
        <w:t xml:space="preserve"> </w:t>
      </w:r>
      <w:r w:rsidRPr="00A7210E">
        <w:rPr>
          <w:rFonts w:asciiTheme="majorBidi" w:hAnsiTheme="majorBidi" w:cstheme="majorBidi"/>
          <w:sz w:val="24"/>
          <w:szCs w:val="24"/>
        </w:rPr>
        <w:t>in</w:t>
      </w:r>
      <w:r w:rsidR="003A1408">
        <w:rPr>
          <w:rFonts w:asciiTheme="majorBidi" w:hAnsiTheme="majorBidi" w:cstheme="majorBidi"/>
          <w:sz w:val="24"/>
          <w:szCs w:val="24"/>
        </w:rPr>
        <w:t xml:space="preserve"> Erbil and</w:t>
      </w:r>
      <w:r w:rsidRPr="00A7210E">
        <w:rPr>
          <w:rFonts w:asciiTheme="majorBidi" w:hAnsiTheme="majorBidi" w:cstheme="majorBidi"/>
          <w:sz w:val="24"/>
          <w:szCs w:val="24"/>
        </w:rPr>
        <w:t xml:space="preserve"> Iraq is not existent</w:t>
      </w:r>
      <w:r w:rsidR="000E5993">
        <w:rPr>
          <w:rFonts w:asciiTheme="majorBidi" w:hAnsiTheme="majorBidi" w:cstheme="majorBidi"/>
          <w:sz w:val="24"/>
          <w:szCs w:val="24"/>
        </w:rPr>
        <w:t>,</w:t>
      </w:r>
      <w:r w:rsidRPr="00A7210E">
        <w:rPr>
          <w:rFonts w:asciiTheme="majorBidi" w:hAnsiTheme="majorBidi" w:cstheme="majorBidi"/>
          <w:sz w:val="24"/>
          <w:szCs w:val="24"/>
        </w:rPr>
        <w:t xml:space="preserve"> and the official Iraqi government statistics may be unreliable (USDA 2008). However, several researchers have conducted remotely sensed based classification approaches to estimate LULC types at regional and sub-regional level</w:t>
      </w:r>
      <w:r w:rsidR="000E5993">
        <w:rPr>
          <w:rFonts w:asciiTheme="majorBidi" w:hAnsiTheme="majorBidi" w:cstheme="majorBidi"/>
          <w:sz w:val="24"/>
          <w:szCs w:val="24"/>
        </w:rPr>
        <w:t>s</w:t>
      </w:r>
      <w:r w:rsidRPr="00A7210E">
        <w:rPr>
          <w:rFonts w:asciiTheme="majorBidi" w:hAnsiTheme="majorBidi" w:cstheme="majorBidi"/>
          <w:sz w:val="24"/>
          <w:szCs w:val="24"/>
        </w:rPr>
        <w:t xml:space="preserve"> in the country. For example, a phenology based classification approach was developed </w:t>
      </w:r>
      <w:r w:rsidRPr="008D2112">
        <w:rPr>
          <w:rFonts w:asciiTheme="majorBidi" w:hAnsiTheme="majorBidi" w:cstheme="majorBidi"/>
          <w:sz w:val="24"/>
          <w:szCs w:val="24"/>
        </w:rPr>
        <w:t xml:space="preserve">by </w:t>
      </w:r>
      <w:hyperlink w:anchor="_ENREF_51" w:tooltip="Qader, 2016 #131" w:history="1">
        <w:r w:rsidR="00B5241A" w:rsidRPr="008D2112">
          <w:rPr>
            <w:rFonts w:asciiTheme="majorBidi" w:hAnsiTheme="majorBidi" w:cstheme="majorBidi"/>
            <w:sz w:val="24"/>
            <w:szCs w:val="24"/>
          </w:rPr>
          <w:fldChar w:fldCharType="begin"/>
        </w:r>
        <w:r w:rsidR="00B5241A">
          <w:rPr>
            <w:rFonts w:asciiTheme="majorBidi" w:hAnsiTheme="majorBidi" w:cstheme="majorBidi"/>
            <w:sz w:val="24"/>
            <w:szCs w:val="24"/>
          </w:rPr>
          <w:instrText xml:space="preserve"> ADDIN EN.CITE &lt;EndNote&gt;&lt;Cite AuthorYear="1"&gt;&lt;Author&gt;Qader&lt;/Author&gt;&lt;Year&gt;2016&lt;/Year&gt;&lt;RecNum&gt;131&lt;/RecNum&gt;&lt;DisplayText&gt;Qader et al. (2016)&lt;/DisplayText&gt;&lt;record&gt;&lt;rec-number&gt;131&lt;/rec-number&gt;&lt;foreign-keys&gt;&lt;key app="EN" db-id="zerfzaxeovppseeasruv5zv2swat9pavsvdw"&gt;131&lt;/key&gt;&lt;/foreign-keys&gt;&lt;ref-type name="Journal Article"&gt;17&lt;/ref-type&gt;&lt;contributors&gt;&lt;authors&gt;&lt;author&gt;Qader, Sarchil H&lt;/author&gt;&lt;author&gt;Dash, Jadunandan&lt;/author&gt;&lt;author&gt;Atkinson, Peter M&lt;/author&gt;&lt;author&gt;Rodriguez-Galiano, Victor&lt;/author&gt;&lt;/authors&gt;&lt;/contributors&gt;&lt;titles&gt;&lt;title&gt;Classification of vegetation type in Iraq using satellite-based phenological parameters&lt;/title&gt;&lt;secondary-title&gt;IEEE Journal of Selected Topics in Applied Earth Observations and Remote Sensing&lt;/secondary-title&gt;&lt;/titles&gt;&lt;periodical&gt;&lt;full-title&gt;IEEE Journal of Selected Topics in Applied Earth Observations and Remote Sensing&lt;/full-title&gt;&lt;/periodical&gt;&lt;pages&gt;414-424&lt;/pages&gt;&lt;volume&gt;9&lt;/volume&gt;&lt;number&gt;1&lt;/number&gt;&lt;dates&gt;&lt;year&gt;2016&lt;/year&gt;&lt;/dates&gt;&lt;isbn&gt;1939-1404&lt;/isbn&gt;&lt;urls&gt;&lt;/urls&gt;&lt;/record&gt;&lt;/Cite&gt;&lt;/EndNote&gt;</w:instrText>
        </w:r>
        <w:r w:rsidR="00B5241A" w:rsidRPr="008D2112">
          <w:rPr>
            <w:rFonts w:asciiTheme="majorBidi" w:hAnsiTheme="majorBidi" w:cstheme="majorBidi"/>
            <w:sz w:val="24"/>
            <w:szCs w:val="24"/>
          </w:rPr>
          <w:fldChar w:fldCharType="separate"/>
        </w:r>
        <w:r w:rsidR="00B5241A">
          <w:rPr>
            <w:rFonts w:asciiTheme="majorBidi" w:hAnsiTheme="majorBidi" w:cstheme="majorBidi"/>
            <w:noProof/>
            <w:sz w:val="24"/>
            <w:szCs w:val="24"/>
          </w:rPr>
          <w:t>Qader et al. (2016)</w:t>
        </w:r>
        <w:r w:rsidR="00B5241A" w:rsidRPr="008D2112">
          <w:rPr>
            <w:rFonts w:asciiTheme="majorBidi" w:hAnsiTheme="majorBidi" w:cstheme="majorBidi"/>
            <w:sz w:val="24"/>
            <w:szCs w:val="24"/>
          </w:rPr>
          <w:fldChar w:fldCharType="end"/>
        </w:r>
      </w:hyperlink>
      <w:r w:rsidRPr="00A7210E">
        <w:rPr>
          <w:rFonts w:asciiTheme="majorBidi" w:hAnsiTheme="majorBidi" w:cstheme="majorBidi"/>
          <w:sz w:val="24"/>
          <w:szCs w:val="24"/>
        </w:rPr>
        <w:t xml:space="preserve"> to map </w:t>
      </w:r>
      <w:r w:rsidR="004D42CE">
        <w:rPr>
          <w:rFonts w:asciiTheme="majorBidi" w:hAnsiTheme="majorBidi" w:cstheme="majorBidi"/>
          <w:sz w:val="24"/>
          <w:szCs w:val="24"/>
        </w:rPr>
        <w:t>the dominant vegetation land cover types annually</w:t>
      </w:r>
      <w:r w:rsidRPr="00A7210E">
        <w:rPr>
          <w:rFonts w:asciiTheme="majorBidi" w:hAnsiTheme="majorBidi" w:cstheme="majorBidi"/>
          <w:sz w:val="24"/>
          <w:szCs w:val="24"/>
        </w:rPr>
        <w:t xml:space="preserve"> over Iraq</w:t>
      </w:r>
      <w:r w:rsidR="004D42CE">
        <w:rPr>
          <w:rFonts w:asciiTheme="majorBidi" w:hAnsiTheme="majorBidi" w:cstheme="majorBidi"/>
          <w:sz w:val="24"/>
          <w:szCs w:val="24"/>
        </w:rPr>
        <w:t>;</w:t>
      </w:r>
      <w:r w:rsidRPr="00A7210E">
        <w:rPr>
          <w:rFonts w:asciiTheme="majorBidi" w:hAnsiTheme="majorBidi" w:cstheme="majorBidi"/>
          <w:sz w:val="24"/>
          <w:szCs w:val="24"/>
        </w:rPr>
        <w:t xml:space="preserve"> such as grassland, shrubland</w:t>
      </w:r>
      <w:r w:rsidR="000E5993">
        <w:rPr>
          <w:rFonts w:asciiTheme="majorBidi" w:hAnsiTheme="majorBidi" w:cstheme="majorBidi"/>
          <w:sz w:val="24"/>
          <w:szCs w:val="24"/>
        </w:rPr>
        <w:t>,</w:t>
      </w:r>
      <w:r w:rsidRPr="00A7210E">
        <w:rPr>
          <w:rFonts w:asciiTheme="majorBidi" w:hAnsiTheme="majorBidi" w:cstheme="majorBidi"/>
          <w:sz w:val="24"/>
          <w:szCs w:val="24"/>
        </w:rPr>
        <w:t xml:space="preserve"> and cropland</w:t>
      </w:r>
      <w:r w:rsidR="004D42CE">
        <w:rPr>
          <w:rFonts w:asciiTheme="majorBidi" w:hAnsiTheme="majorBidi" w:cstheme="majorBidi"/>
          <w:sz w:val="24"/>
          <w:szCs w:val="24"/>
        </w:rPr>
        <w:t>,</w:t>
      </w:r>
      <w:r w:rsidRPr="00A7210E">
        <w:rPr>
          <w:rFonts w:asciiTheme="majorBidi" w:hAnsiTheme="majorBidi" w:cstheme="majorBidi"/>
          <w:sz w:val="24"/>
          <w:szCs w:val="24"/>
        </w:rPr>
        <w:t xml:space="preserve"> with an overall accuracy &gt; 85% from 2002 to 2012.</w:t>
      </w:r>
      <w:r w:rsidRPr="00A7210E">
        <w:rPr>
          <w:rFonts w:asciiTheme="majorBidi" w:hAnsiTheme="majorBidi" w:cstheme="majorBidi"/>
          <w:noProof/>
          <w:sz w:val="24"/>
          <w:szCs w:val="24"/>
        </w:rPr>
        <w:t xml:space="preserve"> </w:t>
      </w:r>
      <w:hyperlink w:anchor="_ENREF_16" w:tooltip="Gibson, 2015 #132" w:history="1">
        <w:r w:rsidR="00B5241A" w:rsidRPr="000E4FC3">
          <w:rPr>
            <w:rFonts w:asciiTheme="majorBidi" w:hAnsiTheme="majorBidi" w:cstheme="majorBidi"/>
            <w:noProof/>
            <w:sz w:val="24"/>
            <w:szCs w:val="24"/>
          </w:rPr>
          <w:fldChar w:fldCharType="begin"/>
        </w:r>
        <w:r w:rsidR="00B5241A" w:rsidRPr="000E4FC3">
          <w:rPr>
            <w:rFonts w:asciiTheme="majorBidi" w:hAnsiTheme="majorBidi" w:cstheme="majorBidi"/>
            <w:noProof/>
            <w:sz w:val="24"/>
            <w:szCs w:val="24"/>
          </w:rPr>
          <w:instrText xml:space="preserve"> ADDIN EN.CITE &lt;EndNote&gt;&lt;Cite AuthorYear="1"&gt;&lt;Author&gt;Gibson&lt;/Author&gt;&lt;Year&gt;2015&lt;/Year&gt;&lt;RecNum&gt;132&lt;/RecNum&gt;&lt;DisplayText&gt;Gibson et al. (2015)&lt;/DisplayText&gt;&lt;record&gt;&lt;rec-number&gt;132&lt;/rec-number&gt;&lt;foreign-keys&gt;&lt;key app="EN" db-id="zerfzaxeovppseeasruv5zv2swat9pavsvdw"&gt;132&lt;/key&gt;&lt;/foreign-keys&gt;&lt;ref-type name="Journal Article"&gt;17&lt;/ref-type&gt;&lt;contributors&gt;&lt;authors&gt;&lt;author&gt;Gibson, Glen R&lt;/author&gt;&lt;author&gt;Campbell, James B&lt;/author&gt;&lt;author&gt;Zipper, Carl E&lt;/author&gt;&lt;/authors&gt;&lt;/contributors&gt;&lt;titles&gt;&lt;title&gt;Sociopolitical influences on cropland area change in Iraq, 2001–2012&lt;/title&gt;&lt;secondary-title&gt;Applied Geography&lt;/secondary-title&gt;&lt;/titles&gt;&lt;periodical&gt;&lt;full-title&gt;Applied geography&lt;/full-title&gt;&lt;/periodical&gt;&lt;pages&gt;339-346&lt;/pages&gt;&lt;volume&gt;62&lt;/volume&gt;&lt;dates&gt;&lt;year&gt;2015&lt;/year&gt;&lt;/dates&gt;&lt;isbn&gt;0143-6228&lt;/isbn&gt;&lt;urls&gt;&lt;/urls&gt;&lt;/record&gt;&lt;/Cite&gt;&lt;/EndNote&gt;</w:instrText>
        </w:r>
        <w:r w:rsidR="00B5241A" w:rsidRPr="000E4FC3">
          <w:rPr>
            <w:rFonts w:asciiTheme="majorBidi" w:hAnsiTheme="majorBidi" w:cstheme="majorBidi"/>
            <w:noProof/>
            <w:sz w:val="24"/>
            <w:szCs w:val="24"/>
          </w:rPr>
          <w:fldChar w:fldCharType="separate"/>
        </w:r>
        <w:r w:rsidR="00B5241A" w:rsidRPr="000E4FC3">
          <w:rPr>
            <w:rFonts w:asciiTheme="majorBidi" w:hAnsiTheme="majorBidi" w:cstheme="majorBidi"/>
            <w:noProof/>
            <w:sz w:val="24"/>
            <w:szCs w:val="24"/>
          </w:rPr>
          <w:t>Gibson et al. (2015)</w:t>
        </w:r>
        <w:r w:rsidR="00B5241A" w:rsidRPr="000E4FC3">
          <w:rPr>
            <w:rFonts w:asciiTheme="majorBidi" w:hAnsiTheme="majorBidi" w:cstheme="majorBidi"/>
            <w:noProof/>
            <w:sz w:val="24"/>
            <w:szCs w:val="24"/>
          </w:rPr>
          <w:fldChar w:fldCharType="end"/>
        </w:r>
      </w:hyperlink>
      <w:r w:rsidRPr="00A7210E">
        <w:rPr>
          <w:rFonts w:asciiTheme="majorBidi" w:hAnsiTheme="majorBidi" w:cstheme="majorBidi"/>
          <w:sz w:val="24"/>
          <w:szCs w:val="24"/>
        </w:rPr>
        <w:t xml:space="preserve"> used Landsat satellite data to investigate the impact of three decades of continuous war and instability on central cultivated areas in Iraq</w:t>
      </w:r>
      <w:r w:rsidR="000E5993">
        <w:rPr>
          <w:rFonts w:asciiTheme="majorBidi" w:hAnsiTheme="majorBidi" w:cstheme="majorBidi"/>
          <w:sz w:val="24"/>
          <w:szCs w:val="24"/>
        </w:rPr>
        <w:t>,</w:t>
      </w:r>
      <w:r w:rsidRPr="00A7210E">
        <w:rPr>
          <w:rFonts w:asciiTheme="majorBidi" w:hAnsiTheme="majorBidi" w:cstheme="majorBidi"/>
          <w:sz w:val="24"/>
          <w:szCs w:val="24"/>
        </w:rPr>
        <w:t xml:space="preserve"> and the results revealed that the largest increase in cultivated area (20%) was detected during the period of United Nations sanctions (1990 to 2003). Other works focused on local areas</w:t>
      </w:r>
      <w:r w:rsidR="004D42CE">
        <w:rPr>
          <w:rFonts w:asciiTheme="majorBidi" w:hAnsiTheme="majorBidi" w:cstheme="majorBidi"/>
          <w:sz w:val="24"/>
          <w:szCs w:val="24"/>
        </w:rPr>
        <w:t>,</w:t>
      </w:r>
      <w:r w:rsidRPr="00A7210E">
        <w:rPr>
          <w:rFonts w:asciiTheme="majorBidi" w:hAnsiTheme="majorBidi" w:cstheme="majorBidi"/>
          <w:sz w:val="24"/>
          <w:szCs w:val="24"/>
        </w:rPr>
        <w:t xml:space="preserve"> including Landsat data</w:t>
      </w:r>
      <w:r w:rsidR="004D42CE">
        <w:rPr>
          <w:rFonts w:asciiTheme="majorBidi" w:hAnsiTheme="majorBidi" w:cstheme="majorBidi"/>
          <w:sz w:val="24"/>
          <w:szCs w:val="24"/>
        </w:rPr>
        <w:t>set</w:t>
      </w:r>
      <w:r w:rsidRPr="00A7210E">
        <w:rPr>
          <w:rFonts w:asciiTheme="majorBidi" w:hAnsiTheme="majorBidi" w:cstheme="majorBidi"/>
          <w:sz w:val="24"/>
          <w:szCs w:val="24"/>
        </w:rPr>
        <w:t xml:space="preserve"> were used to investigate LULC changes in Sulaymaniyah </w:t>
      </w:r>
      <w:r w:rsidR="00005752">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&lt;EndNote&gt;&lt;Cite&gt;&lt;Author&gt;Alkaradaghi&lt;/Author&gt;&lt;Year&gt;2018&lt;/Year&gt;&lt;RecNum&gt;90&lt;/RecNum&gt;&lt;DisplayText&gt;(Alkaradaghi et al. 2018)&lt;/DisplayText&gt;&lt;record&gt;&lt;rec-number&gt;90&lt;/rec-number&gt;&lt;foreign-keys&gt;&lt;key app="EN" db-id="zerfzaxeovppseeasruv5zv2swat9pavsvdw"&gt;90&lt;/key&gt;&lt;/foreign-keys&gt;&lt;ref-type name="Journal Article"&gt;17&lt;/ref-type&gt;&lt;contributors&gt;&lt;authors&gt;&lt;author&gt;Alkaradaghi, Karwan&lt;/author&gt;&lt;author&gt;Ali, Salahalddin S&lt;/author&gt;&lt;author&gt;Al-Ansari, Nadhir&lt;/author&gt;&lt;author&gt;Laue, Jan&lt;/author&gt;&lt;/authors&gt;&lt;/contributors&gt;&lt;titles&gt;&lt;title&gt;Evaluation of Land Use &amp;amp; Land Cover Change Using Multi-Temporal Landsat Imagery: A Case Study Sulaimaniyah Governorate, Iraq&lt;/title&gt;&lt;secondary-title&gt;Journal of Geographic Information System&lt;/secondary-title&gt;&lt;/titles&gt;&lt;periodical&gt;&lt;full-title&gt;Journal of Geographic Information System&lt;/full-title&gt;&lt;/periodical&gt;&lt;pages&gt;247-260&lt;/pages&gt;&lt;volume&gt;10&lt;/volume&gt;&lt;number&gt;6&lt;/number&gt;&lt;dates&gt;&lt;year&gt;2018&lt;/year&gt;&lt;/dates&gt;&lt;urls&gt;&lt;/urls&gt;&lt;/record&gt;&lt;/Cite&gt;&lt;/EndNote&gt;</w:instrText>
      </w:r>
      <w:r w:rsidR="00005752">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2" w:tooltip="Alkaradaghi, 2018 #90" w:history="1">
        <w:r w:rsidR="00B5241A">
          <w:rPr>
            <w:rFonts w:asciiTheme="majorBidi" w:hAnsiTheme="majorBidi" w:cstheme="majorBidi"/>
            <w:noProof/>
            <w:sz w:val="24"/>
            <w:szCs w:val="24"/>
          </w:rPr>
          <w:t>Alkaradaghi et al. 2018</w:t>
        </w:r>
      </w:hyperlink>
      <w:r w:rsidR="00A153C2">
        <w:rPr>
          <w:rFonts w:asciiTheme="majorBidi" w:hAnsiTheme="majorBidi" w:cstheme="majorBidi"/>
          <w:noProof/>
          <w:sz w:val="24"/>
          <w:szCs w:val="24"/>
        </w:rPr>
        <w:t>)</w:t>
      </w:r>
      <w:r w:rsidR="00005752">
        <w:rPr>
          <w:rFonts w:asciiTheme="majorBidi" w:hAnsiTheme="majorBidi" w:cstheme="majorBidi"/>
          <w:sz w:val="24"/>
          <w:szCs w:val="24"/>
        </w:rPr>
        <w:fldChar w:fldCharType="end"/>
      </w:r>
      <w:r w:rsidRPr="00A7210E">
        <w:rPr>
          <w:rFonts w:asciiTheme="majorBidi" w:hAnsiTheme="majorBidi" w:cstheme="majorBidi"/>
          <w:sz w:val="24"/>
          <w:szCs w:val="24"/>
        </w:rPr>
        <w:t xml:space="preserve">, the impacts of LULC changes on land surface temperature in </w:t>
      </w:r>
      <w:proofErr w:type="spellStart"/>
      <w:r w:rsidRPr="00A7210E">
        <w:rPr>
          <w:rFonts w:asciiTheme="majorBidi" w:hAnsiTheme="majorBidi" w:cstheme="majorBidi"/>
          <w:sz w:val="24"/>
          <w:szCs w:val="24"/>
        </w:rPr>
        <w:t>Dohuk</w:t>
      </w:r>
      <w:proofErr w:type="spellEnd"/>
      <w:r w:rsidRPr="00A7210E">
        <w:rPr>
          <w:rFonts w:asciiTheme="majorBidi" w:hAnsiTheme="majorBidi" w:cstheme="majorBidi"/>
          <w:sz w:val="24"/>
          <w:szCs w:val="24"/>
        </w:rPr>
        <w:t xml:space="preserve"> city </w:t>
      </w:r>
      <w:r w:rsidR="0005282F">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&lt;EndNote&gt;&lt;Cite&gt;&lt;Author&gt;Faqe Ibrahim&lt;/Author&gt;&lt;Year&gt;2017&lt;/Year&gt;&lt;RecNum&gt;94&lt;/RecNum&gt;&lt;DisplayText&gt;(Faqe Ibrahim 2017)&lt;/DisplayText&gt;&lt;record&gt;&lt;rec-number&gt;94&lt;/rec-number&gt;&lt;foreign-keys&gt;&lt;key app="EN" db-id="zerfzaxeovppseeasruv5zv2swat9pavsvdw"&gt;94&lt;/key&gt;&lt;/foreign-keys&gt;&lt;ref-type name="Journal Article"&gt;17&lt;/ref-type&gt;&lt;contributors&gt;&lt;authors&gt;&lt;author&gt;Faqe Ibrahim, Gaylan&lt;/author&gt;&lt;/authors&gt;&lt;/contributors&gt;&lt;titles&gt;&lt;title&gt;Urban land use land cover changes and their effect on land surface temperature: Case study using Dohuk City in the Kurdistan Region of Iraq&lt;/title&gt;&lt;secondary-title&gt;Climate&lt;/secondary-title&gt;&lt;/titles&gt;&lt;periodical&gt;&lt;full-title&gt;Climate&lt;/full-title&gt;&lt;/periodical&gt;&lt;pages&gt;13&lt;/pages&gt;&lt;volume&gt;5&lt;/volume&gt;&lt;number&gt;1&lt;/number&gt;&lt;dates&gt;&lt;year&gt;2017&lt;/year&gt;&lt;/dates&gt;&lt;urls&gt;&lt;/urls&gt;&lt;/record&gt;&lt;/Cite&gt;&lt;/EndNote&gt;</w:instrText>
      </w:r>
      <w:r w:rsidR="0005282F">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13" w:tooltip="Faqe Ibrahim, 2017 #94" w:history="1">
        <w:r w:rsidR="00B5241A">
          <w:rPr>
            <w:rFonts w:asciiTheme="majorBidi" w:hAnsiTheme="majorBidi" w:cstheme="majorBidi"/>
            <w:noProof/>
            <w:sz w:val="24"/>
            <w:szCs w:val="24"/>
          </w:rPr>
          <w:t>Faqe Ibrahim 2017</w:t>
        </w:r>
      </w:hyperlink>
      <w:r w:rsidR="00A153C2">
        <w:rPr>
          <w:rFonts w:asciiTheme="majorBidi" w:hAnsiTheme="majorBidi" w:cstheme="majorBidi"/>
          <w:noProof/>
          <w:sz w:val="24"/>
          <w:szCs w:val="24"/>
        </w:rPr>
        <w:t>)</w:t>
      </w:r>
      <w:r w:rsidR="0005282F">
        <w:rPr>
          <w:rFonts w:asciiTheme="majorBidi" w:hAnsiTheme="majorBidi" w:cstheme="majorBidi"/>
          <w:sz w:val="24"/>
          <w:szCs w:val="24"/>
        </w:rPr>
        <w:fldChar w:fldCharType="end"/>
      </w:r>
      <w:r w:rsidRPr="00A7210E">
        <w:rPr>
          <w:rFonts w:asciiTheme="majorBidi" w:hAnsiTheme="majorBidi" w:cstheme="majorBidi"/>
          <w:sz w:val="24"/>
          <w:szCs w:val="24"/>
        </w:rPr>
        <w:t xml:space="preserve">, environmental degradation for Basra province was assessed using Landsat data </w:t>
      </w:r>
      <w:r w:rsidR="0005282F">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&lt;EndNote&gt;&lt;Cite&gt;&lt;Author&gt;Hadeel&lt;/Author&gt;&lt;Year&gt;2010&lt;/Year&gt;&lt;RecNum&gt;102&lt;/RecNum&gt;&lt;DisplayText&gt;(Hadeel et al. 2010)&lt;/DisplayText&gt;&lt;record&gt;&lt;rec-number&gt;102&lt;/rec-number&gt;&lt;foreign-keys&gt;&lt;key app="EN" db-id="zerfzaxeovppseeasruv5zv2swat9pavsvdw"&gt;102&lt;/key&gt;&lt;/foreign-keys&gt;&lt;ref-type name="Journal Article"&gt;17&lt;/ref-type&gt;&lt;contributors&gt;&lt;authors&gt;&lt;author&gt;Hadeel, AS&lt;/author&gt;&lt;author&gt;Jabbar, Mushtak T&lt;/author&gt;&lt;author&gt;Chen, Xiaoling&lt;/author&gt;&lt;/authors&gt;&lt;/contributors&gt;&lt;titles&gt;&lt;title&gt;Environmental change monitoring in the arid and semi-arid regions: a case study Al-Basrah Province, Iraq&lt;/title&gt;&lt;secondary-title&gt;Environmental monitoring and assessment&lt;/secondary-title&gt;&lt;/titles&gt;&lt;periodical&gt;&lt;full-title&gt;Environmental monitoring and assessment&lt;/full-title&gt;&lt;/periodical&gt;&lt;pages&gt;371-385&lt;/pages&gt;&lt;volume&gt;167&lt;/volume&gt;&lt;number&gt;1-4&lt;/number&gt;&lt;dates&gt;&lt;year&gt;2010&lt;/year&gt;&lt;/dates&gt;&lt;isbn&gt;0167-6369&lt;/isbn&gt;&lt;urls&gt;&lt;/urls&gt;&lt;/record&gt;&lt;/Cite&gt;&lt;/EndNote&gt;</w:instrText>
      </w:r>
      <w:r w:rsidR="0005282F">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20" w:tooltip="Hadeel, 2010 #102" w:history="1">
        <w:r w:rsidR="00B5241A">
          <w:rPr>
            <w:rFonts w:asciiTheme="majorBidi" w:hAnsiTheme="majorBidi" w:cstheme="majorBidi"/>
            <w:noProof/>
            <w:sz w:val="24"/>
            <w:szCs w:val="24"/>
          </w:rPr>
          <w:t>Hadeel et al. 2010</w:t>
        </w:r>
      </w:hyperlink>
      <w:r w:rsidR="00A153C2">
        <w:rPr>
          <w:rFonts w:asciiTheme="majorBidi" w:hAnsiTheme="majorBidi" w:cstheme="majorBidi"/>
          <w:noProof/>
          <w:sz w:val="24"/>
          <w:szCs w:val="24"/>
        </w:rPr>
        <w:t>)</w:t>
      </w:r>
      <w:r w:rsidR="0005282F">
        <w:rPr>
          <w:rFonts w:asciiTheme="majorBidi" w:hAnsiTheme="majorBidi" w:cstheme="majorBidi"/>
          <w:sz w:val="24"/>
          <w:szCs w:val="24"/>
        </w:rPr>
        <w:fldChar w:fldCharType="end"/>
      </w:r>
      <w:r w:rsidRPr="00A7210E">
        <w:rPr>
          <w:rFonts w:asciiTheme="majorBidi" w:hAnsiTheme="majorBidi" w:cstheme="majorBidi"/>
          <w:sz w:val="24"/>
          <w:szCs w:val="24"/>
        </w:rPr>
        <w:t xml:space="preserve">, remote sensing data were used to assess the LULC changes in Karbala city </w:t>
      </w:r>
      <w:r w:rsidR="00156373">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&lt;EndNote&gt;&lt;Cite&gt;&lt;Author&gt;Mohammed&lt;/Author&gt;&lt;Year&gt;2018&lt;/Year&gt;&lt;RecNum&gt;81&lt;/RecNum&gt;&lt;DisplayText&gt;(Mohammed et al. 2018)&lt;/DisplayText&gt;&lt;record&gt;&lt;rec-number&gt;81&lt;/rec-number&gt;&lt;foreign-keys&gt;&lt;key app="EN" db-id="zerfzaxeovppseeasruv5zv2swat9pavsvdw"&gt;81&lt;/key&gt;&lt;/foreign-keys&gt;&lt;ref-type name="Conference Proceedings"&gt;10&lt;/ref-type&gt;&lt;contributors&gt;&lt;authors&gt;&lt;author&gt;Mohammed, Enas Ali&lt;/author&gt;&lt;author&gt;Hani, Zahra Yarub&lt;/author&gt;&lt;author&gt;Kadhim, Ghufran Qais&lt;/author&gt;&lt;/authors&gt;&lt;/contributors&gt;&lt;titles&gt;&lt;title&gt;Assessing land cover/use changes in Karbala city (Iraq) using GIS techniques and remote sensing data&lt;/title&gt;&lt;secondary-title&gt;Journal of Physics: Conference Series&lt;/secondary-title&gt;&lt;/titles&gt;&lt;pages&gt;012047&lt;/pages&gt;&lt;volume&gt;1032&lt;/volume&gt;&lt;number&gt;1&lt;/number&gt;&lt;dates&gt;&lt;year&gt;2018&lt;/year&gt;&lt;/dates&gt;&lt;publisher&gt;IOP Publishing&lt;/publisher&gt;&lt;isbn&gt;1742-6596&lt;/isbn&gt;&lt;urls&gt;&lt;/urls&gt;&lt;/record&gt;&lt;/Cite&gt;&lt;/EndNote&gt;</w:instrText>
      </w:r>
      <w:r w:rsidR="00156373">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39" w:tooltip="Mohammed, 2018 #81" w:history="1">
        <w:r w:rsidR="00B5241A">
          <w:rPr>
            <w:rFonts w:asciiTheme="majorBidi" w:hAnsiTheme="majorBidi" w:cstheme="majorBidi"/>
            <w:noProof/>
            <w:sz w:val="24"/>
            <w:szCs w:val="24"/>
          </w:rPr>
          <w:t>Mohammed et al. 2018</w:t>
        </w:r>
      </w:hyperlink>
      <w:r w:rsidR="00A153C2">
        <w:rPr>
          <w:rFonts w:asciiTheme="majorBidi" w:hAnsiTheme="majorBidi" w:cstheme="majorBidi"/>
          <w:noProof/>
          <w:sz w:val="24"/>
          <w:szCs w:val="24"/>
        </w:rPr>
        <w:t>)</w:t>
      </w:r>
      <w:r w:rsidR="00156373">
        <w:rPr>
          <w:rFonts w:asciiTheme="majorBidi" w:hAnsiTheme="majorBidi" w:cstheme="majorBidi"/>
          <w:sz w:val="24"/>
          <w:szCs w:val="24"/>
        </w:rPr>
        <w:fldChar w:fldCharType="end"/>
      </w:r>
      <w:r w:rsidRPr="00A7210E">
        <w:rPr>
          <w:rFonts w:asciiTheme="majorBidi" w:hAnsiTheme="majorBidi" w:cstheme="majorBidi"/>
          <w:sz w:val="24"/>
          <w:szCs w:val="24"/>
        </w:rPr>
        <w:t>. Almost all the previous works in the country have focused on current or past LULC changes</w:t>
      </w:r>
      <w:r w:rsidR="000E5993">
        <w:rPr>
          <w:rFonts w:asciiTheme="majorBidi" w:hAnsiTheme="majorBidi" w:cstheme="majorBidi"/>
          <w:sz w:val="24"/>
          <w:szCs w:val="24"/>
        </w:rPr>
        <w:t>,</w:t>
      </w:r>
      <w:r w:rsidRPr="00A7210E">
        <w:rPr>
          <w:rFonts w:asciiTheme="majorBidi" w:hAnsiTheme="majorBidi" w:cstheme="majorBidi"/>
          <w:sz w:val="24"/>
          <w:szCs w:val="24"/>
        </w:rPr>
        <w:t xml:space="preserve"> and based on our knowledge,</w:t>
      </w:r>
      <w:r w:rsidR="000E5993">
        <w:rPr>
          <w:rFonts w:asciiTheme="majorBidi" w:hAnsiTheme="majorBidi" w:cstheme="majorBidi"/>
          <w:sz w:val="24"/>
          <w:szCs w:val="24"/>
        </w:rPr>
        <w:t xml:space="preserve"> </w:t>
      </w:r>
      <w:r w:rsidRPr="00A7210E">
        <w:rPr>
          <w:rFonts w:asciiTheme="majorBidi" w:hAnsiTheme="majorBidi" w:cstheme="majorBidi"/>
          <w:sz w:val="24"/>
          <w:szCs w:val="24"/>
        </w:rPr>
        <w:t xml:space="preserve">there have been </w:t>
      </w:r>
      <w:r w:rsidR="00887FD1">
        <w:rPr>
          <w:rFonts w:asciiTheme="majorBidi" w:hAnsiTheme="majorBidi" w:cstheme="majorBidi"/>
          <w:sz w:val="24"/>
          <w:szCs w:val="24"/>
        </w:rPr>
        <w:t>limited</w:t>
      </w:r>
      <w:r w:rsidR="00887FD1" w:rsidRPr="00A7210E">
        <w:rPr>
          <w:rFonts w:asciiTheme="majorBidi" w:hAnsiTheme="majorBidi" w:cstheme="majorBidi"/>
          <w:sz w:val="24"/>
          <w:szCs w:val="24"/>
        </w:rPr>
        <w:t xml:space="preserve"> </w:t>
      </w:r>
      <w:r w:rsidRPr="00A7210E">
        <w:rPr>
          <w:rFonts w:asciiTheme="majorBidi" w:hAnsiTheme="majorBidi" w:cstheme="majorBidi"/>
          <w:sz w:val="24"/>
          <w:szCs w:val="24"/>
        </w:rPr>
        <w:t>studies</w:t>
      </w:r>
      <w:r w:rsidR="00702568">
        <w:rPr>
          <w:rFonts w:asciiTheme="majorBidi" w:hAnsiTheme="majorBidi" w:cstheme="majorBidi"/>
          <w:sz w:val="24"/>
          <w:szCs w:val="24"/>
        </w:rPr>
        <w:t xml:space="preserve"> </w:t>
      </w:r>
      <w:r w:rsidR="00702568">
        <w:rPr>
          <w:rFonts w:asciiTheme="majorBidi" w:hAnsiTheme="majorBidi" w:cstheme="majorBidi"/>
          <w:sz w:val="24"/>
          <w:szCs w:val="24"/>
        </w:rPr>
        <w:fldChar w:fldCharType="begin"/>
      </w:r>
      <w:r w:rsidR="00702568">
        <w:rPr>
          <w:rFonts w:asciiTheme="majorBidi" w:hAnsiTheme="majorBidi" w:cstheme="majorBidi"/>
          <w:sz w:val="24"/>
          <w:szCs w:val="24"/>
        </w:rPr>
        <w:instrText xml:space="preserve"> ADDIN EN.CITE &lt;EndNote&gt;&lt;Cite&gt;&lt;Author&gt;Omar&lt;/Author&gt;&lt;Year&gt;2014&lt;/Year&gt;&lt;RecNum&gt;134&lt;/RecNum&gt;&lt;DisplayText&gt;(Hadi et al. 2014; Omar et al. 2014)&lt;/DisplayText&gt;&lt;record&gt;&lt;rec-number&gt;134&lt;/rec-number&gt;&lt;foreign-keys&gt;&lt;key app="EN" db-id="zerfzaxeovppseeasruv5zv2swat9pavsvdw"&gt;134&lt;/key&gt;&lt;/foreign-keys&gt;&lt;ref-type name="Journal Article"&gt;17&lt;/ref-type&gt;&lt;contributors&gt;&lt;authors&gt;&lt;author&gt;Omar, Najat Qader&lt;/author&gt;&lt;author&gt;Ahamad, Mohd Sanusi S&lt;/author&gt;&lt;author&gt;Hussin, WMAW&lt;/author&gt;&lt;author&gt;Samat, Narimah&lt;/author&gt;&lt;/authors&gt;&lt;/contributors&gt;&lt;titles&gt;&lt;title&gt;Modelling land-use and land-cover changes using Markov-CA, and multiple decision making in Kirkuk city&lt;/title&gt;&lt;secondary-title&gt;IJSRES&lt;/secondary-title&gt;&lt;/titles&gt;&lt;periodical&gt;&lt;full-title&gt;IJSRES&lt;/full-title&gt;&lt;/periodical&gt;&lt;pages&gt;29-42&lt;/pages&gt;&lt;volume&gt;2&lt;/volume&gt;&lt;number&gt;1&lt;/number&gt;&lt;dates&gt;&lt;year&gt;2014&lt;/year&gt;&lt;/dates&gt;&lt;urls&gt;&lt;/urls&gt;&lt;/record&gt;&lt;/Cite&gt;&lt;Cite&gt;&lt;Author&gt;Hadi&lt;/Author&gt;&lt;Year&gt;2014&lt;/Year&gt;&lt;RecNum&gt;135&lt;/RecNum&gt;&lt;record&gt;&lt;rec-number&gt;135&lt;/rec-number&gt;&lt;foreign-keys&gt;&lt;key app="EN" db-id="zerfzaxeovppseeasruv5zv2swat9pavsvdw"&gt;135&lt;/key&gt;&lt;/foreign-keys&gt;&lt;ref-type name="Conference Proceedings"&gt;10&lt;/ref-type&gt;&lt;contributors&gt;&lt;authors&gt;&lt;author&gt;Hadi, Sinan Jasim&lt;/author&gt;&lt;author&gt;Shafri, Helmi ZM&lt;/author&gt;&lt;author&gt;Mahir, Mustafa D&lt;/author&gt;&lt;/authors&gt;&lt;/contributors&gt;&lt;titles&gt;&lt;title&gt;Modelling LULC for the period 2010-2030 using GIS and Remote sensing: a case study of Tikrit, Iraq&lt;/title&gt;&lt;secondary-title&gt;IOP conference series: earth and environmental science&lt;/secondary-title&gt;&lt;/titles&gt;&lt;pages&gt;012053&lt;/pages&gt;&lt;volume&gt;20&lt;/volume&gt;&lt;number&gt;1&lt;/number&gt;&lt;dates&gt;&lt;year&gt;2014&lt;/year&gt;&lt;/dates&gt;&lt;publisher&gt;IOP Publishing&lt;/publisher&gt;&lt;isbn&gt;1755-1315&lt;/isbn&gt;&lt;urls&gt;&lt;/urls&gt;&lt;/record&gt;&lt;/Cite&gt;&lt;/EndNote&gt;</w:instrText>
      </w:r>
      <w:r w:rsidR="00702568">
        <w:rPr>
          <w:rFonts w:asciiTheme="majorBidi" w:hAnsiTheme="majorBidi" w:cstheme="majorBidi"/>
          <w:sz w:val="24"/>
          <w:szCs w:val="24"/>
        </w:rPr>
        <w:fldChar w:fldCharType="separate"/>
      </w:r>
      <w:r w:rsidR="00702568">
        <w:rPr>
          <w:rFonts w:asciiTheme="majorBidi" w:hAnsiTheme="majorBidi" w:cstheme="majorBidi"/>
          <w:noProof/>
          <w:sz w:val="24"/>
          <w:szCs w:val="24"/>
        </w:rPr>
        <w:t>(</w:t>
      </w:r>
      <w:hyperlink w:anchor="_ENREF_21" w:tooltip="Hadi, 2014 #135" w:history="1">
        <w:r w:rsidR="00B5241A">
          <w:rPr>
            <w:rFonts w:asciiTheme="majorBidi" w:hAnsiTheme="majorBidi" w:cstheme="majorBidi"/>
            <w:noProof/>
            <w:sz w:val="24"/>
            <w:szCs w:val="24"/>
          </w:rPr>
          <w:t>Hadi et al. 2014</w:t>
        </w:r>
      </w:hyperlink>
      <w:r w:rsidR="00702568">
        <w:rPr>
          <w:rFonts w:asciiTheme="majorBidi" w:hAnsiTheme="majorBidi" w:cstheme="majorBidi"/>
          <w:noProof/>
          <w:sz w:val="24"/>
          <w:szCs w:val="24"/>
        </w:rPr>
        <w:t xml:space="preserve">; </w:t>
      </w:r>
      <w:hyperlink w:anchor="_ENREF_43" w:tooltip="Omar, 2014 #134" w:history="1">
        <w:r w:rsidR="00B5241A">
          <w:rPr>
            <w:rFonts w:asciiTheme="majorBidi" w:hAnsiTheme="majorBidi" w:cstheme="majorBidi"/>
            <w:noProof/>
            <w:sz w:val="24"/>
            <w:szCs w:val="24"/>
          </w:rPr>
          <w:t>Omar et al. 2014</w:t>
        </w:r>
      </w:hyperlink>
      <w:r w:rsidR="00702568">
        <w:rPr>
          <w:rFonts w:asciiTheme="majorBidi" w:hAnsiTheme="majorBidi" w:cstheme="majorBidi"/>
          <w:noProof/>
          <w:sz w:val="24"/>
          <w:szCs w:val="24"/>
        </w:rPr>
        <w:t>)</w:t>
      </w:r>
      <w:r w:rsidR="00702568">
        <w:rPr>
          <w:rFonts w:asciiTheme="majorBidi" w:hAnsiTheme="majorBidi" w:cstheme="majorBidi"/>
          <w:sz w:val="24"/>
          <w:szCs w:val="24"/>
        </w:rPr>
        <w:fldChar w:fldCharType="end"/>
      </w:r>
      <w:r w:rsidRPr="00A7210E">
        <w:rPr>
          <w:rFonts w:asciiTheme="majorBidi" w:hAnsiTheme="majorBidi" w:cstheme="majorBidi"/>
          <w:sz w:val="24"/>
          <w:szCs w:val="24"/>
        </w:rPr>
        <w:t xml:space="preserve"> on prediction of spatial future LULC changes in Iraq. Therefore, this</w:t>
      </w:r>
      <w:r w:rsidR="001F2EA4">
        <w:rPr>
          <w:rFonts w:asciiTheme="majorBidi" w:hAnsiTheme="majorBidi" w:cstheme="majorBidi"/>
          <w:sz w:val="24"/>
          <w:szCs w:val="24"/>
        </w:rPr>
        <w:t xml:space="preserve"> study</w:t>
      </w:r>
      <w:r w:rsidRPr="00A7210E">
        <w:rPr>
          <w:rFonts w:asciiTheme="majorBidi" w:hAnsiTheme="majorBidi" w:cstheme="majorBidi"/>
          <w:sz w:val="24"/>
          <w:szCs w:val="24"/>
        </w:rPr>
        <w:t xml:space="preserve"> aims to model the future changes of LULC for the Erbil governorate</w:t>
      </w:r>
      <w:r w:rsidR="00BA4570">
        <w:rPr>
          <w:rFonts w:asciiTheme="majorBidi" w:hAnsiTheme="majorBidi" w:cstheme="majorBidi"/>
          <w:sz w:val="24"/>
          <w:szCs w:val="24"/>
        </w:rPr>
        <w:t xml:space="preserve"> (seven administrative districts)</w:t>
      </w:r>
      <w:r w:rsidRPr="00A7210E">
        <w:rPr>
          <w:rFonts w:asciiTheme="majorBidi" w:hAnsiTheme="majorBidi" w:cstheme="majorBidi"/>
          <w:sz w:val="24"/>
          <w:szCs w:val="24"/>
        </w:rPr>
        <w:t xml:space="preserve"> in the </w:t>
      </w:r>
      <w:r w:rsidR="003A1408">
        <w:rPr>
          <w:rFonts w:asciiTheme="majorBidi" w:hAnsiTheme="majorBidi" w:cstheme="majorBidi"/>
          <w:sz w:val="24"/>
          <w:szCs w:val="24"/>
        </w:rPr>
        <w:t>Kurdistan region</w:t>
      </w:r>
      <w:r w:rsidR="003A1408" w:rsidRPr="009D0630">
        <w:rPr>
          <w:rFonts w:asciiTheme="majorBidi" w:hAnsiTheme="majorBidi" w:cstheme="majorBidi"/>
          <w:sz w:val="24"/>
          <w:szCs w:val="24"/>
        </w:rPr>
        <w:t xml:space="preserve"> of Iraq</w:t>
      </w:r>
      <w:r w:rsidR="003A1408">
        <w:rPr>
          <w:rFonts w:asciiTheme="majorBidi" w:hAnsiTheme="majorBidi" w:cstheme="majorBidi"/>
          <w:sz w:val="24"/>
          <w:szCs w:val="24"/>
        </w:rPr>
        <w:t xml:space="preserve"> (KRI) </w:t>
      </w:r>
      <w:r w:rsidRPr="00A7210E">
        <w:rPr>
          <w:rFonts w:asciiTheme="majorBidi" w:hAnsiTheme="majorBidi" w:cstheme="majorBidi"/>
          <w:sz w:val="24"/>
          <w:szCs w:val="24"/>
        </w:rPr>
        <w:t xml:space="preserve">using the synergy Cellular Automata (CA)-Markov model.           </w:t>
      </w:r>
    </w:p>
    <w:p w14:paraId="0F56A6EE" w14:textId="77777777" w:rsidR="009863F6" w:rsidRDefault="009863F6" w:rsidP="00E87574">
      <w:pPr>
        <w:jc w:val="both"/>
      </w:pPr>
    </w:p>
    <w:p w14:paraId="0A4EBB3A" w14:textId="77777777" w:rsidR="009863F6" w:rsidRPr="009863F6" w:rsidRDefault="00AF48C1" w:rsidP="00E87574">
      <w:pPr>
        <w:jc w:val="both"/>
        <w:rPr>
          <w:rFonts w:asciiTheme="majorBidi" w:hAnsiTheme="majorBidi" w:cstheme="majorBidi"/>
          <w:sz w:val="24"/>
          <w:szCs w:val="24"/>
        </w:rPr>
      </w:pPr>
      <w:r>
        <w:rPr>
          <w:rFonts w:asciiTheme="majorBidi" w:hAnsiTheme="majorBidi" w:cstheme="majorBidi"/>
          <w:sz w:val="24"/>
          <w:szCs w:val="24"/>
        </w:rPr>
        <w:t>2</w:t>
      </w:r>
      <w:r w:rsidR="001218D1">
        <w:rPr>
          <w:rFonts w:asciiTheme="majorBidi" w:hAnsiTheme="majorBidi" w:cstheme="majorBidi"/>
          <w:sz w:val="24"/>
          <w:szCs w:val="24"/>
        </w:rPr>
        <w:t>.</w:t>
      </w:r>
      <w:r>
        <w:rPr>
          <w:rFonts w:asciiTheme="majorBidi" w:hAnsiTheme="majorBidi" w:cstheme="majorBidi"/>
          <w:sz w:val="24"/>
          <w:szCs w:val="24"/>
        </w:rPr>
        <w:t xml:space="preserve"> </w:t>
      </w:r>
      <w:r w:rsidR="009863F6" w:rsidRPr="009863F6">
        <w:rPr>
          <w:rFonts w:asciiTheme="majorBidi" w:hAnsiTheme="majorBidi" w:cstheme="majorBidi"/>
          <w:sz w:val="24"/>
          <w:szCs w:val="24"/>
        </w:rPr>
        <w:t>Materials and methods</w:t>
      </w:r>
    </w:p>
    <w:p w14:paraId="09714D7B" w14:textId="77777777" w:rsidR="009863F6" w:rsidRDefault="00AF48C1" w:rsidP="00E87574">
      <w:pPr>
        <w:jc w:val="both"/>
        <w:rPr>
          <w:rFonts w:asciiTheme="majorBidi" w:hAnsiTheme="majorBidi" w:cstheme="majorBidi"/>
          <w:sz w:val="24"/>
          <w:szCs w:val="24"/>
        </w:rPr>
      </w:pPr>
      <w:r>
        <w:rPr>
          <w:rFonts w:asciiTheme="majorBidi" w:hAnsiTheme="majorBidi" w:cstheme="majorBidi"/>
          <w:sz w:val="24"/>
          <w:szCs w:val="24"/>
        </w:rPr>
        <w:t xml:space="preserve">  2.1 Study</w:t>
      </w:r>
      <w:r w:rsidRPr="00AF48C1">
        <w:rPr>
          <w:rFonts w:asciiTheme="majorBidi" w:hAnsiTheme="majorBidi" w:cstheme="majorBidi"/>
          <w:sz w:val="24"/>
          <w:szCs w:val="24"/>
        </w:rPr>
        <w:t xml:space="preserve"> area </w:t>
      </w:r>
    </w:p>
    <w:p w14:paraId="5AB61E01" w14:textId="7DA62975" w:rsidR="0070521A" w:rsidRPr="00F656C5" w:rsidRDefault="00AF48C1" w:rsidP="00957B64">
      <w:pPr>
        <w:jc w:val="both"/>
        <w:rPr>
          <w:rFonts w:asciiTheme="majorBidi" w:hAnsiTheme="majorBidi" w:cstheme="majorBidi"/>
          <w:sz w:val="24"/>
          <w:szCs w:val="24"/>
        </w:rPr>
      </w:pPr>
      <w:r w:rsidRPr="00AF48C1">
        <w:rPr>
          <w:rFonts w:asciiTheme="majorBidi" w:hAnsiTheme="majorBidi" w:cstheme="majorBidi"/>
          <w:sz w:val="24"/>
          <w:szCs w:val="24"/>
        </w:rPr>
        <w:t xml:space="preserve">Erbil </w:t>
      </w:r>
      <w:r w:rsidR="00A96177">
        <w:rPr>
          <w:rFonts w:asciiTheme="majorBidi" w:hAnsiTheme="majorBidi" w:cstheme="majorBidi"/>
          <w:sz w:val="24"/>
          <w:szCs w:val="24"/>
        </w:rPr>
        <w:t>g</w:t>
      </w:r>
      <w:r w:rsidRPr="00AF48C1">
        <w:rPr>
          <w:rFonts w:asciiTheme="majorBidi" w:hAnsiTheme="majorBidi" w:cstheme="majorBidi"/>
          <w:sz w:val="24"/>
          <w:szCs w:val="24"/>
        </w:rPr>
        <w:t>overnorate is located in</w:t>
      </w:r>
      <w:r w:rsidR="00961DF1">
        <w:rPr>
          <w:rFonts w:asciiTheme="majorBidi" w:hAnsiTheme="majorBidi" w:cstheme="majorBidi"/>
          <w:sz w:val="24"/>
          <w:szCs w:val="24"/>
        </w:rPr>
        <w:t xml:space="preserve"> the</w:t>
      </w:r>
      <w:r w:rsidRPr="00AF48C1">
        <w:rPr>
          <w:rFonts w:asciiTheme="majorBidi" w:hAnsiTheme="majorBidi" w:cstheme="majorBidi"/>
          <w:sz w:val="24"/>
          <w:szCs w:val="24"/>
        </w:rPr>
        <w:t xml:space="preserve"> </w:t>
      </w:r>
      <w:r w:rsidR="00C135C3">
        <w:rPr>
          <w:rFonts w:asciiTheme="majorBidi" w:hAnsiTheme="majorBidi" w:cstheme="majorBidi"/>
          <w:sz w:val="24"/>
          <w:szCs w:val="24"/>
        </w:rPr>
        <w:t>north-east</w:t>
      </w:r>
      <w:r w:rsidRPr="00AF48C1">
        <w:rPr>
          <w:rFonts w:asciiTheme="majorBidi" w:hAnsiTheme="majorBidi" w:cstheme="majorBidi"/>
          <w:sz w:val="24"/>
          <w:szCs w:val="24"/>
        </w:rPr>
        <w:t xml:space="preserve"> </w:t>
      </w:r>
      <w:r w:rsidR="00A96177" w:rsidRPr="00AF48C1">
        <w:rPr>
          <w:rFonts w:asciiTheme="majorBidi" w:hAnsiTheme="majorBidi" w:cstheme="majorBidi"/>
          <w:sz w:val="24"/>
          <w:szCs w:val="24"/>
        </w:rPr>
        <w:t xml:space="preserve">of </w:t>
      </w:r>
      <w:r w:rsidR="00A96177">
        <w:rPr>
          <w:rFonts w:asciiTheme="majorBidi" w:hAnsiTheme="majorBidi" w:cstheme="majorBidi"/>
          <w:sz w:val="24"/>
          <w:szCs w:val="24"/>
        </w:rPr>
        <w:t xml:space="preserve">the </w:t>
      </w:r>
      <w:r w:rsidR="00961DF1">
        <w:rPr>
          <w:rFonts w:asciiTheme="majorBidi" w:hAnsiTheme="majorBidi" w:cstheme="majorBidi"/>
          <w:sz w:val="24"/>
          <w:szCs w:val="24"/>
        </w:rPr>
        <w:t>R</w:t>
      </w:r>
      <w:r w:rsidR="00A96177">
        <w:rPr>
          <w:rFonts w:asciiTheme="majorBidi" w:hAnsiTheme="majorBidi" w:cstheme="majorBidi"/>
          <w:sz w:val="24"/>
          <w:szCs w:val="24"/>
        </w:rPr>
        <w:t xml:space="preserve">epublic of </w:t>
      </w:r>
      <w:r w:rsidRPr="00AF48C1">
        <w:rPr>
          <w:rFonts w:asciiTheme="majorBidi" w:hAnsiTheme="majorBidi" w:cstheme="majorBidi"/>
          <w:sz w:val="24"/>
          <w:szCs w:val="24"/>
        </w:rPr>
        <w:t>Iraq</w:t>
      </w:r>
      <w:r w:rsidR="00A96177">
        <w:rPr>
          <w:rFonts w:asciiTheme="majorBidi" w:hAnsiTheme="majorBidi" w:cstheme="majorBidi"/>
          <w:sz w:val="24"/>
          <w:szCs w:val="24"/>
        </w:rPr>
        <w:t xml:space="preserve">. It sits within the </w:t>
      </w:r>
      <w:r w:rsidR="000E5993">
        <w:rPr>
          <w:rFonts w:asciiTheme="majorBidi" w:hAnsiTheme="majorBidi" w:cstheme="majorBidi"/>
          <w:sz w:val="24"/>
          <w:szCs w:val="24"/>
        </w:rPr>
        <w:t>latitude</w:t>
      </w:r>
      <w:r w:rsidR="004D42CE">
        <w:rPr>
          <w:rFonts w:asciiTheme="majorBidi" w:hAnsiTheme="majorBidi" w:cstheme="majorBidi"/>
          <w:sz w:val="24"/>
          <w:szCs w:val="24"/>
        </w:rPr>
        <w:t>s</w:t>
      </w:r>
      <w:r w:rsidR="000E5993">
        <w:rPr>
          <w:rFonts w:asciiTheme="majorBidi" w:hAnsiTheme="majorBidi" w:cstheme="majorBidi"/>
          <w:sz w:val="24"/>
          <w:szCs w:val="24"/>
        </w:rPr>
        <w:t xml:space="preserve"> 35.33951</w:t>
      </w:r>
      <w:r w:rsidR="000E5993" w:rsidRPr="00D526D6">
        <w:rPr>
          <w:rFonts w:asciiTheme="majorBidi" w:hAnsiTheme="majorBidi" w:cstheme="majorBidi"/>
          <w:sz w:val="24"/>
          <w:szCs w:val="24"/>
        </w:rPr>
        <w:t>°</w:t>
      </w:r>
      <w:r w:rsidR="000E5993">
        <w:rPr>
          <w:rFonts w:asciiTheme="majorBidi" w:hAnsiTheme="majorBidi" w:cstheme="majorBidi"/>
          <w:sz w:val="24"/>
          <w:szCs w:val="24"/>
        </w:rPr>
        <w:t xml:space="preserve"> -</w:t>
      </w:r>
      <w:r w:rsidR="000E5993" w:rsidRPr="00D526D6">
        <w:rPr>
          <w:rFonts w:asciiTheme="majorBidi" w:hAnsiTheme="majorBidi" w:cstheme="majorBidi"/>
          <w:sz w:val="24"/>
          <w:szCs w:val="24"/>
        </w:rPr>
        <w:t xml:space="preserve"> 37.28115°</w:t>
      </w:r>
      <w:r w:rsidR="000E5993">
        <w:rPr>
          <w:rFonts w:asciiTheme="majorBidi" w:hAnsiTheme="majorBidi" w:cstheme="majorBidi"/>
          <w:sz w:val="24"/>
          <w:szCs w:val="24"/>
        </w:rPr>
        <w:t xml:space="preserve"> N and longitude</w:t>
      </w:r>
      <w:r w:rsidR="004D42CE">
        <w:rPr>
          <w:rFonts w:asciiTheme="majorBidi" w:hAnsiTheme="majorBidi" w:cstheme="majorBidi"/>
          <w:sz w:val="24"/>
          <w:szCs w:val="24"/>
        </w:rPr>
        <w:t>s</w:t>
      </w:r>
      <w:r w:rsidR="000E5993">
        <w:rPr>
          <w:rFonts w:asciiTheme="majorBidi" w:hAnsiTheme="majorBidi" w:cstheme="majorBidi"/>
          <w:sz w:val="24"/>
          <w:szCs w:val="24"/>
        </w:rPr>
        <w:t xml:space="preserve"> </w:t>
      </w:r>
      <w:r w:rsidR="00D526D6">
        <w:rPr>
          <w:rFonts w:asciiTheme="majorBidi" w:hAnsiTheme="majorBidi" w:cstheme="majorBidi"/>
          <w:sz w:val="24"/>
          <w:szCs w:val="24"/>
        </w:rPr>
        <w:t>43.42642</w:t>
      </w:r>
      <w:r w:rsidR="00D526D6">
        <w:rPr>
          <w:rFonts w:ascii="Arial" w:hAnsi="Arial" w:cs="Arial"/>
          <w:color w:val="222222"/>
          <w:sz w:val="21"/>
          <w:szCs w:val="21"/>
          <w:shd w:val="clear" w:color="auto" w:fill="FFFFFF"/>
        </w:rPr>
        <w:t>°</w:t>
      </w:r>
      <w:r w:rsidR="00D526D6">
        <w:rPr>
          <w:rFonts w:asciiTheme="majorBidi" w:hAnsiTheme="majorBidi" w:cstheme="majorBidi"/>
          <w:sz w:val="24"/>
          <w:szCs w:val="24"/>
        </w:rPr>
        <w:t>-</w:t>
      </w:r>
      <w:r w:rsidR="00D526D6" w:rsidRPr="00D526D6">
        <w:rPr>
          <w:rFonts w:asciiTheme="majorBidi" w:hAnsiTheme="majorBidi" w:cstheme="majorBidi"/>
          <w:sz w:val="24"/>
          <w:szCs w:val="24"/>
        </w:rPr>
        <w:t xml:space="preserve"> 44.79698°</w:t>
      </w:r>
      <w:r w:rsidR="001218D1">
        <w:rPr>
          <w:rFonts w:asciiTheme="majorBidi" w:hAnsiTheme="majorBidi" w:cstheme="majorBidi"/>
          <w:sz w:val="24"/>
          <w:szCs w:val="24"/>
        </w:rPr>
        <w:t xml:space="preserve"> </w:t>
      </w:r>
      <w:r w:rsidR="000E5993">
        <w:rPr>
          <w:rFonts w:asciiTheme="majorBidi" w:hAnsiTheme="majorBidi" w:cstheme="majorBidi"/>
          <w:sz w:val="24"/>
          <w:szCs w:val="24"/>
        </w:rPr>
        <w:t>E</w:t>
      </w:r>
      <w:r w:rsidR="00A96177">
        <w:rPr>
          <w:rFonts w:asciiTheme="majorBidi" w:hAnsiTheme="majorBidi" w:cstheme="majorBidi"/>
          <w:sz w:val="24"/>
          <w:szCs w:val="24"/>
        </w:rPr>
        <w:t xml:space="preserve">. </w:t>
      </w:r>
      <w:r w:rsidR="001218D1" w:rsidRPr="00AF48C1">
        <w:rPr>
          <w:rFonts w:asciiTheme="majorBidi" w:hAnsiTheme="majorBidi" w:cstheme="majorBidi"/>
          <w:sz w:val="24"/>
          <w:szCs w:val="24"/>
        </w:rPr>
        <w:t>Erbil</w:t>
      </w:r>
      <w:r w:rsidR="001218D1">
        <w:rPr>
          <w:rFonts w:asciiTheme="majorBidi" w:hAnsiTheme="majorBidi" w:cstheme="majorBidi"/>
          <w:sz w:val="24"/>
          <w:szCs w:val="24"/>
        </w:rPr>
        <w:t xml:space="preserve"> city is the </w:t>
      </w:r>
      <w:r w:rsidR="00A96177">
        <w:rPr>
          <w:rFonts w:asciiTheme="majorBidi" w:hAnsiTheme="majorBidi" w:cstheme="majorBidi"/>
          <w:sz w:val="24"/>
          <w:szCs w:val="24"/>
        </w:rPr>
        <w:t xml:space="preserve">political and economic capital </w:t>
      </w:r>
      <w:r w:rsidR="001218D1">
        <w:rPr>
          <w:rFonts w:asciiTheme="majorBidi" w:hAnsiTheme="majorBidi" w:cstheme="majorBidi"/>
          <w:sz w:val="24"/>
          <w:szCs w:val="24"/>
        </w:rPr>
        <w:t xml:space="preserve">of the </w:t>
      </w:r>
      <w:r w:rsidR="003A1408">
        <w:rPr>
          <w:rFonts w:asciiTheme="majorBidi" w:hAnsiTheme="majorBidi" w:cstheme="majorBidi"/>
          <w:sz w:val="24"/>
          <w:szCs w:val="24"/>
        </w:rPr>
        <w:t>KRI</w:t>
      </w:r>
      <w:r w:rsidR="00DC036E" w:rsidRPr="00DC036E">
        <w:t xml:space="preserve"> </w:t>
      </w:r>
      <w:r w:rsidR="00DC036E" w:rsidRPr="00DC036E">
        <w:rPr>
          <w:rFonts w:asciiTheme="majorBidi" w:hAnsiTheme="majorBidi" w:cstheme="majorBidi"/>
          <w:sz w:val="24"/>
          <w:szCs w:val="24"/>
        </w:rPr>
        <w:t>(</w:t>
      </w:r>
      <w:hyperlink r:id="rId8" w:history="1">
        <w:r w:rsidR="00A9058B" w:rsidRPr="007427BE">
          <w:rPr>
            <w:rStyle w:val="Hyperlink"/>
            <w:rFonts w:asciiTheme="majorBidi" w:hAnsiTheme="majorBidi" w:cstheme="majorBidi"/>
            <w:sz w:val="24"/>
            <w:szCs w:val="24"/>
          </w:rPr>
          <w:t>https://gov.krd/english/</w:t>
        </w:r>
      </w:hyperlink>
      <w:r w:rsidR="00DC036E">
        <w:rPr>
          <w:rFonts w:asciiTheme="majorBidi" w:hAnsiTheme="majorBidi" w:cstheme="majorBidi"/>
          <w:sz w:val="24"/>
          <w:szCs w:val="24"/>
        </w:rPr>
        <w:t>).</w:t>
      </w:r>
      <w:r w:rsidR="00A9058B">
        <w:rPr>
          <w:rFonts w:asciiTheme="majorBidi" w:hAnsiTheme="majorBidi" w:cstheme="majorBidi"/>
          <w:sz w:val="24"/>
          <w:szCs w:val="24"/>
        </w:rPr>
        <w:t xml:space="preserve"> </w:t>
      </w:r>
      <w:r w:rsidR="001218D1">
        <w:rPr>
          <w:rFonts w:asciiTheme="majorBidi" w:hAnsiTheme="majorBidi" w:cstheme="majorBidi"/>
          <w:sz w:val="24"/>
          <w:szCs w:val="24"/>
        </w:rPr>
        <w:t xml:space="preserve">The area of </w:t>
      </w:r>
      <w:r w:rsidR="001D5F0E">
        <w:rPr>
          <w:rFonts w:asciiTheme="majorBidi" w:hAnsiTheme="majorBidi" w:cstheme="majorBidi"/>
          <w:sz w:val="24"/>
          <w:szCs w:val="24"/>
        </w:rPr>
        <w:t xml:space="preserve">Erbil </w:t>
      </w:r>
      <w:r w:rsidR="001218D1">
        <w:rPr>
          <w:rFonts w:asciiTheme="majorBidi" w:hAnsiTheme="majorBidi" w:cstheme="majorBidi"/>
          <w:sz w:val="24"/>
          <w:szCs w:val="24"/>
        </w:rPr>
        <w:t xml:space="preserve">governorate is around </w:t>
      </w:r>
      <w:r w:rsidR="00957B64" w:rsidRPr="00DC036E">
        <w:rPr>
          <w:rFonts w:asciiTheme="majorBidi" w:hAnsiTheme="majorBidi" w:cstheme="majorBidi"/>
          <w:sz w:val="24"/>
          <w:szCs w:val="24"/>
        </w:rPr>
        <w:t>1</w:t>
      </w:r>
      <w:r w:rsidR="00957B64">
        <w:rPr>
          <w:rFonts w:asciiTheme="majorBidi" w:hAnsiTheme="majorBidi" w:cstheme="majorBidi"/>
          <w:sz w:val="24"/>
          <w:szCs w:val="24"/>
        </w:rPr>
        <w:t>5</w:t>
      </w:r>
      <w:r w:rsidR="000E5993">
        <w:rPr>
          <w:rFonts w:asciiTheme="majorBidi" w:hAnsiTheme="majorBidi" w:cstheme="majorBidi"/>
          <w:sz w:val="24"/>
          <w:szCs w:val="24"/>
        </w:rPr>
        <w:t>,</w:t>
      </w:r>
      <w:r w:rsidR="00957B64">
        <w:rPr>
          <w:rFonts w:asciiTheme="majorBidi" w:hAnsiTheme="majorBidi" w:cstheme="majorBidi"/>
          <w:sz w:val="24"/>
          <w:szCs w:val="24"/>
        </w:rPr>
        <w:t xml:space="preserve">214 </w:t>
      </w:r>
      <w:r w:rsidR="00DC036E" w:rsidRPr="00DC036E">
        <w:rPr>
          <w:rFonts w:asciiTheme="majorBidi" w:hAnsiTheme="majorBidi" w:cstheme="majorBidi"/>
          <w:sz w:val="24"/>
          <w:szCs w:val="24"/>
        </w:rPr>
        <w:t>km</w:t>
      </w:r>
      <w:r w:rsidR="00DC036E" w:rsidRPr="00632EC3">
        <w:rPr>
          <w:rFonts w:asciiTheme="majorBidi" w:hAnsiTheme="majorBidi" w:cstheme="majorBidi"/>
          <w:sz w:val="24"/>
          <w:szCs w:val="24"/>
          <w:vertAlign w:val="superscript"/>
        </w:rPr>
        <w:t>2</w:t>
      </w:r>
      <w:r w:rsidR="00957B64">
        <w:rPr>
          <w:rFonts w:asciiTheme="majorBidi" w:hAnsiTheme="majorBidi" w:cstheme="majorBidi"/>
          <w:sz w:val="24"/>
          <w:szCs w:val="24"/>
          <w:vertAlign w:val="superscript"/>
        </w:rPr>
        <w:t xml:space="preserve"> </w:t>
      </w:r>
      <w:r w:rsidR="00957B64">
        <w:rPr>
          <w:rFonts w:asciiTheme="majorBidi" w:hAnsiTheme="majorBidi" w:cstheme="majorBidi"/>
          <w:sz w:val="24"/>
          <w:szCs w:val="24"/>
        </w:rPr>
        <w:t>(</w:t>
      </w:r>
      <w:hyperlink r:id="rId9" w:history="1">
        <w:r w:rsidR="00957B64" w:rsidRPr="00CA3B14">
          <w:rPr>
            <w:rStyle w:val="Hyperlink"/>
            <w:rFonts w:asciiTheme="majorBidi" w:hAnsiTheme="majorBidi" w:cstheme="majorBidi"/>
            <w:sz w:val="24"/>
            <w:szCs w:val="24"/>
          </w:rPr>
          <w:t>http://bot.gov.krd/erbil-province</w:t>
        </w:r>
      </w:hyperlink>
      <w:r w:rsidR="00957B64">
        <w:rPr>
          <w:rFonts w:asciiTheme="majorBidi" w:hAnsiTheme="majorBidi" w:cstheme="majorBidi"/>
          <w:sz w:val="24"/>
          <w:szCs w:val="24"/>
        </w:rPr>
        <w:t xml:space="preserve">) </w:t>
      </w:r>
      <w:r w:rsidR="00DC036E">
        <w:rPr>
          <w:rFonts w:asciiTheme="majorBidi" w:hAnsiTheme="majorBidi" w:cstheme="majorBidi"/>
          <w:sz w:val="24"/>
          <w:szCs w:val="24"/>
        </w:rPr>
        <w:t>with seven administrative districts (Fig.1)</w:t>
      </w:r>
      <w:r w:rsidR="00FF53C1">
        <w:rPr>
          <w:rFonts w:asciiTheme="majorBidi" w:hAnsiTheme="majorBidi" w:cstheme="majorBidi"/>
          <w:sz w:val="24"/>
          <w:szCs w:val="24"/>
        </w:rPr>
        <w:t xml:space="preserve">. The governorate has </w:t>
      </w:r>
      <w:r w:rsidRPr="00AF48C1">
        <w:rPr>
          <w:rFonts w:asciiTheme="majorBidi" w:hAnsiTheme="majorBidi" w:cstheme="majorBidi"/>
          <w:sz w:val="24"/>
          <w:szCs w:val="24"/>
        </w:rPr>
        <w:t>a semi-arid continent</w:t>
      </w:r>
      <w:r w:rsidR="005A2DD3">
        <w:rPr>
          <w:rFonts w:asciiTheme="majorBidi" w:hAnsiTheme="majorBidi" w:cstheme="majorBidi"/>
          <w:sz w:val="24"/>
          <w:szCs w:val="24"/>
        </w:rPr>
        <w:t xml:space="preserve">al climate with </w:t>
      </w:r>
      <w:r w:rsidRPr="00AF48C1">
        <w:rPr>
          <w:rFonts w:asciiTheme="majorBidi" w:hAnsiTheme="majorBidi" w:cstheme="majorBidi"/>
          <w:sz w:val="24"/>
          <w:szCs w:val="24"/>
        </w:rPr>
        <w:t>very hot summer</w:t>
      </w:r>
      <w:r w:rsidR="006F0C89">
        <w:rPr>
          <w:rFonts w:asciiTheme="majorBidi" w:hAnsiTheme="majorBidi" w:cstheme="majorBidi"/>
          <w:sz w:val="24"/>
          <w:szCs w:val="24"/>
        </w:rPr>
        <w:t xml:space="preserve"> and cool</w:t>
      </w:r>
      <w:r w:rsidR="000E5993">
        <w:rPr>
          <w:rFonts w:asciiTheme="majorBidi" w:hAnsiTheme="majorBidi" w:cstheme="majorBidi"/>
          <w:sz w:val="24"/>
          <w:szCs w:val="24"/>
        </w:rPr>
        <w:t>,</w:t>
      </w:r>
      <w:r w:rsidR="006F0C89" w:rsidRPr="006F0C89">
        <w:t xml:space="preserve"> </w:t>
      </w:r>
      <w:r w:rsidR="006F0C89" w:rsidRPr="006F0C89">
        <w:rPr>
          <w:rFonts w:asciiTheme="majorBidi" w:hAnsiTheme="majorBidi" w:cstheme="majorBidi"/>
          <w:sz w:val="24"/>
          <w:szCs w:val="24"/>
        </w:rPr>
        <w:t>wet winter</w:t>
      </w:r>
      <w:r w:rsidR="006F0C89">
        <w:rPr>
          <w:rFonts w:asciiTheme="majorBidi" w:hAnsiTheme="majorBidi" w:cstheme="majorBidi"/>
          <w:sz w:val="24"/>
          <w:szCs w:val="24"/>
        </w:rPr>
        <w:t>;</w:t>
      </w:r>
      <w:r w:rsidR="001A6FB3">
        <w:rPr>
          <w:rFonts w:asciiTheme="majorBidi" w:hAnsiTheme="majorBidi" w:cstheme="majorBidi"/>
          <w:sz w:val="24"/>
          <w:szCs w:val="24"/>
        </w:rPr>
        <w:t xml:space="preserve"> sometimes</w:t>
      </w:r>
      <w:r w:rsidR="000E5993">
        <w:rPr>
          <w:rFonts w:asciiTheme="majorBidi" w:hAnsiTheme="majorBidi" w:cstheme="majorBidi"/>
          <w:sz w:val="24"/>
          <w:szCs w:val="24"/>
        </w:rPr>
        <w:t>,</w:t>
      </w:r>
      <w:r w:rsidR="001A6FB3">
        <w:rPr>
          <w:rFonts w:asciiTheme="majorBidi" w:hAnsiTheme="majorBidi" w:cstheme="majorBidi"/>
          <w:sz w:val="24"/>
          <w:szCs w:val="24"/>
        </w:rPr>
        <w:t xml:space="preserve"> the maximum temperature reaches 42.2 </w:t>
      </w:r>
      <w:r w:rsidR="001A6FB3" w:rsidRPr="001A6FB3">
        <w:rPr>
          <w:rFonts w:asciiTheme="majorBidi" w:hAnsiTheme="majorBidi" w:cstheme="majorBidi"/>
          <w:sz w:val="24"/>
          <w:szCs w:val="24"/>
        </w:rPr>
        <w:t>°C</w:t>
      </w:r>
      <w:r w:rsidR="006F0C89">
        <w:rPr>
          <w:rFonts w:asciiTheme="majorBidi" w:hAnsiTheme="majorBidi" w:cstheme="majorBidi"/>
          <w:sz w:val="24"/>
          <w:szCs w:val="24"/>
        </w:rPr>
        <w:t xml:space="preserve"> in summer. Annual </w:t>
      </w:r>
      <w:r w:rsidR="001A6FB3">
        <w:rPr>
          <w:rFonts w:asciiTheme="majorBidi" w:hAnsiTheme="majorBidi" w:cstheme="majorBidi"/>
          <w:sz w:val="24"/>
          <w:szCs w:val="24"/>
        </w:rPr>
        <w:t>average max</w:t>
      </w:r>
      <w:r w:rsidR="006F0C89">
        <w:rPr>
          <w:rFonts w:asciiTheme="majorBidi" w:hAnsiTheme="majorBidi" w:cstheme="majorBidi"/>
          <w:sz w:val="24"/>
          <w:szCs w:val="24"/>
        </w:rPr>
        <w:t xml:space="preserve">imum and </w:t>
      </w:r>
      <w:r w:rsidR="006F0C89">
        <w:rPr>
          <w:rFonts w:asciiTheme="majorBidi" w:hAnsiTheme="majorBidi" w:cstheme="majorBidi"/>
          <w:sz w:val="24"/>
          <w:szCs w:val="24"/>
        </w:rPr>
        <w:lastRenderedPageBreak/>
        <w:t>minimum</w:t>
      </w:r>
      <w:r w:rsidR="001A6FB3">
        <w:rPr>
          <w:rFonts w:asciiTheme="majorBidi" w:hAnsiTheme="majorBidi" w:cstheme="majorBidi"/>
          <w:sz w:val="24"/>
          <w:szCs w:val="24"/>
        </w:rPr>
        <w:t xml:space="preserve"> </w:t>
      </w:r>
      <w:r w:rsidR="006F0C89">
        <w:rPr>
          <w:rFonts w:asciiTheme="majorBidi" w:hAnsiTheme="majorBidi" w:cstheme="majorBidi"/>
          <w:sz w:val="24"/>
          <w:szCs w:val="24"/>
        </w:rPr>
        <w:t xml:space="preserve">temperatures could range between 25.2 </w:t>
      </w:r>
      <w:r w:rsidR="006F0C89" w:rsidRPr="006F0C89">
        <w:rPr>
          <w:rFonts w:asciiTheme="majorBidi" w:hAnsiTheme="majorBidi" w:cstheme="majorBidi"/>
          <w:sz w:val="24"/>
          <w:szCs w:val="24"/>
        </w:rPr>
        <w:t xml:space="preserve">°C </w:t>
      </w:r>
      <w:r w:rsidR="006F0C89">
        <w:rPr>
          <w:rFonts w:asciiTheme="majorBidi" w:hAnsiTheme="majorBidi" w:cstheme="majorBidi"/>
          <w:sz w:val="24"/>
          <w:szCs w:val="24"/>
        </w:rPr>
        <w:t>-13.9</w:t>
      </w:r>
      <w:r w:rsidR="006F0C89" w:rsidRPr="006F0C89">
        <w:rPr>
          <w:rFonts w:asciiTheme="majorBidi" w:hAnsiTheme="majorBidi" w:cstheme="majorBidi"/>
          <w:sz w:val="24"/>
          <w:szCs w:val="24"/>
        </w:rPr>
        <w:t>°C</w:t>
      </w:r>
      <w:r w:rsidR="001D5F0E">
        <w:rPr>
          <w:rFonts w:asciiTheme="majorBidi" w:hAnsiTheme="majorBidi" w:cstheme="majorBidi"/>
          <w:sz w:val="24"/>
          <w:szCs w:val="24"/>
        </w:rPr>
        <w:t>,</w:t>
      </w:r>
      <w:r w:rsidR="006F0C89">
        <w:rPr>
          <w:rFonts w:asciiTheme="majorBidi" w:hAnsiTheme="majorBidi" w:cstheme="majorBidi"/>
          <w:sz w:val="24"/>
          <w:szCs w:val="24"/>
        </w:rPr>
        <w:t xml:space="preserve"> respectively</w:t>
      </w:r>
      <w:r w:rsidRPr="00AF48C1">
        <w:rPr>
          <w:rFonts w:asciiTheme="majorBidi" w:hAnsiTheme="majorBidi" w:cstheme="majorBidi"/>
          <w:sz w:val="24"/>
          <w:szCs w:val="24"/>
        </w:rPr>
        <w:t xml:space="preserve">. </w:t>
      </w:r>
      <w:r w:rsidR="00FF53C1">
        <w:rPr>
          <w:rFonts w:asciiTheme="majorBidi" w:hAnsiTheme="majorBidi" w:cstheme="majorBidi"/>
          <w:sz w:val="24"/>
          <w:szCs w:val="24"/>
        </w:rPr>
        <w:t xml:space="preserve">The </w:t>
      </w:r>
      <w:r w:rsidR="004D42CE">
        <w:rPr>
          <w:rFonts w:asciiTheme="majorBidi" w:hAnsiTheme="majorBidi" w:cstheme="majorBidi"/>
          <w:sz w:val="24"/>
          <w:szCs w:val="24"/>
        </w:rPr>
        <w:t>Erbil governorate's northern and eastern parts are</w:t>
      </w:r>
      <w:r w:rsidR="00FF53C1">
        <w:rPr>
          <w:rFonts w:asciiTheme="majorBidi" w:hAnsiTheme="majorBidi" w:cstheme="majorBidi"/>
          <w:sz w:val="24"/>
          <w:szCs w:val="24"/>
        </w:rPr>
        <w:t xml:space="preserve"> generally mountainous </w:t>
      </w:r>
      <w:r w:rsidR="001D5F0E">
        <w:rPr>
          <w:rFonts w:asciiTheme="majorBidi" w:hAnsiTheme="majorBidi" w:cstheme="majorBidi"/>
          <w:sz w:val="24"/>
          <w:szCs w:val="24"/>
        </w:rPr>
        <w:t xml:space="preserve">areas </w:t>
      </w:r>
      <w:r w:rsidR="00FF53C1">
        <w:rPr>
          <w:rFonts w:asciiTheme="majorBidi" w:hAnsiTheme="majorBidi" w:cstheme="majorBidi"/>
          <w:sz w:val="24"/>
          <w:szCs w:val="24"/>
        </w:rPr>
        <w:t>(</w:t>
      </w:r>
      <w:proofErr w:type="spellStart"/>
      <w:r w:rsidR="00FF53C1">
        <w:rPr>
          <w:rFonts w:asciiTheme="majorBidi" w:hAnsiTheme="majorBidi" w:cstheme="majorBidi"/>
          <w:sz w:val="24"/>
          <w:szCs w:val="24"/>
        </w:rPr>
        <w:t>Choman</w:t>
      </w:r>
      <w:proofErr w:type="spellEnd"/>
      <w:r w:rsidR="00FF53C1">
        <w:rPr>
          <w:rFonts w:asciiTheme="majorBidi" w:hAnsiTheme="majorBidi" w:cstheme="majorBidi"/>
          <w:sz w:val="24"/>
          <w:szCs w:val="24"/>
        </w:rPr>
        <w:t xml:space="preserve">, </w:t>
      </w:r>
      <w:proofErr w:type="spellStart"/>
      <w:r w:rsidR="00FF53C1">
        <w:rPr>
          <w:rFonts w:asciiTheme="majorBidi" w:hAnsiTheme="majorBidi" w:cstheme="majorBidi"/>
          <w:sz w:val="24"/>
          <w:szCs w:val="24"/>
        </w:rPr>
        <w:t>Soran</w:t>
      </w:r>
      <w:proofErr w:type="spellEnd"/>
      <w:r w:rsidR="001D5F0E">
        <w:rPr>
          <w:rFonts w:asciiTheme="majorBidi" w:hAnsiTheme="majorBidi" w:cstheme="majorBidi"/>
          <w:sz w:val="24"/>
          <w:szCs w:val="24"/>
        </w:rPr>
        <w:t>,</w:t>
      </w:r>
      <w:r w:rsidR="00FF53C1">
        <w:rPr>
          <w:rFonts w:asciiTheme="majorBidi" w:hAnsiTheme="majorBidi" w:cstheme="majorBidi"/>
          <w:sz w:val="24"/>
          <w:szCs w:val="24"/>
        </w:rPr>
        <w:t xml:space="preserve"> and </w:t>
      </w:r>
      <w:proofErr w:type="spellStart"/>
      <w:r w:rsidR="001A6FB3">
        <w:rPr>
          <w:rFonts w:asciiTheme="majorBidi" w:hAnsiTheme="majorBidi" w:cstheme="majorBidi"/>
          <w:sz w:val="24"/>
          <w:szCs w:val="24"/>
        </w:rPr>
        <w:t>Mergasur</w:t>
      </w:r>
      <w:proofErr w:type="spellEnd"/>
      <w:r w:rsidR="001A6FB3">
        <w:rPr>
          <w:rFonts w:asciiTheme="majorBidi" w:hAnsiTheme="majorBidi" w:cstheme="majorBidi"/>
          <w:sz w:val="24"/>
          <w:szCs w:val="24"/>
        </w:rPr>
        <w:t>)</w:t>
      </w:r>
      <w:r w:rsidR="001D5F0E">
        <w:rPr>
          <w:rFonts w:asciiTheme="majorBidi" w:hAnsiTheme="majorBidi" w:cstheme="majorBidi"/>
          <w:sz w:val="24"/>
          <w:szCs w:val="24"/>
        </w:rPr>
        <w:t>. T</w:t>
      </w:r>
      <w:r w:rsidR="00FF53C1">
        <w:rPr>
          <w:rFonts w:asciiTheme="majorBidi" w:hAnsiTheme="majorBidi" w:cstheme="majorBidi"/>
          <w:sz w:val="24"/>
          <w:szCs w:val="24"/>
        </w:rPr>
        <w:t>hus, the</w:t>
      </w:r>
      <w:r w:rsidRPr="00AF48C1">
        <w:rPr>
          <w:rFonts w:asciiTheme="majorBidi" w:hAnsiTheme="majorBidi" w:cstheme="majorBidi"/>
          <w:sz w:val="24"/>
          <w:szCs w:val="24"/>
        </w:rPr>
        <w:t xml:space="preserve"> annual rainfall </w:t>
      </w:r>
      <w:r w:rsidR="00FF53C1">
        <w:rPr>
          <w:rFonts w:asciiTheme="majorBidi" w:hAnsiTheme="majorBidi" w:cstheme="majorBidi"/>
          <w:sz w:val="24"/>
          <w:szCs w:val="24"/>
        </w:rPr>
        <w:t xml:space="preserve">is significantly higher than </w:t>
      </w:r>
      <w:r w:rsidR="00783F56" w:rsidRPr="00AF48C1">
        <w:rPr>
          <w:rFonts w:asciiTheme="majorBidi" w:hAnsiTheme="majorBidi" w:cstheme="majorBidi"/>
          <w:sz w:val="24"/>
          <w:szCs w:val="24"/>
        </w:rPr>
        <w:t xml:space="preserve">the </w:t>
      </w:r>
      <w:r w:rsidR="00783F56" w:rsidRPr="00783F56">
        <w:rPr>
          <w:rFonts w:asciiTheme="majorBidi" w:hAnsiTheme="majorBidi" w:cstheme="majorBidi"/>
          <w:sz w:val="24"/>
          <w:szCs w:val="24"/>
        </w:rPr>
        <w:t xml:space="preserve">plain </w:t>
      </w:r>
      <w:r w:rsidR="00783F56" w:rsidRPr="00AF48C1">
        <w:rPr>
          <w:rFonts w:asciiTheme="majorBidi" w:hAnsiTheme="majorBidi" w:cstheme="majorBidi"/>
          <w:sz w:val="24"/>
          <w:szCs w:val="24"/>
        </w:rPr>
        <w:t xml:space="preserve">western and southern parts </w:t>
      </w:r>
      <w:r w:rsidR="001A6FB3">
        <w:rPr>
          <w:rFonts w:asciiTheme="majorBidi" w:hAnsiTheme="majorBidi" w:cstheme="majorBidi"/>
          <w:sz w:val="24"/>
          <w:szCs w:val="24"/>
        </w:rPr>
        <w:t>(</w:t>
      </w:r>
      <w:r w:rsidRPr="00AF48C1">
        <w:rPr>
          <w:rFonts w:asciiTheme="majorBidi" w:hAnsiTheme="majorBidi" w:cstheme="majorBidi"/>
          <w:sz w:val="24"/>
          <w:szCs w:val="24"/>
        </w:rPr>
        <w:t>375-724mm</w:t>
      </w:r>
      <w:r w:rsidR="00FF53C1">
        <w:rPr>
          <w:rFonts w:asciiTheme="majorBidi" w:hAnsiTheme="majorBidi" w:cstheme="majorBidi"/>
          <w:sz w:val="24"/>
          <w:szCs w:val="24"/>
        </w:rPr>
        <w:t>)</w:t>
      </w:r>
      <w:r w:rsidR="00A9058B">
        <w:rPr>
          <w:rFonts w:asciiTheme="majorBidi" w:hAnsiTheme="majorBidi" w:cstheme="majorBidi"/>
          <w:sz w:val="24"/>
          <w:szCs w:val="24"/>
        </w:rPr>
        <w:t xml:space="preserve"> </w:t>
      </w:r>
      <w:r w:rsidR="00783F56">
        <w:t>(</w:t>
      </w:r>
      <w:r w:rsidR="00783F56" w:rsidRPr="00783F56">
        <w:rPr>
          <w:rFonts w:asciiTheme="majorBidi" w:hAnsiTheme="majorBidi" w:cstheme="majorBidi"/>
          <w:sz w:val="24"/>
          <w:szCs w:val="24"/>
        </w:rPr>
        <w:t>https://gov.krd/english/</w:t>
      </w:r>
      <w:r w:rsidR="00783F56">
        <w:rPr>
          <w:rFonts w:asciiTheme="majorBidi" w:hAnsiTheme="majorBidi" w:cstheme="majorBidi"/>
          <w:sz w:val="24"/>
          <w:szCs w:val="24"/>
        </w:rPr>
        <w:t>).</w:t>
      </w:r>
      <w:r w:rsidR="001D5F0E">
        <w:rPr>
          <w:rFonts w:asciiTheme="majorBidi" w:hAnsiTheme="majorBidi" w:cstheme="majorBidi"/>
          <w:sz w:val="24"/>
          <w:szCs w:val="24"/>
        </w:rPr>
        <w:t xml:space="preserve"> </w:t>
      </w:r>
      <w:r w:rsidR="001A6FB3">
        <w:rPr>
          <w:rFonts w:asciiTheme="majorBidi" w:hAnsiTheme="majorBidi" w:cstheme="majorBidi"/>
          <w:sz w:val="24"/>
          <w:szCs w:val="24"/>
        </w:rPr>
        <w:t>The</w:t>
      </w:r>
      <w:r w:rsidRPr="00AF48C1">
        <w:rPr>
          <w:rFonts w:asciiTheme="majorBidi" w:hAnsiTheme="majorBidi" w:cstheme="majorBidi"/>
          <w:sz w:val="24"/>
          <w:szCs w:val="24"/>
        </w:rPr>
        <w:t xml:space="preserve"> elevation </w:t>
      </w:r>
      <w:r w:rsidR="001A6FB3">
        <w:rPr>
          <w:rFonts w:asciiTheme="majorBidi" w:hAnsiTheme="majorBidi" w:cstheme="majorBidi"/>
          <w:sz w:val="24"/>
          <w:szCs w:val="24"/>
        </w:rPr>
        <w:t xml:space="preserve">in the </w:t>
      </w:r>
      <w:r w:rsidR="001A6FB3" w:rsidRPr="00AF48C1">
        <w:rPr>
          <w:rFonts w:asciiTheme="majorBidi" w:hAnsiTheme="majorBidi" w:cstheme="majorBidi"/>
          <w:sz w:val="24"/>
          <w:szCs w:val="24"/>
        </w:rPr>
        <w:t xml:space="preserve">mountainous </w:t>
      </w:r>
      <w:r w:rsidR="001A6FB3">
        <w:rPr>
          <w:rFonts w:asciiTheme="majorBidi" w:hAnsiTheme="majorBidi" w:cstheme="majorBidi"/>
          <w:sz w:val="24"/>
          <w:szCs w:val="24"/>
        </w:rPr>
        <w:t>areas</w:t>
      </w:r>
      <w:r w:rsidR="001A6FB3" w:rsidRPr="00AF48C1">
        <w:rPr>
          <w:rFonts w:asciiTheme="majorBidi" w:hAnsiTheme="majorBidi" w:cstheme="majorBidi"/>
          <w:sz w:val="24"/>
          <w:szCs w:val="24"/>
        </w:rPr>
        <w:t xml:space="preserve"> </w:t>
      </w:r>
      <w:r w:rsidRPr="00AF48C1">
        <w:rPr>
          <w:rFonts w:asciiTheme="majorBidi" w:hAnsiTheme="majorBidi" w:cstheme="majorBidi"/>
          <w:sz w:val="24"/>
          <w:szCs w:val="24"/>
        </w:rPr>
        <w:t>can reach up to 3</w:t>
      </w:r>
      <w:r w:rsidR="001D5F0E">
        <w:rPr>
          <w:rFonts w:asciiTheme="majorBidi" w:hAnsiTheme="majorBidi" w:cstheme="majorBidi"/>
          <w:sz w:val="24"/>
          <w:szCs w:val="24"/>
        </w:rPr>
        <w:t>,</w:t>
      </w:r>
      <w:r w:rsidRPr="00AF48C1">
        <w:rPr>
          <w:rFonts w:asciiTheme="majorBidi" w:hAnsiTheme="majorBidi" w:cstheme="majorBidi"/>
          <w:sz w:val="24"/>
          <w:szCs w:val="24"/>
        </w:rPr>
        <w:t xml:space="preserve">500 m above the sea level.  </w:t>
      </w:r>
      <w:r w:rsidR="00783F56">
        <w:rPr>
          <w:rFonts w:asciiTheme="majorBidi" w:hAnsiTheme="majorBidi" w:cstheme="majorBidi"/>
          <w:sz w:val="24"/>
          <w:szCs w:val="24"/>
        </w:rPr>
        <w:t xml:space="preserve">Ecologically, </w:t>
      </w:r>
      <w:r w:rsidRPr="00AF48C1">
        <w:rPr>
          <w:rFonts w:asciiTheme="majorBidi" w:hAnsiTheme="majorBidi" w:cstheme="majorBidi"/>
          <w:sz w:val="24"/>
          <w:szCs w:val="24"/>
        </w:rPr>
        <w:t xml:space="preserve">Erbil is within </w:t>
      </w:r>
      <w:r w:rsidR="004D42CE">
        <w:rPr>
          <w:rFonts w:asciiTheme="majorBidi" w:hAnsiTheme="majorBidi" w:cstheme="majorBidi"/>
          <w:sz w:val="24"/>
          <w:szCs w:val="24"/>
        </w:rPr>
        <w:t xml:space="preserve">the </w:t>
      </w:r>
      <w:r w:rsidRPr="00AF48C1">
        <w:rPr>
          <w:rFonts w:asciiTheme="majorBidi" w:hAnsiTheme="majorBidi" w:cstheme="majorBidi"/>
          <w:sz w:val="24"/>
          <w:szCs w:val="24"/>
        </w:rPr>
        <w:t xml:space="preserve">moist steppe zone </w:t>
      </w:r>
      <w:r w:rsidR="009365C1">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&lt;EndNote&gt;&lt;Cite&gt;&lt;Author&gt;Guest&lt;/Author&gt;&lt;Year&gt;1966&lt;/Year&gt;&lt;RecNum&gt;3&lt;/RecNum&gt;&lt;DisplayText&gt;(Guest 1966)&lt;/DisplayText&gt;&lt;record&gt;&lt;rec-number&gt;3&lt;/rec-number&gt;&lt;foreign-keys&gt;&lt;key app="EN" db-id="zerfzaxeovppseeasruv5zv2swat9pavsvdw"&gt;3&lt;/key&gt;&lt;/foreign-keys&gt;&lt;ref-type name="Book"&gt;6&lt;/ref-type&gt;&lt;contributors&gt;&lt;authors&gt;&lt;author&gt;Guest, Evan&lt;/author&gt;&lt;/authors&gt;&lt;/contributors&gt;&lt;titles&gt;&lt;title&gt;Flora of Iraq. Volume 1, Introduction to the Flora: An Account of the Geology, Soils, Climate and Ecology of Iraq with Gazetteer, Glossary and Bibliography&lt;/title&gt;&lt;/titles&gt;&lt;dates&gt;&lt;year&gt;1966&lt;/year&gt;&lt;/dates&gt;&lt;publisher&gt;Ministry of Agriculture&lt;/publisher&gt;&lt;urls&gt;&lt;/urls&gt;&lt;/record&gt;&lt;/Cite&gt;&lt;/EndNote&gt;</w:instrText>
      </w:r>
      <w:r w:rsidR="009365C1">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19" w:tooltip="Guest, 1966 #3" w:history="1">
        <w:r w:rsidR="00B5241A">
          <w:rPr>
            <w:rFonts w:asciiTheme="majorBidi" w:hAnsiTheme="majorBidi" w:cstheme="majorBidi"/>
            <w:noProof/>
            <w:sz w:val="24"/>
            <w:szCs w:val="24"/>
          </w:rPr>
          <w:t>Guest 1966</w:t>
        </w:r>
      </w:hyperlink>
      <w:r w:rsidR="00A153C2">
        <w:rPr>
          <w:rFonts w:asciiTheme="majorBidi" w:hAnsiTheme="majorBidi" w:cstheme="majorBidi"/>
          <w:noProof/>
          <w:sz w:val="24"/>
          <w:szCs w:val="24"/>
        </w:rPr>
        <w:t>)</w:t>
      </w:r>
      <w:r w:rsidR="009365C1">
        <w:rPr>
          <w:rFonts w:asciiTheme="majorBidi" w:hAnsiTheme="majorBidi" w:cstheme="majorBidi"/>
          <w:sz w:val="24"/>
          <w:szCs w:val="24"/>
        </w:rPr>
        <w:fldChar w:fldCharType="end"/>
      </w:r>
      <w:r w:rsidR="004D42CE">
        <w:rPr>
          <w:rFonts w:asciiTheme="majorBidi" w:hAnsiTheme="majorBidi" w:cstheme="majorBidi"/>
          <w:sz w:val="24"/>
          <w:szCs w:val="24"/>
        </w:rPr>
        <w:t>.</w:t>
      </w:r>
      <w:r w:rsidRPr="00AF48C1">
        <w:rPr>
          <w:rFonts w:asciiTheme="majorBidi" w:hAnsiTheme="majorBidi" w:cstheme="majorBidi"/>
          <w:sz w:val="24"/>
          <w:szCs w:val="24"/>
        </w:rPr>
        <w:t xml:space="preserve"> Zagros Mountains </w:t>
      </w:r>
      <w:r w:rsidR="001D5F0E" w:rsidRPr="00AF48C1">
        <w:rPr>
          <w:rFonts w:asciiTheme="majorBidi" w:hAnsiTheme="majorBidi" w:cstheme="majorBidi"/>
          <w:sz w:val="24"/>
          <w:szCs w:val="24"/>
        </w:rPr>
        <w:t>forest</w:t>
      </w:r>
      <w:r w:rsidR="001D5F0E">
        <w:rPr>
          <w:rFonts w:asciiTheme="majorBidi" w:hAnsiTheme="majorBidi" w:cstheme="majorBidi"/>
          <w:sz w:val="24"/>
          <w:szCs w:val="24"/>
        </w:rPr>
        <w:t>-</w:t>
      </w:r>
      <w:r w:rsidRPr="00AF48C1">
        <w:rPr>
          <w:rFonts w:asciiTheme="majorBidi" w:hAnsiTheme="majorBidi" w:cstheme="majorBidi"/>
          <w:sz w:val="24"/>
          <w:szCs w:val="24"/>
        </w:rPr>
        <w:t xml:space="preserve">steppe and </w:t>
      </w:r>
      <w:r w:rsidR="001D5F0E">
        <w:rPr>
          <w:rFonts w:asciiTheme="majorBidi" w:hAnsiTheme="majorBidi" w:cstheme="majorBidi"/>
          <w:sz w:val="24"/>
          <w:szCs w:val="24"/>
        </w:rPr>
        <w:t xml:space="preserve">the </w:t>
      </w:r>
      <w:r w:rsidRPr="00AF48C1">
        <w:rPr>
          <w:rFonts w:asciiTheme="majorBidi" w:hAnsiTheme="majorBidi" w:cstheme="majorBidi"/>
          <w:sz w:val="24"/>
          <w:szCs w:val="24"/>
        </w:rPr>
        <w:t>Middle East Steppe Eco-region</w:t>
      </w:r>
      <w:r w:rsidR="001D5F0E">
        <w:rPr>
          <w:rFonts w:asciiTheme="majorBidi" w:hAnsiTheme="majorBidi" w:cstheme="majorBidi"/>
          <w:sz w:val="24"/>
          <w:szCs w:val="24"/>
        </w:rPr>
        <w:t>,</w:t>
      </w:r>
      <w:r w:rsidRPr="00AF48C1">
        <w:rPr>
          <w:rFonts w:asciiTheme="majorBidi" w:hAnsiTheme="majorBidi" w:cstheme="majorBidi"/>
          <w:sz w:val="24"/>
          <w:szCs w:val="24"/>
        </w:rPr>
        <w:t xml:space="preserve"> which is mostly covered by grasses and herbs</w:t>
      </w:r>
      <w:r w:rsidR="004D42CE">
        <w:rPr>
          <w:rFonts w:asciiTheme="majorBidi" w:hAnsiTheme="majorBidi" w:cstheme="majorBidi"/>
          <w:sz w:val="24"/>
          <w:szCs w:val="24"/>
        </w:rPr>
        <w:t>,</w:t>
      </w:r>
      <w:r w:rsidRPr="00AF48C1">
        <w:rPr>
          <w:rFonts w:asciiTheme="majorBidi" w:hAnsiTheme="majorBidi" w:cstheme="majorBidi"/>
          <w:sz w:val="24"/>
          <w:szCs w:val="24"/>
        </w:rPr>
        <w:t xml:space="preserve"> also riverine woodlands/ shrublands and wetland areas are existing within the area</w:t>
      </w:r>
      <w:r w:rsidR="00A9058B">
        <w:rPr>
          <w:rFonts w:asciiTheme="majorBidi" w:hAnsiTheme="majorBidi" w:cstheme="majorBidi"/>
          <w:sz w:val="24"/>
          <w:szCs w:val="24"/>
        </w:rPr>
        <w:t xml:space="preserve"> </w:t>
      </w:r>
      <w:r w:rsidR="005416B3" w:rsidRPr="005416B3">
        <w:rPr>
          <w:rFonts w:asciiTheme="majorBidi" w:hAnsiTheme="majorBidi" w:cstheme="majorBidi"/>
          <w:sz w:val="24"/>
          <w:szCs w:val="24"/>
        </w:rPr>
        <w:t>(https://www.worldwildlife.org/)</w:t>
      </w:r>
      <w:r w:rsidRPr="00AF48C1">
        <w:rPr>
          <w:rFonts w:asciiTheme="majorBidi" w:hAnsiTheme="majorBidi" w:cstheme="majorBidi"/>
          <w:sz w:val="24"/>
          <w:szCs w:val="24"/>
        </w:rPr>
        <w:t>.</w:t>
      </w:r>
    </w:p>
    <w:p w14:paraId="17AA00A8" w14:textId="6A915607" w:rsidR="009365C1" w:rsidRDefault="009365C1" w:rsidP="00E87574">
      <w:pPr>
        <w:keepNext/>
        <w:jc w:val="both"/>
      </w:pPr>
    </w:p>
    <w:p w14:paraId="6D2A7181" w14:textId="53EF9086" w:rsidR="00DA6335" w:rsidRDefault="00DA6335" w:rsidP="00E87574">
      <w:pPr>
        <w:keepNext/>
        <w:jc w:val="both"/>
      </w:pPr>
      <w:r>
        <w:rPr>
          <w:noProof/>
        </w:rPr>
        <w:drawing>
          <wp:inline distT="0" distB="0" distL="0" distR="0" wp14:anchorId="28883C7F" wp14:editId="04887BCF">
            <wp:extent cx="5509260" cy="3900064"/>
            <wp:effectExtent l="19050" t="19050" r="1524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uyd_area1000.jpg"/>
                    <pic:cNvPicPr/>
                  </pic:nvPicPr>
                  <pic:blipFill rotWithShape="1">
                    <a:blip r:embed="rId10" cstate="print">
                      <a:extLst>
                        <a:ext uri="{28A0092B-C50C-407E-A947-70E740481C1C}">
                          <a14:useLocalDpi xmlns:a14="http://schemas.microsoft.com/office/drawing/2010/main" val="0"/>
                        </a:ext>
                      </a:extLst>
                    </a:blip>
                    <a:srcRect l="4096" t="5948" r="3189" b="9118"/>
                    <a:stretch/>
                  </pic:blipFill>
                  <pic:spPr bwMode="auto">
                    <a:xfrm>
                      <a:off x="0" y="0"/>
                      <a:ext cx="5509260" cy="39000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E7DCE8" w14:textId="5B899E16" w:rsidR="00DF63D0" w:rsidRPr="00963F3B" w:rsidRDefault="00E87574" w:rsidP="00CE348F">
      <w:pPr>
        <w:jc w:val="both"/>
        <w:rPr>
          <w:rFonts w:asciiTheme="majorBidi" w:hAnsiTheme="majorBidi" w:cstheme="majorBidi"/>
          <w:sz w:val="24"/>
          <w:szCs w:val="24"/>
        </w:rPr>
      </w:pPr>
      <w:r>
        <w:rPr>
          <w:rFonts w:asciiTheme="majorBidi" w:hAnsiTheme="majorBidi" w:cstheme="majorBidi"/>
          <w:sz w:val="24"/>
          <w:szCs w:val="24"/>
        </w:rPr>
        <w:t xml:space="preserve">                                 </w:t>
      </w:r>
      <w:r w:rsidR="009365C1" w:rsidRPr="005416B3">
        <w:rPr>
          <w:rFonts w:asciiTheme="majorBidi" w:hAnsiTheme="majorBidi" w:cstheme="majorBidi"/>
          <w:sz w:val="24"/>
          <w:szCs w:val="24"/>
        </w:rPr>
        <w:t xml:space="preserve">Figure </w:t>
      </w:r>
      <w:r w:rsidR="009365C1" w:rsidRPr="005416B3">
        <w:rPr>
          <w:rFonts w:asciiTheme="majorBidi" w:hAnsiTheme="majorBidi" w:cstheme="majorBidi"/>
          <w:sz w:val="24"/>
          <w:szCs w:val="24"/>
        </w:rPr>
        <w:fldChar w:fldCharType="begin"/>
      </w:r>
      <w:r w:rsidR="009365C1" w:rsidRPr="005416B3">
        <w:rPr>
          <w:rFonts w:asciiTheme="majorBidi" w:hAnsiTheme="majorBidi" w:cstheme="majorBidi"/>
          <w:sz w:val="24"/>
          <w:szCs w:val="24"/>
        </w:rPr>
        <w:instrText xml:space="preserve"> SEQ Figure \* ARABIC </w:instrText>
      </w:r>
      <w:r w:rsidR="009365C1" w:rsidRPr="005416B3">
        <w:rPr>
          <w:rFonts w:asciiTheme="majorBidi" w:hAnsiTheme="majorBidi" w:cstheme="majorBidi"/>
          <w:sz w:val="24"/>
          <w:szCs w:val="24"/>
        </w:rPr>
        <w:fldChar w:fldCharType="separate"/>
      </w:r>
      <w:r w:rsidR="00CF7351">
        <w:rPr>
          <w:rFonts w:asciiTheme="majorBidi" w:hAnsiTheme="majorBidi" w:cstheme="majorBidi"/>
          <w:noProof/>
          <w:sz w:val="24"/>
          <w:szCs w:val="24"/>
        </w:rPr>
        <w:t>1</w:t>
      </w:r>
      <w:r w:rsidR="009365C1" w:rsidRPr="005416B3">
        <w:rPr>
          <w:rFonts w:asciiTheme="majorBidi" w:hAnsiTheme="majorBidi" w:cstheme="majorBidi"/>
          <w:sz w:val="24"/>
          <w:szCs w:val="24"/>
        </w:rPr>
        <w:fldChar w:fldCharType="end"/>
      </w:r>
      <w:r w:rsidR="009365C1" w:rsidRPr="005416B3">
        <w:rPr>
          <w:rFonts w:asciiTheme="majorBidi" w:hAnsiTheme="majorBidi" w:cstheme="majorBidi"/>
          <w:sz w:val="24"/>
          <w:szCs w:val="24"/>
        </w:rPr>
        <w:t xml:space="preserve"> </w:t>
      </w:r>
      <w:r w:rsidR="004328A3" w:rsidRPr="005416B3">
        <w:rPr>
          <w:rFonts w:asciiTheme="majorBidi" w:hAnsiTheme="majorBidi" w:cstheme="majorBidi"/>
          <w:sz w:val="24"/>
          <w:szCs w:val="24"/>
        </w:rPr>
        <w:t xml:space="preserve">Location </w:t>
      </w:r>
      <w:r w:rsidR="001D5F0E">
        <w:rPr>
          <w:rFonts w:asciiTheme="majorBidi" w:hAnsiTheme="majorBidi" w:cstheme="majorBidi"/>
          <w:sz w:val="24"/>
          <w:szCs w:val="24"/>
        </w:rPr>
        <w:t xml:space="preserve">map </w:t>
      </w:r>
      <w:r w:rsidR="004328A3" w:rsidRPr="005416B3">
        <w:rPr>
          <w:rFonts w:asciiTheme="majorBidi" w:hAnsiTheme="majorBidi" w:cstheme="majorBidi"/>
          <w:sz w:val="24"/>
          <w:szCs w:val="24"/>
        </w:rPr>
        <w:t xml:space="preserve">of the </w:t>
      </w:r>
      <w:r w:rsidR="00963F3B">
        <w:rPr>
          <w:rFonts w:asciiTheme="majorBidi" w:hAnsiTheme="majorBidi" w:cstheme="majorBidi"/>
          <w:sz w:val="24"/>
          <w:szCs w:val="24"/>
        </w:rPr>
        <w:t>s</w:t>
      </w:r>
      <w:r w:rsidR="009365C1" w:rsidRPr="005416B3">
        <w:rPr>
          <w:rFonts w:asciiTheme="majorBidi" w:hAnsiTheme="majorBidi" w:cstheme="majorBidi"/>
          <w:sz w:val="24"/>
          <w:szCs w:val="24"/>
        </w:rPr>
        <w:t>tudy site</w:t>
      </w:r>
    </w:p>
    <w:p w14:paraId="2D12B31C" w14:textId="77777777" w:rsidR="00F656C5" w:rsidRDefault="00F656C5" w:rsidP="00E87574">
      <w:pPr>
        <w:jc w:val="both"/>
        <w:rPr>
          <w:rFonts w:asciiTheme="majorBidi" w:hAnsiTheme="majorBidi" w:cstheme="majorBidi"/>
          <w:sz w:val="24"/>
          <w:szCs w:val="24"/>
        </w:rPr>
      </w:pPr>
    </w:p>
    <w:p w14:paraId="416DF258" w14:textId="77777777" w:rsidR="00DF63D0" w:rsidRPr="00DF63D0" w:rsidRDefault="00DF63D0" w:rsidP="00E87574">
      <w:pPr>
        <w:jc w:val="both"/>
        <w:rPr>
          <w:rFonts w:asciiTheme="majorBidi" w:hAnsiTheme="majorBidi" w:cstheme="majorBidi"/>
          <w:sz w:val="24"/>
          <w:szCs w:val="24"/>
        </w:rPr>
      </w:pPr>
      <w:r w:rsidRPr="00DF63D0">
        <w:rPr>
          <w:rFonts w:asciiTheme="majorBidi" w:hAnsiTheme="majorBidi" w:cstheme="majorBidi"/>
          <w:sz w:val="24"/>
          <w:szCs w:val="24"/>
        </w:rPr>
        <w:t xml:space="preserve">2.2 </w:t>
      </w:r>
      <w:r>
        <w:rPr>
          <w:rFonts w:asciiTheme="majorBidi" w:hAnsiTheme="majorBidi" w:cstheme="majorBidi"/>
          <w:sz w:val="24"/>
          <w:szCs w:val="24"/>
        </w:rPr>
        <w:t>D</w:t>
      </w:r>
      <w:r w:rsidR="006837BF">
        <w:rPr>
          <w:rFonts w:asciiTheme="majorBidi" w:hAnsiTheme="majorBidi" w:cstheme="majorBidi"/>
          <w:sz w:val="24"/>
          <w:szCs w:val="24"/>
        </w:rPr>
        <w:t>ataset</w:t>
      </w:r>
      <w:r w:rsidRPr="00DF63D0">
        <w:rPr>
          <w:rFonts w:asciiTheme="majorBidi" w:hAnsiTheme="majorBidi" w:cstheme="majorBidi"/>
          <w:sz w:val="24"/>
          <w:szCs w:val="24"/>
        </w:rPr>
        <w:t xml:space="preserve"> </w:t>
      </w:r>
    </w:p>
    <w:p w14:paraId="31F6E426" w14:textId="60ABD75F" w:rsidR="00DF63D0" w:rsidRPr="00AC6FB0" w:rsidRDefault="00DF63D0" w:rsidP="00E87574">
      <w:pPr>
        <w:jc w:val="both"/>
        <w:rPr>
          <w:rFonts w:asciiTheme="majorBidi" w:hAnsiTheme="majorBidi" w:cstheme="majorBidi"/>
          <w:sz w:val="24"/>
          <w:szCs w:val="24"/>
        </w:rPr>
      </w:pPr>
      <w:r w:rsidRPr="00AC6FB0">
        <w:rPr>
          <w:rFonts w:asciiTheme="majorBidi" w:hAnsiTheme="majorBidi" w:cstheme="majorBidi"/>
          <w:sz w:val="24"/>
          <w:szCs w:val="24"/>
        </w:rPr>
        <w:t>The data used in this study are composed</w:t>
      </w:r>
      <w:r w:rsidR="006837BF" w:rsidRPr="00AC6FB0">
        <w:rPr>
          <w:rFonts w:asciiTheme="majorBidi" w:hAnsiTheme="majorBidi" w:cstheme="majorBidi"/>
          <w:sz w:val="24"/>
          <w:szCs w:val="24"/>
        </w:rPr>
        <w:t xml:space="preserve"> of</w:t>
      </w:r>
      <w:r w:rsidRPr="00AC6FB0">
        <w:rPr>
          <w:rFonts w:asciiTheme="majorBidi" w:hAnsiTheme="majorBidi" w:cstheme="majorBidi"/>
          <w:sz w:val="24"/>
          <w:szCs w:val="24"/>
        </w:rPr>
        <w:t xml:space="preserve"> three historic consecutive-</w:t>
      </w:r>
      <w:r w:rsidR="00E976B8" w:rsidRPr="00AC6FB0">
        <w:rPr>
          <w:rFonts w:asciiTheme="majorBidi" w:hAnsiTheme="majorBidi" w:cstheme="majorBidi"/>
          <w:sz w:val="24"/>
          <w:szCs w:val="24"/>
        </w:rPr>
        <w:t>year (1988, 2002</w:t>
      </w:r>
      <w:r w:rsidR="001D5F0E">
        <w:rPr>
          <w:rFonts w:asciiTheme="majorBidi" w:hAnsiTheme="majorBidi" w:cstheme="majorBidi"/>
          <w:sz w:val="24"/>
          <w:szCs w:val="24"/>
        </w:rPr>
        <w:t>,</w:t>
      </w:r>
      <w:r w:rsidR="00E976B8" w:rsidRPr="00AC6FB0">
        <w:rPr>
          <w:rFonts w:asciiTheme="majorBidi" w:hAnsiTheme="majorBidi" w:cstheme="majorBidi"/>
          <w:sz w:val="24"/>
          <w:szCs w:val="24"/>
        </w:rPr>
        <w:t xml:space="preserve"> and 2007)</w:t>
      </w:r>
      <w:r w:rsidRPr="00AC6FB0">
        <w:rPr>
          <w:rFonts w:asciiTheme="majorBidi" w:hAnsiTheme="majorBidi" w:cstheme="majorBidi"/>
          <w:sz w:val="24"/>
          <w:szCs w:val="24"/>
        </w:rPr>
        <w:t xml:space="preserve"> Landsat satellite imagery with </w:t>
      </w:r>
      <w:r w:rsidR="001D5F0E">
        <w:rPr>
          <w:rFonts w:asciiTheme="majorBidi" w:hAnsiTheme="majorBidi" w:cstheme="majorBidi"/>
          <w:sz w:val="24"/>
          <w:szCs w:val="24"/>
        </w:rPr>
        <w:t xml:space="preserve">a spatial </w:t>
      </w:r>
      <w:r w:rsidR="006837BF" w:rsidRPr="00AC6FB0">
        <w:rPr>
          <w:rFonts w:asciiTheme="majorBidi" w:hAnsiTheme="majorBidi" w:cstheme="majorBidi"/>
          <w:sz w:val="24"/>
          <w:szCs w:val="24"/>
        </w:rPr>
        <w:t xml:space="preserve">resolution of 30 m (Table 1). The </w:t>
      </w:r>
      <w:r w:rsidR="00BC04D7" w:rsidRPr="00AC6FB0">
        <w:rPr>
          <w:rFonts w:asciiTheme="majorBidi" w:hAnsiTheme="majorBidi" w:cstheme="majorBidi"/>
          <w:sz w:val="24"/>
          <w:szCs w:val="24"/>
        </w:rPr>
        <w:t>imagery scenes with the least cloud cover</w:t>
      </w:r>
      <w:r w:rsidR="00AC6FB0">
        <w:rPr>
          <w:rFonts w:asciiTheme="majorBidi" w:hAnsiTheme="majorBidi" w:cstheme="majorBidi"/>
          <w:sz w:val="24"/>
          <w:szCs w:val="24"/>
        </w:rPr>
        <w:t xml:space="preserve"> percentage</w:t>
      </w:r>
      <w:r w:rsidR="00BC04D7" w:rsidRPr="00AC6FB0">
        <w:rPr>
          <w:rFonts w:asciiTheme="majorBidi" w:hAnsiTheme="majorBidi" w:cstheme="majorBidi"/>
          <w:sz w:val="24"/>
          <w:szCs w:val="24"/>
        </w:rPr>
        <w:t xml:space="preserve"> were downloaded</w:t>
      </w:r>
      <w:r w:rsidR="006837BF" w:rsidRPr="00AC6FB0">
        <w:rPr>
          <w:rFonts w:asciiTheme="majorBidi" w:hAnsiTheme="majorBidi" w:cstheme="majorBidi"/>
          <w:sz w:val="24"/>
          <w:szCs w:val="24"/>
        </w:rPr>
        <w:t xml:space="preserve"> from the</w:t>
      </w:r>
      <w:r w:rsidR="00E976B8" w:rsidRPr="00AC6FB0">
        <w:rPr>
          <w:rFonts w:asciiTheme="majorBidi" w:hAnsiTheme="majorBidi" w:cstheme="majorBidi"/>
          <w:sz w:val="24"/>
          <w:szCs w:val="24"/>
        </w:rPr>
        <w:t xml:space="preserve"> United States Geological Survey (USGS) Earth </w:t>
      </w:r>
      <w:r w:rsidR="005B52FF">
        <w:rPr>
          <w:rFonts w:asciiTheme="majorBidi" w:hAnsiTheme="majorBidi" w:cstheme="majorBidi"/>
          <w:sz w:val="24"/>
          <w:szCs w:val="24"/>
        </w:rPr>
        <w:t>E</w:t>
      </w:r>
      <w:r w:rsidR="006837BF" w:rsidRPr="00AC6FB0">
        <w:rPr>
          <w:rFonts w:asciiTheme="majorBidi" w:hAnsiTheme="majorBidi" w:cstheme="majorBidi"/>
          <w:sz w:val="24"/>
          <w:szCs w:val="24"/>
        </w:rPr>
        <w:t>xplorer</w:t>
      </w:r>
      <w:r w:rsidR="00E976B8" w:rsidRPr="00AC6FB0">
        <w:rPr>
          <w:rFonts w:asciiTheme="majorBidi" w:hAnsiTheme="majorBidi" w:cstheme="majorBidi"/>
          <w:sz w:val="24"/>
          <w:szCs w:val="24"/>
        </w:rPr>
        <w:t xml:space="preserve"> portal</w:t>
      </w:r>
      <w:r w:rsidR="006837BF" w:rsidRPr="00AC6FB0">
        <w:rPr>
          <w:rFonts w:asciiTheme="majorBidi" w:hAnsiTheme="majorBidi" w:cstheme="majorBidi"/>
          <w:sz w:val="24"/>
          <w:szCs w:val="24"/>
        </w:rPr>
        <w:t xml:space="preserve"> (</w:t>
      </w:r>
      <w:r w:rsidR="00BC04D7" w:rsidRPr="00AC6FB0">
        <w:rPr>
          <w:rFonts w:asciiTheme="majorBidi" w:hAnsiTheme="majorBidi" w:cstheme="majorBidi"/>
          <w:sz w:val="24"/>
          <w:szCs w:val="24"/>
        </w:rPr>
        <w:t>https://earthexplorer.usgs.gov).</w:t>
      </w:r>
      <w:r w:rsidR="006837BF" w:rsidRPr="00AC6FB0">
        <w:rPr>
          <w:rFonts w:asciiTheme="majorBidi" w:hAnsiTheme="majorBidi" w:cstheme="majorBidi"/>
          <w:sz w:val="24"/>
          <w:szCs w:val="24"/>
        </w:rPr>
        <w:t xml:space="preserve"> </w:t>
      </w:r>
    </w:p>
    <w:p w14:paraId="679B58E6" w14:textId="16890A8E" w:rsidR="00F43438" w:rsidRPr="00AC6FB0" w:rsidRDefault="004E3376" w:rsidP="00CE348F">
      <w:pPr>
        <w:jc w:val="both"/>
        <w:rPr>
          <w:rFonts w:asciiTheme="majorBidi" w:hAnsiTheme="majorBidi" w:cstheme="majorBidi"/>
          <w:sz w:val="24"/>
          <w:szCs w:val="24"/>
        </w:rPr>
      </w:pPr>
      <w:r w:rsidRPr="00AC6FB0">
        <w:rPr>
          <w:rFonts w:asciiTheme="majorBidi" w:hAnsiTheme="majorBidi" w:cstheme="majorBidi"/>
          <w:sz w:val="24"/>
          <w:szCs w:val="24"/>
        </w:rPr>
        <w:t xml:space="preserve"> </w:t>
      </w:r>
      <w:r w:rsidR="00F43438" w:rsidRPr="00AC6FB0">
        <w:rPr>
          <w:rFonts w:asciiTheme="majorBidi" w:hAnsiTheme="majorBidi" w:cstheme="majorBidi"/>
          <w:sz w:val="24"/>
          <w:szCs w:val="24"/>
        </w:rPr>
        <w:t xml:space="preserve">Table </w:t>
      </w:r>
      <w:r w:rsidR="00F43438" w:rsidRPr="00AC6FB0">
        <w:rPr>
          <w:rFonts w:asciiTheme="majorBidi" w:hAnsiTheme="majorBidi" w:cstheme="majorBidi"/>
          <w:sz w:val="24"/>
          <w:szCs w:val="24"/>
        </w:rPr>
        <w:fldChar w:fldCharType="begin"/>
      </w:r>
      <w:r w:rsidR="00F43438" w:rsidRPr="00AC6FB0">
        <w:rPr>
          <w:rFonts w:asciiTheme="majorBidi" w:hAnsiTheme="majorBidi" w:cstheme="majorBidi"/>
          <w:sz w:val="24"/>
          <w:szCs w:val="24"/>
        </w:rPr>
        <w:instrText xml:space="preserve"> SEQ Table \* ARABIC </w:instrText>
      </w:r>
      <w:r w:rsidR="00F43438" w:rsidRPr="00AC6FB0">
        <w:rPr>
          <w:rFonts w:asciiTheme="majorBidi" w:hAnsiTheme="majorBidi" w:cstheme="majorBidi"/>
          <w:sz w:val="24"/>
          <w:szCs w:val="24"/>
        </w:rPr>
        <w:fldChar w:fldCharType="separate"/>
      </w:r>
      <w:r w:rsidR="00CF7351">
        <w:rPr>
          <w:rFonts w:asciiTheme="majorBidi" w:hAnsiTheme="majorBidi" w:cstheme="majorBidi"/>
          <w:noProof/>
          <w:sz w:val="24"/>
          <w:szCs w:val="24"/>
        </w:rPr>
        <w:t>1</w:t>
      </w:r>
      <w:r w:rsidR="00F43438" w:rsidRPr="00AC6FB0">
        <w:rPr>
          <w:rFonts w:asciiTheme="majorBidi" w:hAnsiTheme="majorBidi" w:cstheme="majorBidi"/>
          <w:sz w:val="24"/>
          <w:szCs w:val="24"/>
        </w:rPr>
        <w:fldChar w:fldCharType="end"/>
      </w:r>
      <w:r w:rsidR="00F43438" w:rsidRPr="00AC6FB0">
        <w:rPr>
          <w:rFonts w:asciiTheme="majorBidi" w:hAnsiTheme="majorBidi" w:cstheme="majorBidi"/>
          <w:sz w:val="24"/>
          <w:szCs w:val="24"/>
        </w:rPr>
        <w:t xml:space="preserve"> Sensor and </w:t>
      </w:r>
      <w:r w:rsidR="00E976B8" w:rsidRPr="00AC6FB0">
        <w:rPr>
          <w:rFonts w:asciiTheme="majorBidi" w:hAnsiTheme="majorBidi" w:cstheme="majorBidi"/>
          <w:sz w:val="24"/>
          <w:szCs w:val="24"/>
        </w:rPr>
        <w:t>date/</w:t>
      </w:r>
      <w:r w:rsidR="00F43438" w:rsidRPr="00AC6FB0">
        <w:rPr>
          <w:rFonts w:asciiTheme="majorBidi" w:hAnsiTheme="majorBidi" w:cstheme="majorBidi"/>
          <w:sz w:val="24"/>
          <w:szCs w:val="24"/>
        </w:rPr>
        <w:t>time of the scene acquisitions</w:t>
      </w:r>
      <w:r w:rsidR="00BC04D7" w:rsidRPr="00AC6FB0">
        <w:rPr>
          <w:rFonts w:asciiTheme="majorBidi" w:hAnsiTheme="majorBidi" w:cstheme="majorBidi"/>
          <w:sz w:val="24"/>
          <w:szCs w:val="24"/>
        </w:rPr>
        <w:t xml:space="preserve"> from</w:t>
      </w:r>
      <w:r w:rsidR="00F43438" w:rsidRPr="00AC6FB0">
        <w:rPr>
          <w:rFonts w:asciiTheme="majorBidi" w:hAnsiTheme="majorBidi" w:cstheme="majorBidi"/>
          <w:sz w:val="24"/>
          <w:szCs w:val="24"/>
        </w:rPr>
        <w:t xml:space="preserve"> La</w:t>
      </w:r>
      <w:r w:rsidR="00AC6FB0">
        <w:rPr>
          <w:rFonts w:asciiTheme="majorBidi" w:hAnsiTheme="majorBidi" w:cstheme="majorBidi"/>
          <w:sz w:val="24"/>
          <w:szCs w:val="24"/>
        </w:rPr>
        <w:t>ndsat 5 Thematic Mapper</w:t>
      </w:r>
      <w:r w:rsidR="001D5F0E">
        <w:rPr>
          <w:rFonts w:asciiTheme="majorBidi" w:hAnsiTheme="majorBidi" w:cstheme="majorBidi"/>
          <w:sz w:val="24"/>
          <w:szCs w:val="24"/>
        </w:rPr>
        <w:t xml:space="preserve"> </w:t>
      </w:r>
      <w:r w:rsidR="00AC6FB0">
        <w:rPr>
          <w:rFonts w:asciiTheme="majorBidi" w:hAnsiTheme="majorBidi" w:cstheme="majorBidi"/>
          <w:sz w:val="24"/>
          <w:szCs w:val="24"/>
        </w:rPr>
        <w:t xml:space="preserve">(TM) and </w:t>
      </w:r>
      <w:r w:rsidR="00F43438" w:rsidRPr="00AC6FB0">
        <w:rPr>
          <w:rFonts w:asciiTheme="majorBidi" w:hAnsiTheme="majorBidi" w:cstheme="majorBidi"/>
          <w:sz w:val="24"/>
          <w:szCs w:val="24"/>
        </w:rPr>
        <w:t>Land</w:t>
      </w:r>
      <w:r w:rsidR="00BC04D7" w:rsidRPr="00AC6FB0">
        <w:rPr>
          <w:rFonts w:asciiTheme="majorBidi" w:hAnsiTheme="majorBidi" w:cstheme="majorBidi"/>
          <w:sz w:val="24"/>
          <w:szCs w:val="24"/>
        </w:rPr>
        <w:t>sat 8</w:t>
      </w:r>
      <w:r w:rsidRPr="00AC6FB0">
        <w:rPr>
          <w:rFonts w:asciiTheme="majorBidi" w:hAnsiTheme="majorBidi" w:cstheme="majorBidi"/>
          <w:sz w:val="24"/>
          <w:szCs w:val="24"/>
        </w:rPr>
        <w:t xml:space="preserve"> </w:t>
      </w:r>
      <w:r w:rsidR="00BC04D7" w:rsidRPr="00AC6FB0">
        <w:rPr>
          <w:rFonts w:asciiTheme="majorBidi" w:hAnsiTheme="majorBidi" w:cstheme="majorBidi"/>
          <w:sz w:val="24"/>
          <w:szCs w:val="24"/>
        </w:rPr>
        <w:t>(OLI_TIRS).</w:t>
      </w:r>
    </w:p>
    <w:tbl>
      <w:tblPr>
        <w:tblW w:w="8810" w:type="dxa"/>
        <w:jc w:val="center"/>
        <w:tblLook w:val="04A0" w:firstRow="1" w:lastRow="0" w:firstColumn="1" w:lastColumn="0" w:noHBand="0" w:noVBand="1"/>
      </w:tblPr>
      <w:tblGrid>
        <w:gridCol w:w="643"/>
        <w:gridCol w:w="697"/>
        <w:gridCol w:w="2160"/>
        <w:gridCol w:w="2070"/>
        <w:gridCol w:w="3240"/>
      </w:tblGrid>
      <w:tr w:rsidR="00F43438" w:rsidRPr="00F43438" w14:paraId="6F22E175" w14:textId="77777777" w:rsidTr="00263DD8">
        <w:trPr>
          <w:trHeight w:val="330"/>
          <w:jc w:val="center"/>
        </w:trPr>
        <w:tc>
          <w:tcPr>
            <w:tcW w:w="643" w:type="dxa"/>
            <w:tcBorders>
              <w:top w:val="single" w:sz="4" w:space="0" w:color="auto"/>
              <w:bottom w:val="single" w:sz="4" w:space="0" w:color="auto"/>
            </w:tcBorders>
            <w:shd w:val="clear" w:color="000000" w:fill="FFFFFF"/>
            <w:vAlign w:val="center"/>
            <w:hideMark/>
          </w:tcPr>
          <w:p w14:paraId="4DAE5A41" w14:textId="7777777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lastRenderedPageBreak/>
              <w:t>Path</w:t>
            </w:r>
          </w:p>
        </w:tc>
        <w:tc>
          <w:tcPr>
            <w:tcW w:w="697" w:type="dxa"/>
            <w:tcBorders>
              <w:top w:val="single" w:sz="4" w:space="0" w:color="auto"/>
              <w:bottom w:val="single" w:sz="4" w:space="0" w:color="auto"/>
            </w:tcBorders>
            <w:shd w:val="clear" w:color="000000" w:fill="FFFFFF"/>
            <w:vAlign w:val="center"/>
            <w:hideMark/>
          </w:tcPr>
          <w:p w14:paraId="34C93C44" w14:textId="7777777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Row</w:t>
            </w:r>
          </w:p>
        </w:tc>
        <w:tc>
          <w:tcPr>
            <w:tcW w:w="2160" w:type="dxa"/>
            <w:tcBorders>
              <w:top w:val="single" w:sz="4" w:space="0" w:color="auto"/>
              <w:bottom w:val="single" w:sz="4" w:space="0" w:color="auto"/>
            </w:tcBorders>
            <w:shd w:val="clear" w:color="000000" w:fill="FFFFFF"/>
            <w:vAlign w:val="center"/>
            <w:hideMark/>
          </w:tcPr>
          <w:p w14:paraId="2719CF93" w14:textId="7777777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Date</w:t>
            </w:r>
            <w:r w:rsidR="004E3376">
              <w:rPr>
                <w:rFonts w:ascii="Times New Roman" w:eastAsia="Times New Roman" w:hAnsi="Times New Roman" w:cs="Times New Roman"/>
                <w:sz w:val="24"/>
                <w:szCs w:val="24"/>
              </w:rPr>
              <w:t>/time</w:t>
            </w:r>
            <w:r w:rsidRPr="00F43438">
              <w:rPr>
                <w:rFonts w:ascii="Times New Roman" w:eastAsia="Times New Roman" w:hAnsi="Times New Roman" w:cs="Times New Roman"/>
                <w:sz w:val="24"/>
                <w:szCs w:val="24"/>
              </w:rPr>
              <w:t xml:space="preserve"> (Sensor)</w:t>
            </w:r>
          </w:p>
        </w:tc>
        <w:tc>
          <w:tcPr>
            <w:tcW w:w="2070" w:type="dxa"/>
            <w:tcBorders>
              <w:top w:val="single" w:sz="4" w:space="0" w:color="auto"/>
              <w:bottom w:val="single" w:sz="4" w:space="0" w:color="auto"/>
            </w:tcBorders>
            <w:shd w:val="clear" w:color="000000" w:fill="FFFFFF"/>
            <w:vAlign w:val="center"/>
            <w:hideMark/>
          </w:tcPr>
          <w:p w14:paraId="243D1032" w14:textId="7777777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Date</w:t>
            </w:r>
            <w:r w:rsidR="004E3376">
              <w:rPr>
                <w:rFonts w:ascii="Times New Roman" w:eastAsia="Times New Roman" w:hAnsi="Times New Roman" w:cs="Times New Roman"/>
                <w:sz w:val="24"/>
                <w:szCs w:val="24"/>
              </w:rPr>
              <w:t>/time</w:t>
            </w:r>
            <w:r w:rsidRPr="00F43438">
              <w:rPr>
                <w:rFonts w:ascii="Times New Roman" w:eastAsia="Times New Roman" w:hAnsi="Times New Roman" w:cs="Times New Roman"/>
                <w:sz w:val="24"/>
                <w:szCs w:val="24"/>
              </w:rPr>
              <w:t xml:space="preserve"> (Sensor)</w:t>
            </w:r>
          </w:p>
        </w:tc>
        <w:tc>
          <w:tcPr>
            <w:tcW w:w="3240" w:type="dxa"/>
            <w:tcBorders>
              <w:top w:val="single" w:sz="4" w:space="0" w:color="auto"/>
              <w:bottom w:val="single" w:sz="4" w:space="0" w:color="auto"/>
            </w:tcBorders>
            <w:shd w:val="clear" w:color="000000" w:fill="FFFFFF"/>
            <w:vAlign w:val="center"/>
            <w:hideMark/>
          </w:tcPr>
          <w:p w14:paraId="55A3272E" w14:textId="7777777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Date</w:t>
            </w:r>
            <w:r w:rsidR="004E3376">
              <w:rPr>
                <w:rFonts w:ascii="Times New Roman" w:eastAsia="Times New Roman" w:hAnsi="Times New Roman" w:cs="Times New Roman"/>
                <w:sz w:val="24"/>
                <w:szCs w:val="24"/>
              </w:rPr>
              <w:t>/time</w:t>
            </w:r>
            <w:r w:rsidRPr="00F43438">
              <w:rPr>
                <w:rFonts w:ascii="Times New Roman" w:eastAsia="Times New Roman" w:hAnsi="Times New Roman" w:cs="Times New Roman"/>
                <w:sz w:val="24"/>
                <w:szCs w:val="24"/>
              </w:rPr>
              <w:t xml:space="preserve"> (</w:t>
            </w:r>
            <w:proofErr w:type="spellStart"/>
            <w:r w:rsidRPr="00F43438">
              <w:rPr>
                <w:rFonts w:ascii="Times New Roman" w:eastAsia="Times New Roman" w:hAnsi="Times New Roman" w:cs="Times New Roman"/>
                <w:sz w:val="24"/>
                <w:szCs w:val="24"/>
              </w:rPr>
              <w:t>Sensor_OLI_TIRS</w:t>
            </w:r>
            <w:proofErr w:type="spellEnd"/>
            <w:r w:rsidRPr="00F43438">
              <w:rPr>
                <w:rFonts w:ascii="Times New Roman" w:eastAsia="Times New Roman" w:hAnsi="Times New Roman" w:cs="Times New Roman"/>
                <w:sz w:val="24"/>
                <w:szCs w:val="24"/>
              </w:rPr>
              <w:t>)</w:t>
            </w:r>
          </w:p>
        </w:tc>
      </w:tr>
      <w:tr w:rsidR="00F43438" w:rsidRPr="00F43438" w14:paraId="36C2E4F1" w14:textId="77777777" w:rsidTr="00263DD8">
        <w:trPr>
          <w:trHeight w:val="315"/>
          <w:jc w:val="center"/>
        </w:trPr>
        <w:tc>
          <w:tcPr>
            <w:tcW w:w="643" w:type="dxa"/>
            <w:tcBorders>
              <w:top w:val="single" w:sz="4" w:space="0" w:color="auto"/>
            </w:tcBorders>
            <w:shd w:val="clear" w:color="000000" w:fill="FFFFFF"/>
            <w:vAlign w:val="center"/>
            <w:hideMark/>
          </w:tcPr>
          <w:p w14:paraId="283025DD" w14:textId="7777777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168</w:t>
            </w:r>
          </w:p>
        </w:tc>
        <w:tc>
          <w:tcPr>
            <w:tcW w:w="697" w:type="dxa"/>
            <w:tcBorders>
              <w:top w:val="single" w:sz="4" w:space="0" w:color="auto"/>
            </w:tcBorders>
            <w:shd w:val="clear" w:color="000000" w:fill="FFFFFF"/>
            <w:vAlign w:val="center"/>
            <w:hideMark/>
          </w:tcPr>
          <w:p w14:paraId="5A29598A" w14:textId="7777777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35</w:t>
            </w:r>
          </w:p>
        </w:tc>
        <w:tc>
          <w:tcPr>
            <w:tcW w:w="2160" w:type="dxa"/>
            <w:tcBorders>
              <w:top w:val="single" w:sz="4" w:space="0" w:color="auto"/>
            </w:tcBorders>
            <w:shd w:val="clear" w:color="000000" w:fill="FFFFFF"/>
            <w:vAlign w:val="center"/>
            <w:hideMark/>
          </w:tcPr>
          <w:p w14:paraId="7F5CDD31" w14:textId="7A1C9C58"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21.07.1988</w:t>
            </w:r>
            <w:r w:rsidR="001D5F0E">
              <w:rPr>
                <w:rFonts w:ascii="Times New Roman" w:eastAsia="Times New Roman" w:hAnsi="Times New Roman" w:cs="Times New Roman"/>
                <w:sz w:val="24"/>
                <w:szCs w:val="24"/>
              </w:rPr>
              <w:t xml:space="preserve"> </w:t>
            </w:r>
            <w:r w:rsidRPr="00F43438">
              <w:rPr>
                <w:rFonts w:ascii="Times New Roman" w:eastAsia="Times New Roman" w:hAnsi="Times New Roman" w:cs="Times New Roman"/>
                <w:sz w:val="24"/>
                <w:szCs w:val="24"/>
              </w:rPr>
              <w:t>(TM)</w:t>
            </w:r>
          </w:p>
        </w:tc>
        <w:tc>
          <w:tcPr>
            <w:tcW w:w="2070" w:type="dxa"/>
            <w:tcBorders>
              <w:top w:val="single" w:sz="4" w:space="0" w:color="auto"/>
            </w:tcBorders>
            <w:shd w:val="clear" w:color="000000" w:fill="FFFFFF"/>
            <w:vAlign w:val="center"/>
            <w:hideMark/>
          </w:tcPr>
          <w:p w14:paraId="289EADBE" w14:textId="7BF2966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28.07.2002</w:t>
            </w:r>
            <w:r w:rsidR="001D5F0E">
              <w:rPr>
                <w:rFonts w:ascii="Times New Roman" w:eastAsia="Times New Roman" w:hAnsi="Times New Roman" w:cs="Times New Roman"/>
                <w:sz w:val="24"/>
                <w:szCs w:val="24"/>
              </w:rPr>
              <w:t xml:space="preserve"> </w:t>
            </w:r>
            <w:r w:rsidRPr="00F43438">
              <w:rPr>
                <w:rFonts w:ascii="Times New Roman" w:eastAsia="Times New Roman" w:hAnsi="Times New Roman" w:cs="Times New Roman"/>
                <w:sz w:val="24"/>
                <w:szCs w:val="24"/>
              </w:rPr>
              <w:t>(TM)</w:t>
            </w:r>
          </w:p>
        </w:tc>
        <w:tc>
          <w:tcPr>
            <w:tcW w:w="3240" w:type="dxa"/>
            <w:tcBorders>
              <w:top w:val="single" w:sz="4" w:space="0" w:color="auto"/>
            </w:tcBorders>
            <w:shd w:val="clear" w:color="000000" w:fill="FFFFFF"/>
            <w:vAlign w:val="center"/>
            <w:hideMark/>
          </w:tcPr>
          <w:p w14:paraId="6A7C1F1F" w14:textId="4DE013A2"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21.07.2017</w:t>
            </w:r>
            <w:r w:rsidR="001D5F0E">
              <w:rPr>
                <w:rFonts w:ascii="Times New Roman" w:eastAsia="Times New Roman" w:hAnsi="Times New Roman" w:cs="Times New Roman"/>
                <w:sz w:val="24"/>
                <w:szCs w:val="24"/>
              </w:rPr>
              <w:t xml:space="preserve"> </w:t>
            </w:r>
            <w:r w:rsidRPr="00F43438">
              <w:rPr>
                <w:rFonts w:ascii="Times New Roman" w:eastAsia="Times New Roman" w:hAnsi="Times New Roman" w:cs="Times New Roman"/>
                <w:sz w:val="24"/>
                <w:szCs w:val="24"/>
              </w:rPr>
              <w:t>(OLI)</w:t>
            </w:r>
          </w:p>
        </w:tc>
      </w:tr>
      <w:tr w:rsidR="00F43438" w:rsidRPr="00F43438" w14:paraId="6958C516" w14:textId="77777777" w:rsidTr="00263DD8">
        <w:trPr>
          <w:trHeight w:val="315"/>
          <w:jc w:val="center"/>
        </w:trPr>
        <w:tc>
          <w:tcPr>
            <w:tcW w:w="643" w:type="dxa"/>
            <w:shd w:val="clear" w:color="000000" w:fill="FFFFFF"/>
            <w:vAlign w:val="center"/>
            <w:hideMark/>
          </w:tcPr>
          <w:p w14:paraId="6DD5D4FA" w14:textId="7777777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168</w:t>
            </w:r>
          </w:p>
        </w:tc>
        <w:tc>
          <w:tcPr>
            <w:tcW w:w="697" w:type="dxa"/>
            <w:shd w:val="clear" w:color="000000" w:fill="FFFFFF"/>
            <w:vAlign w:val="center"/>
            <w:hideMark/>
          </w:tcPr>
          <w:p w14:paraId="3F587C72" w14:textId="7777777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36</w:t>
            </w:r>
          </w:p>
        </w:tc>
        <w:tc>
          <w:tcPr>
            <w:tcW w:w="2160" w:type="dxa"/>
            <w:shd w:val="clear" w:color="000000" w:fill="FFFFFF"/>
            <w:vAlign w:val="center"/>
            <w:hideMark/>
          </w:tcPr>
          <w:p w14:paraId="40AB048B" w14:textId="36A6DDAC"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21.07.1988</w:t>
            </w:r>
            <w:r w:rsidR="001D5F0E">
              <w:rPr>
                <w:rFonts w:ascii="Times New Roman" w:eastAsia="Times New Roman" w:hAnsi="Times New Roman" w:cs="Times New Roman"/>
                <w:sz w:val="24"/>
                <w:szCs w:val="24"/>
              </w:rPr>
              <w:t xml:space="preserve"> </w:t>
            </w:r>
            <w:r w:rsidRPr="00F43438">
              <w:rPr>
                <w:rFonts w:ascii="Times New Roman" w:eastAsia="Times New Roman" w:hAnsi="Times New Roman" w:cs="Times New Roman"/>
                <w:sz w:val="24"/>
                <w:szCs w:val="24"/>
              </w:rPr>
              <w:t>(TM)</w:t>
            </w:r>
          </w:p>
        </w:tc>
        <w:tc>
          <w:tcPr>
            <w:tcW w:w="2070" w:type="dxa"/>
            <w:shd w:val="clear" w:color="000000" w:fill="FFFFFF"/>
            <w:vAlign w:val="center"/>
            <w:hideMark/>
          </w:tcPr>
          <w:p w14:paraId="7BDA2E3F" w14:textId="2480E634"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28.07.2002</w:t>
            </w:r>
            <w:r w:rsidR="001D5F0E">
              <w:rPr>
                <w:rFonts w:ascii="Times New Roman" w:eastAsia="Times New Roman" w:hAnsi="Times New Roman" w:cs="Times New Roman"/>
                <w:sz w:val="24"/>
                <w:szCs w:val="24"/>
              </w:rPr>
              <w:t xml:space="preserve"> </w:t>
            </w:r>
            <w:r w:rsidRPr="00F43438">
              <w:rPr>
                <w:rFonts w:ascii="Times New Roman" w:eastAsia="Times New Roman" w:hAnsi="Times New Roman" w:cs="Times New Roman"/>
                <w:sz w:val="24"/>
                <w:szCs w:val="24"/>
              </w:rPr>
              <w:t>(TM)</w:t>
            </w:r>
          </w:p>
        </w:tc>
        <w:tc>
          <w:tcPr>
            <w:tcW w:w="3240" w:type="dxa"/>
            <w:shd w:val="clear" w:color="000000" w:fill="FFFFFF"/>
            <w:vAlign w:val="center"/>
            <w:hideMark/>
          </w:tcPr>
          <w:p w14:paraId="7C2D1A59" w14:textId="285E0AB1"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21.07.2017</w:t>
            </w:r>
            <w:r w:rsidR="001D5F0E">
              <w:rPr>
                <w:rFonts w:ascii="Times New Roman" w:eastAsia="Times New Roman" w:hAnsi="Times New Roman" w:cs="Times New Roman"/>
                <w:sz w:val="24"/>
                <w:szCs w:val="24"/>
              </w:rPr>
              <w:t xml:space="preserve"> </w:t>
            </w:r>
            <w:r w:rsidRPr="00F43438">
              <w:rPr>
                <w:rFonts w:ascii="Times New Roman" w:eastAsia="Times New Roman" w:hAnsi="Times New Roman" w:cs="Times New Roman"/>
                <w:sz w:val="24"/>
                <w:szCs w:val="24"/>
              </w:rPr>
              <w:t>(OLI)</w:t>
            </w:r>
          </w:p>
        </w:tc>
      </w:tr>
      <w:tr w:rsidR="00F43438" w:rsidRPr="00F43438" w14:paraId="1E46A96E" w14:textId="77777777" w:rsidTr="00263DD8">
        <w:trPr>
          <w:trHeight w:val="315"/>
          <w:jc w:val="center"/>
        </w:trPr>
        <w:tc>
          <w:tcPr>
            <w:tcW w:w="643" w:type="dxa"/>
            <w:shd w:val="clear" w:color="000000" w:fill="FFFFFF"/>
            <w:vAlign w:val="center"/>
            <w:hideMark/>
          </w:tcPr>
          <w:p w14:paraId="0D8DC778" w14:textId="7777777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169</w:t>
            </w:r>
          </w:p>
        </w:tc>
        <w:tc>
          <w:tcPr>
            <w:tcW w:w="697" w:type="dxa"/>
            <w:shd w:val="clear" w:color="000000" w:fill="FFFFFF"/>
            <w:vAlign w:val="center"/>
            <w:hideMark/>
          </w:tcPr>
          <w:p w14:paraId="1329FE58" w14:textId="7777777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34</w:t>
            </w:r>
          </w:p>
        </w:tc>
        <w:tc>
          <w:tcPr>
            <w:tcW w:w="2160" w:type="dxa"/>
            <w:shd w:val="clear" w:color="000000" w:fill="FFFFFF"/>
            <w:vAlign w:val="center"/>
            <w:hideMark/>
          </w:tcPr>
          <w:p w14:paraId="4D0F2ED7" w14:textId="3A92D325"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28.07.1988</w:t>
            </w:r>
            <w:r w:rsidR="001D5F0E">
              <w:rPr>
                <w:rFonts w:ascii="Times New Roman" w:eastAsia="Times New Roman" w:hAnsi="Times New Roman" w:cs="Times New Roman"/>
                <w:sz w:val="24"/>
                <w:szCs w:val="24"/>
              </w:rPr>
              <w:t xml:space="preserve"> </w:t>
            </w:r>
            <w:r w:rsidRPr="00F43438">
              <w:rPr>
                <w:rFonts w:ascii="Times New Roman" w:eastAsia="Times New Roman" w:hAnsi="Times New Roman" w:cs="Times New Roman"/>
                <w:sz w:val="24"/>
                <w:szCs w:val="24"/>
              </w:rPr>
              <w:t>(TM)</w:t>
            </w:r>
          </w:p>
        </w:tc>
        <w:tc>
          <w:tcPr>
            <w:tcW w:w="2070" w:type="dxa"/>
            <w:shd w:val="clear" w:color="000000" w:fill="FFFFFF"/>
            <w:vAlign w:val="center"/>
            <w:hideMark/>
          </w:tcPr>
          <w:p w14:paraId="5A84C2C6" w14:textId="000C2B3E"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03.07.2002</w:t>
            </w:r>
            <w:r w:rsidR="001D5F0E">
              <w:rPr>
                <w:rFonts w:ascii="Times New Roman" w:eastAsia="Times New Roman" w:hAnsi="Times New Roman" w:cs="Times New Roman"/>
                <w:sz w:val="24"/>
                <w:szCs w:val="24"/>
              </w:rPr>
              <w:t xml:space="preserve"> </w:t>
            </w:r>
            <w:r w:rsidRPr="00F43438">
              <w:rPr>
                <w:rFonts w:ascii="Times New Roman" w:eastAsia="Times New Roman" w:hAnsi="Times New Roman" w:cs="Times New Roman"/>
                <w:sz w:val="24"/>
                <w:szCs w:val="24"/>
              </w:rPr>
              <w:t>(TM)</w:t>
            </w:r>
          </w:p>
        </w:tc>
        <w:tc>
          <w:tcPr>
            <w:tcW w:w="3240" w:type="dxa"/>
            <w:shd w:val="clear" w:color="000000" w:fill="FFFFFF"/>
            <w:vAlign w:val="center"/>
            <w:hideMark/>
          </w:tcPr>
          <w:p w14:paraId="32310983" w14:textId="3ACCDDCD"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28.07.2017</w:t>
            </w:r>
            <w:r w:rsidR="001D5F0E">
              <w:rPr>
                <w:rFonts w:ascii="Times New Roman" w:eastAsia="Times New Roman" w:hAnsi="Times New Roman" w:cs="Times New Roman"/>
                <w:sz w:val="24"/>
                <w:szCs w:val="24"/>
              </w:rPr>
              <w:t xml:space="preserve"> </w:t>
            </w:r>
            <w:r w:rsidRPr="00F43438">
              <w:rPr>
                <w:rFonts w:ascii="Times New Roman" w:eastAsia="Times New Roman" w:hAnsi="Times New Roman" w:cs="Times New Roman"/>
                <w:sz w:val="24"/>
                <w:szCs w:val="24"/>
              </w:rPr>
              <w:t>(OLI)</w:t>
            </w:r>
          </w:p>
        </w:tc>
      </w:tr>
      <w:tr w:rsidR="00F43438" w:rsidRPr="00F43438" w14:paraId="2458DA93" w14:textId="77777777" w:rsidTr="00263DD8">
        <w:trPr>
          <w:trHeight w:val="330"/>
          <w:jc w:val="center"/>
        </w:trPr>
        <w:tc>
          <w:tcPr>
            <w:tcW w:w="643" w:type="dxa"/>
            <w:tcBorders>
              <w:bottom w:val="single" w:sz="4" w:space="0" w:color="auto"/>
            </w:tcBorders>
            <w:shd w:val="clear" w:color="000000" w:fill="FFFFFF"/>
            <w:vAlign w:val="center"/>
            <w:hideMark/>
          </w:tcPr>
          <w:p w14:paraId="17DE9557" w14:textId="7777777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169</w:t>
            </w:r>
          </w:p>
        </w:tc>
        <w:tc>
          <w:tcPr>
            <w:tcW w:w="697" w:type="dxa"/>
            <w:tcBorders>
              <w:bottom w:val="single" w:sz="4" w:space="0" w:color="auto"/>
            </w:tcBorders>
            <w:shd w:val="clear" w:color="000000" w:fill="FFFFFF"/>
            <w:vAlign w:val="center"/>
            <w:hideMark/>
          </w:tcPr>
          <w:p w14:paraId="5113DCCF" w14:textId="77777777"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35</w:t>
            </w:r>
          </w:p>
        </w:tc>
        <w:tc>
          <w:tcPr>
            <w:tcW w:w="2160" w:type="dxa"/>
            <w:tcBorders>
              <w:bottom w:val="single" w:sz="4" w:space="0" w:color="auto"/>
            </w:tcBorders>
            <w:shd w:val="clear" w:color="000000" w:fill="FFFFFF"/>
            <w:vAlign w:val="center"/>
            <w:hideMark/>
          </w:tcPr>
          <w:p w14:paraId="020ABF81" w14:textId="2DBB0D1B"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28.07.1988</w:t>
            </w:r>
            <w:r w:rsidR="001D5F0E">
              <w:rPr>
                <w:rFonts w:ascii="Times New Roman" w:eastAsia="Times New Roman" w:hAnsi="Times New Roman" w:cs="Times New Roman"/>
                <w:sz w:val="24"/>
                <w:szCs w:val="24"/>
              </w:rPr>
              <w:t xml:space="preserve"> </w:t>
            </w:r>
            <w:r w:rsidRPr="00F43438">
              <w:rPr>
                <w:rFonts w:ascii="Times New Roman" w:eastAsia="Times New Roman" w:hAnsi="Times New Roman" w:cs="Times New Roman"/>
                <w:sz w:val="24"/>
                <w:szCs w:val="24"/>
              </w:rPr>
              <w:t>(TM)</w:t>
            </w:r>
          </w:p>
        </w:tc>
        <w:tc>
          <w:tcPr>
            <w:tcW w:w="2070" w:type="dxa"/>
            <w:tcBorders>
              <w:bottom w:val="single" w:sz="4" w:space="0" w:color="auto"/>
            </w:tcBorders>
            <w:shd w:val="clear" w:color="000000" w:fill="FFFFFF"/>
            <w:vAlign w:val="center"/>
            <w:hideMark/>
          </w:tcPr>
          <w:p w14:paraId="71616438" w14:textId="6DE38E89"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03.07.2002</w:t>
            </w:r>
            <w:r w:rsidR="001D5F0E">
              <w:rPr>
                <w:rFonts w:ascii="Times New Roman" w:eastAsia="Times New Roman" w:hAnsi="Times New Roman" w:cs="Times New Roman"/>
                <w:sz w:val="24"/>
                <w:szCs w:val="24"/>
              </w:rPr>
              <w:t xml:space="preserve"> </w:t>
            </w:r>
            <w:r w:rsidRPr="00F43438">
              <w:rPr>
                <w:rFonts w:ascii="Times New Roman" w:eastAsia="Times New Roman" w:hAnsi="Times New Roman" w:cs="Times New Roman"/>
                <w:sz w:val="24"/>
                <w:szCs w:val="24"/>
              </w:rPr>
              <w:t>(TM)</w:t>
            </w:r>
          </w:p>
        </w:tc>
        <w:tc>
          <w:tcPr>
            <w:tcW w:w="3240" w:type="dxa"/>
            <w:tcBorders>
              <w:bottom w:val="single" w:sz="4" w:space="0" w:color="auto"/>
            </w:tcBorders>
            <w:shd w:val="clear" w:color="000000" w:fill="FFFFFF"/>
            <w:vAlign w:val="center"/>
            <w:hideMark/>
          </w:tcPr>
          <w:p w14:paraId="404EA691" w14:textId="6065CF79" w:rsidR="00F43438" w:rsidRPr="00F43438" w:rsidRDefault="00F43438" w:rsidP="00E87574">
            <w:pPr>
              <w:spacing w:after="0" w:line="240" w:lineRule="auto"/>
              <w:jc w:val="both"/>
              <w:rPr>
                <w:rFonts w:ascii="Times New Roman" w:eastAsia="Times New Roman" w:hAnsi="Times New Roman" w:cs="Times New Roman"/>
                <w:sz w:val="24"/>
                <w:szCs w:val="24"/>
              </w:rPr>
            </w:pPr>
            <w:r w:rsidRPr="00F43438">
              <w:rPr>
                <w:rFonts w:ascii="Times New Roman" w:eastAsia="Times New Roman" w:hAnsi="Times New Roman" w:cs="Times New Roman"/>
                <w:sz w:val="24"/>
                <w:szCs w:val="24"/>
              </w:rPr>
              <w:t>28.07.2017</w:t>
            </w:r>
            <w:r w:rsidR="001D5F0E">
              <w:rPr>
                <w:rFonts w:ascii="Times New Roman" w:eastAsia="Times New Roman" w:hAnsi="Times New Roman" w:cs="Times New Roman"/>
                <w:sz w:val="24"/>
                <w:szCs w:val="24"/>
              </w:rPr>
              <w:t xml:space="preserve"> </w:t>
            </w:r>
            <w:r w:rsidRPr="00F43438">
              <w:rPr>
                <w:rFonts w:ascii="Times New Roman" w:eastAsia="Times New Roman" w:hAnsi="Times New Roman" w:cs="Times New Roman"/>
                <w:sz w:val="24"/>
                <w:szCs w:val="24"/>
              </w:rPr>
              <w:t>(OLI)</w:t>
            </w:r>
          </w:p>
        </w:tc>
      </w:tr>
    </w:tbl>
    <w:p w14:paraId="7FC60154" w14:textId="77777777" w:rsidR="00DF63D0" w:rsidRDefault="00DF63D0" w:rsidP="00E87574">
      <w:pPr>
        <w:jc w:val="both"/>
      </w:pPr>
    </w:p>
    <w:p w14:paraId="6A2E021A" w14:textId="77777777" w:rsidR="00AC6FB0" w:rsidRDefault="00AC6FB0" w:rsidP="00E87574">
      <w:pPr>
        <w:jc w:val="both"/>
      </w:pPr>
      <w:r w:rsidRPr="00AC6FB0">
        <w:rPr>
          <w:rFonts w:asciiTheme="majorBidi" w:hAnsiTheme="majorBidi" w:cstheme="majorBidi"/>
          <w:sz w:val="24"/>
          <w:szCs w:val="24"/>
        </w:rPr>
        <w:t xml:space="preserve">2.2.1 Dataset pre-processing and classification </w:t>
      </w:r>
    </w:p>
    <w:p w14:paraId="021392C4" w14:textId="5787B93E" w:rsidR="00EC4CB2" w:rsidRDefault="00AC6FB0" w:rsidP="00B5241A">
      <w:pPr>
        <w:jc w:val="both"/>
        <w:rPr>
          <w:rFonts w:asciiTheme="majorBidi" w:hAnsiTheme="majorBidi" w:cstheme="majorBidi"/>
          <w:sz w:val="24"/>
          <w:szCs w:val="24"/>
        </w:rPr>
      </w:pPr>
      <w:r>
        <w:rPr>
          <w:rFonts w:asciiTheme="majorBidi" w:hAnsiTheme="majorBidi" w:cstheme="majorBidi"/>
          <w:sz w:val="24"/>
          <w:szCs w:val="24"/>
        </w:rPr>
        <w:t xml:space="preserve">Before employing the classification procedure, the images were corrected from radiometric and atmospheric noises using </w:t>
      </w:r>
      <w:r w:rsidR="00A947F8" w:rsidRPr="00A947F8">
        <w:rPr>
          <w:rFonts w:asciiTheme="majorBidi" w:hAnsiTheme="majorBidi" w:cstheme="majorBidi"/>
          <w:sz w:val="24"/>
          <w:szCs w:val="24"/>
        </w:rPr>
        <w:t xml:space="preserve">Fast Line-of-sight Atmospheric Analysis of Hypercubes (FLAASH) </w:t>
      </w:r>
      <w:r>
        <w:rPr>
          <w:rFonts w:asciiTheme="majorBidi" w:hAnsiTheme="majorBidi" w:cstheme="majorBidi"/>
          <w:sz w:val="24"/>
          <w:szCs w:val="24"/>
        </w:rPr>
        <w:t xml:space="preserve">settings of </w:t>
      </w:r>
      <w:r w:rsidR="00A9058B">
        <w:rPr>
          <w:rFonts w:asciiTheme="majorBidi" w:hAnsiTheme="majorBidi" w:cstheme="majorBidi"/>
          <w:sz w:val="24"/>
          <w:szCs w:val="24"/>
        </w:rPr>
        <w:t xml:space="preserve">the </w:t>
      </w:r>
      <w:r w:rsidR="00D636A0">
        <w:rPr>
          <w:rFonts w:asciiTheme="majorBidi" w:hAnsiTheme="majorBidi" w:cstheme="majorBidi"/>
          <w:sz w:val="24"/>
          <w:szCs w:val="24"/>
        </w:rPr>
        <w:t xml:space="preserve">ENVI 5.2 platform. </w:t>
      </w:r>
      <w:r w:rsidR="00276AB7">
        <w:rPr>
          <w:rFonts w:asciiTheme="majorBidi" w:hAnsiTheme="majorBidi" w:cstheme="majorBidi"/>
          <w:sz w:val="24"/>
          <w:szCs w:val="24"/>
        </w:rPr>
        <w:t>C</w:t>
      </w:r>
      <w:r w:rsidR="00276AB7" w:rsidRPr="00276AB7">
        <w:rPr>
          <w:rFonts w:asciiTheme="majorBidi" w:hAnsiTheme="majorBidi" w:cstheme="majorBidi"/>
          <w:sz w:val="24"/>
          <w:szCs w:val="24"/>
        </w:rPr>
        <w:t>oefficient</w:t>
      </w:r>
      <w:r w:rsidR="00276AB7">
        <w:rPr>
          <w:rFonts w:asciiTheme="majorBidi" w:hAnsiTheme="majorBidi" w:cstheme="majorBidi"/>
          <w:sz w:val="24"/>
          <w:szCs w:val="24"/>
        </w:rPr>
        <w:t>s</w:t>
      </w:r>
      <w:r w:rsidR="00276AB7" w:rsidRPr="00276AB7">
        <w:rPr>
          <w:rFonts w:asciiTheme="majorBidi" w:hAnsiTheme="majorBidi" w:cstheme="majorBidi"/>
          <w:sz w:val="24"/>
          <w:szCs w:val="24"/>
        </w:rPr>
        <w:t xml:space="preserve"> obtained from the metadata of the images</w:t>
      </w:r>
      <w:r w:rsidR="00276AB7">
        <w:rPr>
          <w:rFonts w:asciiTheme="majorBidi" w:hAnsiTheme="majorBidi" w:cstheme="majorBidi"/>
          <w:sz w:val="24"/>
          <w:szCs w:val="24"/>
        </w:rPr>
        <w:t xml:space="preserve"> were used in the setting. R</w:t>
      </w:r>
      <w:r w:rsidR="00276AB7" w:rsidRPr="00276AB7">
        <w:rPr>
          <w:rFonts w:asciiTheme="majorBidi" w:hAnsiTheme="majorBidi" w:cstheme="majorBidi"/>
          <w:sz w:val="24"/>
          <w:szCs w:val="24"/>
        </w:rPr>
        <w:t xml:space="preserve">adiometric and atmospheric </w:t>
      </w:r>
      <w:r w:rsidR="001C2F9E">
        <w:rPr>
          <w:rFonts w:asciiTheme="majorBidi" w:hAnsiTheme="majorBidi" w:cstheme="majorBidi"/>
          <w:sz w:val="24"/>
          <w:szCs w:val="24"/>
        </w:rPr>
        <w:t xml:space="preserve">corrections are </w:t>
      </w:r>
      <w:r w:rsidR="00A947F8">
        <w:rPr>
          <w:rFonts w:asciiTheme="majorBidi" w:hAnsiTheme="majorBidi" w:cstheme="majorBidi"/>
          <w:sz w:val="24"/>
          <w:szCs w:val="24"/>
        </w:rPr>
        <w:t>required</w:t>
      </w:r>
      <w:r w:rsidR="001C2F9E">
        <w:rPr>
          <w:rFonts w:asciiTheme="majorBidi" w:hAnsiTheme="majorBidi" w:cstheme="majorBidi"/>
          <w:sz w:val="24"/>
          <w:szCs w:val="24"/>
        </w:rPr>
        <w:t xml:space="preserve"> for deriving accurate quantitative surface information from satellite imagery </w:t>
      </w:r>
      <w:r w:rsidR="001C2F9E">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&lt;EndNote&gt;&lt;Cite&gt;&lt;Author&gt;Liang&lt;/Author&gt;&lt;Year&gt;2002&lt;/Year&gt;&lt;RecNum&gt;4&lt;/RecNum&gt;&lt;DisplayText&gt;(Liang et al. 2002)&lt;/DisplayText&gt;&lt;record&gt;&lt;rec-number&gt;4&lt;/rec-number&gt;&lt;foreign-keys&gt;&lt;key app="EN" db-id="zerfzaxeovppseeasruv5zv2swat9pavsvdw"&gt;4&lt;/key&gt;&lt;/foreign-keys&gt;&lt;ref-type name="Journal Article"&gt;17&lt;/ref-type&gt;&lt;contributors&gt;&lt;authors&gt;&lt;author&gt;Liang, Shunlin&lt;/author&gt;&lt;author&gt;Fang, Hongliang&lt;/author&gt;&lt;author&gt;Morisette, Jeffrey T&lt;/author&gt;&lt;author&gt;Chen, Mingzhen&lt;/author&gt;&lt;author&gt;Shuey, Chad J&lt;/author&gt;&lt;author&gt;Walthall, Charles L&lt;/author&gt;&lt;author&gt;Daughtry, Craig ST&lt;/author&gt;&lt;/authors&gt;&lt;/contributors&gt;&lt;titles&gt;&lt;title&gt;Atmospheric correction of Landsat ETM+ land surface imagery. II. Validation and applications&lt;/title&gt;&lt;secondary-title&gt;IEEE transactions on Geoscience and Remote Sensing&lt;/secondary-title&gt;&lt;/titles&gt;&lt;periodical&gt;&lt;full-title&gt;IEEE transactions on Geoscience and Remote Sensing&lt;/full-title&gt;&lt;/periodical&gt;&lt;pages&gt;2736-2746&lt;/pages&gt;&lt;volume&gt;40&lt;/volume&gt;&lt;number&gt;12&lt;/number&gt;&lt;dates&gt;&lt;year&gt;2002&lt;/year&gt;&lt;/dates&gt;&lt;isbn&gt;0196-2892&lt;/isbn&gt;&lt;urls&gt;&lt;/urls&gt;&lt;/record&gt;&lt;/Cite&gt;&lt;/EndNote&gt;</w:instrText>
      </w:r>
      <w:r w:rsidR="001C2F9E">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36" w:tooltip="Liang, 2002 #4" w:history="1">
        <w:r w:rsidR="00B5241A">
          <w:rPr>
            <w:rFonts w:asciiTheme="majorBidi" w:hAnsiTheme="majorBidi" w:cstheme="majorBidi"/>
            <w:noProof/>
            <w:sz w:val="24"/>
            <w:szCs w:val="24"/>
          </w:rPr>
          <w:t>Liang et al. 2002</w:t>
        </w:r>
      </w:hyperlink>
      <w:r w:rsidR="00A153C2">
        <w:rPr>
          <w:rFonts w:asciiTheme="majorBidi" w:hAnsiTheme="majorBidi" w:cstheme="majorBidi"/>
          <w:noProof/>
          <w:sz w:val="24"/>
          <w:szCs w:val="24"/>
        </w:rPr>
        <w:t>)</w:t>
      </w:r>
      <w:r w:rsidR="001C2F9E">
        <w:rPr>
          <w:rFonts w:asciiTheme="majorBidi" w:hAnsiTheme="majorBidi" w:cstheme="majorBidi"/>
          <w:sz w:val="24"/>
          <w:szCs w:val="24"/>
        </w:rPr>
        <w:fldChar w:fldCharType="end"/>
      </w:r>
      <w:r w:rsidR="0018616B">
        <w:rPr>
          <w:rFonts w:asciiTheme="majorBidi" w:hAnsiTheme="majorBidi" w:cstheme="majorBidi"/>
          <w:sz w:val="24"/>
          <w:szCs w:val="24"/>
        </w:rPr>
        <w:t>.</w:t>
      </w:r>
    </w:p>
    <w:p w14:paraId="43F20B38" w14:textId="62520EB9" w:rsidR="00721417" w:rsidRDefault="0018616B" w:rsidP="00E87574">
      <w:pPr>
        <w:jc w:val="both"/>
        <w:rPr>
          <w:rFonts w:asciiTheme="majorBidi" w:hAnsiTheme="majorBidi" w:cstheme="majorBidi"/>
          <w:sz w:val="24"/>
          <w:szCs w:val="24"/>
        </w:rPr>
      </w:pPr>
      <w:r>
        <w:rPr>
          <w:rFonts w:asciiTheme="majorBidi" w:hAnsiTheme="majorBidi" w:cstheme="majorBidi"/>
          <w:sz w:val="24"/>
          <w:szCs w:val="24"/>
        </w:rPr>
        <w:t>Imagery scenes of the same time window and year were mosaicked</w:t>
      </w:r>
      <w:r w:rsidR="00C255B4">
        <w:rPr>
          <w:rFonts w:asciiTheme="majorBidi" w:hAnsiTheme="majorBidi" w:cstheme="majorBidi"/>
          <w:sz w:val="24"/>
          <w:szCs w:val="24"/>
        </w:rPr>
        <w:t>,</w:t>
      </w:r>
      <w:r>
        <w:rPr>
          <w:rFonts w:asciiTheme="majorBidi" w:hAnsiTheme="majorBidi" w:cstheme="majorBidi"/>
          <w:sz w:val="24"/>
          <w:szCs w:val="24"/>
        </w:rPr>
        <w:t xml:space="preserve"> and the study area was extracted.</w:t>
      </w:r>
      <w:r w:rsidR="00DC1B93">
        <w:rPr>
          <w:rFonts w:asciiTheme="majorBidi" w:hAnsiTheme="majorBidi" w:cstheme="majorBidi"/>
          <w:sz w:val="24"/>
          <w:szCs w:val="24"/>
        </w:rPr>
        <w:t xml:space="preserve"> Then, different</w:t>
      </w:r>
      <w:r w:rsidR="00276AB7">
        <w:rPr>
          <w:rFonts w:asciiTheme="majorBidi" w:hAnsiTheme="majorBidi" w:cstheme="majorBidi"/>
          <w:sz w:val="24"/>
          <w:szCs w:val="24"/>
        </w:rPr>
        <w:t xml:space="preserve"> band combinations</w:t>
      </w:r>
      <w:r w:rsidR="00DC1B93">
        <w:rPr>
          <w:rFonts w:asciiTheme="majorBidi" w:hAnsiTheme="majorBidi" w:cstheme="majorBidi"/>
          <w:sz w:val="24"/>
          <w:szCs w:val="24"/>
        </w:rPr>
        <w:t>, for example</w:t>
      </w:r>
      <w:r w:rsidR="00C255B4">
        <w:rPr>
          <w:rFonts w:asciiTheme="majorBidi" w:hAnsiTheme="majorBidi" w:cstheme="majorBidi"/>
          <w:sz w:val="24"/>
          <w:szCs w:val="24"/>
        </w:rPr>
        <w:t>, RGB</w:t>
      </w:r>
      <w:r w:rsidR="00DC1B93" w:rsidRPr="00DC1B93">
        <w:rPr>
          <w:rFonts w:asciiTheme="majorBidi" w:hAnsiTheme="majorBidi" w:cstheme="majorBidi"/>
          <w:sz w:val="24"/>
          <w:szCs w:val="24"/>
        </w:rPr>
        <w:t>4</w:t>
      </w:r>
      <w:r w:rsidR="00CC025D">
        <w:rPr>
          <w:rFonts w:asciiTheme="majorBidi" w:hAnsiTheme="majorBidi" w:cstheme="majorBidi"/>
          <w:sz w:val="24"/>
          <w:szCs w:val="24"/>
        </w:rPr>
        <w:t>,</w:t>
      </w:r>
      <w:r w:rsidR="00DC1B93" w:rsidRPr="00DC1B93">
        <w:rPr>
          <w:rFonts w:asciiTheme="majorBidi" w:hAnsiTheme="majorBidi" w:cstheme="majorBidi"/>
          <w:sz w:val="24"/>
          <w:szCs w:val="24"/>
        </w:rPr>
        <w:t>3</w:t>
      </w:r>
      <w:r w:rsidR="00CC025D">
        <w:rPr>
          <w:rFonts w:asciiTheme="majorBidi" w:hAnsiTheme="majorBidi" w:cstheme="majorBidi"/>
          <w:sz w:val="24"/>
          <w:szCs w:val="24"/>
        </w:rPr>
        <w:t>,</w:t>
      </w:r>
      <w:r w:rsidR="00DC1B93" w:rsidRPr="00DC1B93">
        <w:rPr>
          <w:rFonts w:asciiTheme="majorBidi" w:hAnsiTheme="majorBidi" w:cstheme="majorBidi"/>
          <w:sz w:val="24"/>
          <w:szCs w:val="24"/>
        </w:rPr>
        <w:t>2</w:t>
      </w:r>
      <w:r w:rsidR="00DC1B93">
        <w:rPr>
          <w:rFonts w:asciiTheme="majorBidi" w:hAnsiTheme="majorBidi" w:cstheme="majorBidi"/>
          <w:sz w:val="24"/>
          <w:szCs w:val="24"/>
        </w:rPr>
        <w:t xml:space="preserve"> for TM</w:t>
      </w:r>
      <w:r w:rsidR="00DC1B93" w:rsidRPr="00DC1B93">
        <w:rPr>
          <w:rFonts w:asciiTheme="majorBidi" w:hAnsiTheme="majorBidi" w:cstheme="majorBidi"/>
          <w:sz w:val="24"/>
          <w:szCs w:val="24"/>
        </w:rPr>
        <w:t xml:space="preserve"> </w:t>
      </w:r>
      <w:r w:rsidR="00C255B4">
        <w:rPr>
          <w:rFonts w:asciiTheme="majorBidi" w:hAnsiTheme="majorBidi" w:cstheme="majorBidi"/>
          <w:sz w:val="24"/>
          <w:szCs w:val="24"/>
        </w:rPr>
        <w:t>and RGB</w:t>
      </w:r>
      <w:r w:rsidR="00DC1B93" w:rsidRPr="00DC1B93">
        <w:rPr>
          <w:rFonts w:asciiTheme="majorBidi" w:hAnsiTheme="majorBidi" w:cstheme="majorBidi"/>
          <w:sz w:val="24"/>
          <w:szCs w:val="24"/>
        </w:rPr>
        <w:t>5</w:t>
      </w:r>
      <w:r w:rsidR="00CC025D">
        <w:rPr>
          <w:rFonts w:asciiTheme="majorBidi" w:hAnsiTheme="majorBidi" w:cstheme="majorBidi"/>
          <w:sz w:val="24"/>
          <w:szCs w:val="24"/>
        </w:rPr>
        <w:t>,</w:t>
      </w:r>
      <w:r w:rsidR="00DC1B93" w:rsidRPr="00DC1B93">
        <w:rPr>
          <w:rFonts w:asciiTheme="majorBidi" w:hAnsiTheme="majorBidi" w:cstheme="majorBidi"/>
          <w:sz w:val="24"/>
          <w:szCs w:val="24"/>
        </w:rPr>
        <w:t>4</w:t>
      </w:r>
      <w:r w:rsidR="00CC025D">
        <w:rPr>
          <w:rFonts w:asciiTheme="majorBidi" w:hAnsiTheme="majorBidi" w:cstheme="majorBidi"/>
          <w:sz w:val="24"/>
          <w:szCs w:val="24"/>
        </w:rPr>
        <w:t>,</w:t>
      </w:r>
      <w:r w:rsidR="00DC1B93" w:rsidRPr="00DC1B93">
        <w:rPr>
          <w:rFonts w:asciiTheme="majorBidi" w:hAnsiTheme="majorBidi" w:cstheme="majorBidi"/>
          <w:sz w:val="24"/>
          <w:szCs w:val="24"/>
        </w:rPr>
        <w:t xml:space="preserve">3 </w:t>
      </w:r>
      <w:r w:rsidR="00DC1B93">
        <w:rPr>
          <w:rFonts w:asciiTheme="majorBidi" w:hAnsiTheme="majorBidi" w:cstheme="majorBidi"/>
          <w:sz w:val="24"/>
          <w:szCs w:val="24"/>
        </w:rPr>
        <w:t xml:space="preserve">for OLI </w:t>
      </w:r>
      <w:r w:rsidR="00276AB7">
        <w:rPr>
          <w:rFonts w:asciiTheme="majorBidi" w:hAnsiTheme="majorBidi" w:cstheme="majorBidi"/>
          <w:sz w:val="24"/>
          <w:szCs w:val="24"/>
        </w:rPr>
        <w:t>were displayed to accurately identify surface feature</w:t>
      </w:r>
      <w:r w:rsidR="00DC1B93">
        <w:rPr>
          <w:rFonts w:asciiTheme="majorBidi" w:hAnsiTheme="majorBidi" w:cstheme="majorBidi"/>
          <w:sz w:val="24"/>
          <w:szCs w:val="24"/>
        </w:rPr>
        <w:t>s before generating training data or</w:t>
      </w:r>
      <w:r w:rsidR="00CC025D">
        <w:rPr>
          <w:rFonts w:asciiTheme="majorBidi" w:hAnsiTheme="majorBidi" w:cstheme="majorBidi"/>
          <w:sz w:val="24"/>
          <w:szCs w:val="24"/>
        </w:rPr>
        <w:t xml:space="preserve"> spectral</w:t>
      </w:r>
      <w:r w:rsidR="00DC1B93">
        <w:rPr>
          <w:rFonts w:asciiTheme="majorBidi" w:hAnsiTheme="majorBidi" w:cstheme="majorBidi"/>
          <w:sz w:val="24"/>
          <w:szCs w:val="24"/>
        </w:rPr>
        <w:t xml:space="preserve"> signature data for the classification. </w:t>
      </w:r>
      <w:r w:rsidR="00CC025D">
        <w:rPr>
          <w:rFonts w:asciiTheme="majorBidi" w:hAnsiTheme="majorBidi" w:cstheme="majorBidi"/>
          <w:sz w:val="24"/>
          <w:szCs w:val="24"/>
        </w:rPr>
        <w:t>Historic</w:t>
      </w:r>
      <w:r w:rsidR="00C255B4">
        <w:rPr>
          <w:rFonts w:asciiTheme="majorBidi" w:hAnsiTheme="majorBidi" w:cstheme="majorBidi"/>
          <w:sz w:val="24"/>
          <w:szCs w:val="24"/>
        </w:rPr>
        <w:t>al</w:t>
      </w:r>
      <w:r w:rsidR="00CC025D">
        <w:rPr>
          <w:rFonts w:asciiTheme="majorBidi" w:hAnsiTheme="majorBidi" w:cstheme="majorBidi"/>
          <w:sz w:val="24"/>
          <w:szCs w:val="24"/>
        </w:rPr>
        <w:t xml:space="preserve"> and current</w:t>
      </w:r>
      <w:r w:rsidR="00DC1B93">
        <w:rPr>
          <w:rFonts w:asciiTheme="majorBidi" w:hAnsiTheme="majorBidi" w:cstheme="majorBidi"/>
          <w:sz w:val="24"/>
          <w:szCs w:val="24"/>
        </w:rPr>
        <w:t xml:space="preserve"> expert knowledge on the physiography of the </w:t>
      </w:r>
      <w:r w:rsidR="00CC025D">
        <w:rPr>
          <w:rFonts w:asciiTheme="majorBidi" w:hAnsiTheme="majorBidi" w:cstheme="majorBidi"/>
          <w:sz w:val="24"/>
          <w:szCs w:val="24"/>
        </w:rPr>
        <w:t>study site</w:t>
      </w:r>
      <w:r w:rsidR="00C255B4">
        <w:rPr>
          <w:rFonts w:asciiTheme="majorBidi" w:hAnsiTheme="majorBidi" w:cstheme="majorBidi"/>
          <w:sz w:val="24"/>
          <w:szCs w:val="24"/>
        </w:rPr>
        <w:t>,</w:t>
      </w:r>
      <w:r w:rsidR="00BB56EF">
        <w:rPr>
          <w:rFonts w:asciiTheme="majorBidi" w:hAnsiTheme="majorBidi" w:cstheme="majorBidi"/>
          <w:sz w:val="24"/>
          <w:szCs w:val="24"/>
        </w:rPr>
        <w:t xml:space="preserve"> together with useful ancillary data</w:t>
      </w:r>
      <w:r w:rsidR="00C255B4">
        <w:rPr>
          <w:rFonts w:asciiTheme="majorBidi" w:hAnsiTheme="majorBidi" w:cstheme="majorBidi"/>
          <w:sz w:val="24"/>
          <w:szCs w:val="24"/>
        </w:rPr>
        <w:t>,</w:t>
      </w:r>
      <w:r w:rsidR="00CC025D">
        <w:rPr>
          <w:rFonts w:asciiTheme="majorBidi" w:hAnsiTheme="majorBidi" w:cstheme="majorBidi"/>
          <w:sz w:val="24"/>
          <w:szCs w:val="24"/>
        </w:rPr>
        <w:t xml:space="preserve"> was taken into consideration when delineating the prospect feature classes based on the training samples. </w:t>
      </w:r>
    </w:p>
    <w:p w14:paraId="5BD53DF8" w14:textId="66AC1D3F" w:rsidR="00F656C5" w:rsidRDefault="002A0479" w:rsidP="00B5241A">
      <w:pPr>
        <w:jc w:val="both"/>
        <w:rPr>
          <w:rFonts w:asciiTheme="majorBidi" w:hAnsiTheme="majorBidi" w:cstheme="majorBidi"/>
          <w:sz w:val="24"/>
          <w:szCs w:val="24"/>
        </w:rPr>
      </w:pPr>
      <w:r>
        <w:rPr>
          <w:rFonts w:asciiTheme="majorBidi" w:hAnsiTheme="majorBidi" w:cstheme="majorBidi"/>
          <w:sz w:val="24"/>
          <w:szCs w:val="24"/>
        </w:rPr>
        <w:t xml:space="preserve">For each </w:t>
      </w:r>
      <w:r w:rsidR="00C255B4">
        <w:rPr>
          <w:rFonts w:asciiTheme="majorBidi" w:hAnsiTheme="majorBidi" w:cstheme="majorBidi"/>
          <w:sz w:val="24"/>
          <w:szCs w:val="24"/>
        </w:rPr>
        <w:t xml:space="preserve">LULC </w:t>
      </w:r>
      <w:r>
        <w:rPr>
          <w:rFonts w:asciiTheme="majorBidi" w:hAnsiTheme="majorBidi" w:cstheme="majorBidi"/>
          <w:sz w:val="24"/>
          <w:szCs w:val="24"/>
        </w:rPr>
        <w:t>class identified, namely: d</w:t>
      </w:r>
      <w:r w:rsidRPr="002A0479">
        <w:rPr>
          <w:rFonts w:asciiTheme="majorBidi" w:hAnsiTheme="majorBidi" w:cstheme="majorBidi"/>
          <w:sz w:val="24"/>
          <w:szCs w:val="24"/>
        </w:rPr>
        <w:t xml:space="preserve">ense </w:t>
      </w:r>
      <w:r>
        <w:rPr>
          <w:rFonts w:asciiTheme="majorBidi" w:hAnsiTheme="majorBidi" w:cstheme="majorBidi"/>
          <w:sz w:val="24"/>
          <w:szCs w:val="24"/>
        </w:rPr>
        <w:t>v</w:t>
      </w:r>
      <w:r w:rsidRPr="002A0479">
        <w:rPr>
          <w:rFonts w:asciiTheme="majorBidi" w:hAnsiTheme="majorBidi" w:cstheme="majorBidi"/>
          <w:sz w:val="24"/>
          <w:szCs w:val="24"/>
        </w:rPr>
        <w:t>egetation</w:t>
      </w:r>
      <w:r>
        <w:rPr>
          <w:rFonts w:asciiTheme="majorBidi" w:hAnsiTheme="majorBidi" w:cstheme="majorBidi"/>
          <w:sz w:val="24"/>
          <w:szCs w:val="24"/>
        </w:rPr>
        <w:t>, s</w:t>
      </w:r>
      <w:r w:rsidRPr="002A0479">
        <w:rPr>
          <w:rFonts w:asciiTheme="majorBidi" w:hAnsiTheme="majorBidi" w:cstheme="majorBidi"/>
          <w:sz w:val="24"/>
          <w:szCs w:val="24"/>
        </w:rPr>
        <w:t xml:space="preserve">parse </w:t>
      </w:r>
      <w:r>
        <w:rPr>
          <w:rFonts w:asciiTheme="majorBidi" w:hAnsiTheme="majorBidi" w:cstheme="majorBidi"/>
          <w:sz w:val="24"/>
          <w:szCs w:val="24"/>
        </w:rPr>
        <w:t>v</w:t>
      </w:r>
      <w:r w:rsidRPr="002A0479">
        <w:rPr>
          <w:rFonts w:asciiTheme="majorBidi" w:hAnsiTheme="majorBidi" w:cstheme="majorBidi"/>
          <w:sz w:val="24"/>
          <w:szCs w:val="24"/>
        </w:rPr>
        <w:t>egetation</w:t>
      </w:r>
      <w:r>
        <w:rPr>
          <w:rFonts w:asciiTheme="majorBidi" w:hAnsiTheme="majorBidi" w:cstheme="majorBidi"/>
          <w:sz w:val="24"/>
          <w:szCs w:val="24"/>
        </w:rPr>
        <w:t>, agricultural l</w:t>
      </w:r>
      <w:r w:rsidRPr="002A0479">
        <w:rPr>
          <w:rFonts w:asciiTheme="majorBidi" w:hAnsiTheme="majorBidi" w:cstheme="majorBidi"/>
          <w:sz w:val="24"/>
          <w:szCs w:val="24"/>
        </w:rPr>
        <w:t>and</w:t>
      </w:r>
      <w:r>
        <w:rPr>
          <w:rFonts w:asciiTheme="majorBidi" w:hAnsiTheme="majorBidi" w:cstheme="majorBidi"/>
          <w:sz w:val="24"/>
          <w:szCs w:val="24"/>
        </w:rPr>
        <w:t>, a</w:t>
      </w:r>
      <w:r w:rsidRPr="002A0479">
        <w:rPr>
          <w:rFonts w:asciiTheme="majorBidi" w:hAnsiTheme="majorBidi" w:cstheme="majorBidi"/>
          <w:sz w:val="24"/>
          <w:szCs w:val="24"/>
        </w:rPr>
        <w:t xml:space="preserve">gricultural </w:t>
      </w:r>
      <w:r>
        <w:rPr>
          <w:rFonts w:asciiTheme="majorBidi" w:hAnsiTheme="majorBidi" w:cstheme="majorBidi"/>
          <w:sz w:val="24"/>
          <w:szCs w:val="24"/>
        </w:rPr>
        <w:t>f</w:t>
      </w:r>
      <w:r w:rsidRPr="002A0479">
        <w:rPr>
          <w:rFonts w:asciiTheme="majorBidi" w:hAnsiTheme="majorBidi" w:cstheme="majorBidi"/>
          <w:sz w:val="24"/>
          <w:szCs w:val="24"/>
        </w:rPr>
        <w:t>allow</w:t>
      </w:r>
      <w:r>
        <w:rPr>
          <w:rFonts w:asciiTheme="majorBidi" w:hAnsiTheme="majorBidi" w:cstheme="majorBidi"/>
          <w:sz w:val="24"/>
          <w:szCs w:val="24"/>
        </w:rPr>
        <w:t>, p</w:t>
      </w:r>
      <w:r w:rsidRPr="002A0479">
        <w:rPr>
          <w:rFonts w:asciiTheme="majorBidi" w:hAnsiTheme="majorBidi" w:cstheme="majorBidi"/>
          <w:sz w:val="24"/>
          <w:szCs w:val="24"/>
        </w:rPr>
        <w:t>lantation</w:t>
      </w:r>
      <w:r>
        <w:rPr>
          <w:rFonts w:asciiTheme="majorBidi" w:hAnsiTheme="majorBidi" w:cstheme="majorBidi"/>
          <w:sz w:val="24"/>
          <w:szCs w:val="24"/>
        </w:rPr>
        <w:t>, b</w:t>
      </w:r>
      <w:r w:rsidRPr="002A0479">
        <w:rPr>
          <w:rFonts w:asciiTheme="majorBidi" w:hAnsiTheme="majorBidi" w:cstheme="majorBidi"/>
          <w:sz w:val="24"/>
          <w:szCs w:val="24"/>
        </w:rPr>
        <w:t>uilt</w:t>
      </w:r>
      <w:r w:rsidR="00C255B4">
        <w:rPr>
          <w:rFonts w:asciiTheme="majorBidi" w:hAnsiTheme="majorBidi" w:cstheme="majorBidi"/>
          <w:sz w:val="24"/>
          <w:szCs w:val="24"/>
        </w:rPr>
        <w:t>-</w:t>
      </w:r>
      <w:r w:rsidRPr="002A0479">
        <w:rPr>
          <w:rFonts w:asciiTheme="majorBidi" w:hAnsiTheme="majorBidi" w:cstheme="majorBidi"/>
          <w:sz w:val="24"/>
          <w:szCs w:val="24"/>
        </w:rPr>
        <w:t xml:space="preserve">up </w:t>
      </w:r>
      <w:r w:rsidR="00C255B4">
        <w:rPr>
          <w:rFonts w:asciiTheme="majorBidi" w:hAnsiTheme="majorBidi" w:cstheme="majorBidi"/>
          <w:sz w:val="24"/>
          <w:szCs w:val="24"/>
        </w:rPr>
        <w:t>area</w:t>
      </w:r>
      <w:r>
        <w:rPr>
          <w:rFonts w:asciiTheme="majorBidi" w:hAnsiTheme="majorBidi" w:cstheme="majorBidi"/>
          <w:sz w:val="24"/>
          <w:szCs w:val="24"/>
        </w:rPr>
        <w:t>, b</w:t>
      </w:r>
      <w:r w:rsidRPr="002A0479">
        <w:rPr>
          <w:rFonts w:asciiTheme="majorBidi" w:hAnsiTheme="majorBidi" w:cstheme="majorBidi"/>
          <w:sz w:val="24"/>
          <w:szCs w:val="24"/>
        </w:rPr>
        <w:t xml:space="preserve">arren </w:t>
      </w:r>
      <w:r>
        <w:rPr>
          <w:rFonts w:asciiTheme="majorBidi" w:hAnsiTheme="majorBidi" w:cstheme="majorBidi"/>
          <w:sz w:val="24"/>
          <w:szCs w:val="24"/>
        </w:rPr>
        <w:t>l</w:t>
      </w:r>
      <w:r w:rsidRPr="002A0479">
        <w:rPr>
          <w:rFonts w:asciiTheme="majorBidi" w:hAnsiTheme="majorBidi" w:cstheme="majorBidi"/>
          <w:sz w:val="24"/>
          <w:szCs w:val="24"/>
        </w:rPr>
        <w:t>and</w:t>
      </w:r>
      <w:r w:rsidR="004D42CE">
        <w:rPr>
          <w:rFonts w:asciiTheme="majorBidi" w:hAnsiTheme="majorBidi" w:cstheme="majorBidi"/>
          <w:sz w:val="24"/>
          <w:szCs w:val="24"/>
        </w:rPr>
        <w:t>,</w:t>
      </w:r>
      <w:r>
        <w:rPr>
          <w:rFonts w:asciiTheme="majorBidi" w:hAnsiTheme="majorBidi" w:cstheme="majorBidi"/>
          <w:sz w:val="24"/>
          <w:szCs w:val="24"/>
        </w:rPr>
        <w:t xml:space="preserve"> and w</w:t>
      </w:r>
      <w:r w:rsidRPr="002A0479">
        <w:rPr>
          <w:rFonts w:asciiTheme="majorBidi" w:hAnsiTheme="majorBidi" w:cstheme="majorBidi"/>
          <w:sz w:val="24"/>
          <w:szCs w:val="24"/>
        </w:rPr>
        <w:t>aterbody</w:t>
      </w:r>
      <w:r w:rsidR="00A81BBE">
        <w:rPr>
          <w:rFonts w:asciiTheme="majorBidi" w:hAnsiTheme="majorBidi" w:cstheme="majorBidi"/>
          <w:sz w:val="24"/>
          <w:szCs w:val="24"/>
        </w:rPr>
        <w:t xml:space="preserve"> (Table 2)</w:t>
      </w:r>
      <w:r>
        <w:rPr>
          <w:rFonts w:asciiTheme="majorBidi" w:hAnsiTheme="majorBidi" w:cstheme="majorBidi"/>
          <w:sz w:val="24"/>
          <w:szCs w:val="24"/>
        </w:rPr>
        <w:t xml:space="preserve">, </w:t>
      </w:r>
      <w:r w:rsidR="00BB56EF">
        <w:rPr>
          <w:rFonts w:asciiTheme="majorBidi" w:hAnsiTheme="majorBidi" w:cstheme="majorBidi"/>
          <w:sz w:val="24"/>
          <w:szCs w:val="24"/>
        </w:rPr>
        <w:t>around 200 spectral signature</w:t>
      </w:r>
      <w:r>
        <w:rPr>
          <w:rFonts w:asciiTheme="majorBidi" w:hAnsiTheme="majorBidi" w:cstheme="majorBidi"/>
          <w:sz w:val="24"/>
          <w:szCs w:val="24"/>
        </w:rPr>
        <w:t xml:space="preserve"> (training </w:t>
      </w:r>
      <w:r w:rsidR="00D8402F">
        <w:rPr>
          <w:rFonts w:asciiTheme="majorBidi" w:hAnsiTheme="majorBidi" w:cstheme="majorBidi"/>
          <w:sz w:val="24"/>
          <w:szCs w:val="24"/>
        </w:rPr>
        <w:t>samples</w:t>
      </w:r>
      <w:r>
        <w:rPr>
          <w:rFonts w:asciiTheme="majorBidi" w:hAnsiTheme="majorBidi" w:cstheme="majorBidi"/>
          <w:sz w:val="24"/>
          <w:szCs w:val="24"/>
        </w:rPr>
        <w:t>)</w:t>
      </w:r>
      <w:r w:rsidR="00BB56EF">
        <w:rPr>
          <w:rFonts w:asciiTheme="majorBidi" w:hAnsiTheme="majorBidi" w:cstheme="majorBidi"/>
          <w:sz w:val="24"/>
          <w:szCs w:val="24"/>
        </w:rPr>
        <w:t xml:space="preserve"> in the format of small polygons were extracted</w:t>
      </w:r>
      <w:r>
        <w:rPr>
          <w:rFonts w:asciiTheme="majorBidi" w:hAnsiTheme="majorBidi" w:cstheme="majorBidi"/>
          <w:sz w:val="24"/>
          <w:szCs w:val="24"/>
        </w:rPr>
        <w:t xml:space="preserve"> from the mosaicked images </w:t>
      </w:r>
      <w:r w:rsidR="00BB56EF">
        <w:rPr>
          <w:rFonts w:asciiTheme="majorBidi" w:hAnsiTheme="majorBidi" w:cstheme="majorBidi"/>
          <w:sz w:val="24"/>
          <w:szCs w:val="24"/>
        </w:rPr>
        <w:t>for each target year</w:t>
      </w:r>
      <w:r w:rsidR="00C255B4">
        <w:rPr>
          <w:rFonts w:asciiTheme="majorBidi" w:hAnsiTheme="majorBidi" w:cstheme="majorBidi"/>
          <w:sz w:val="24"/>
          <w:szCs w:val="24"/>
        </w:rPr>
        <w:t xml:space="preserve"> </w:t>
      </w:r>
      <w:r w:rsidR="001804E8">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&lt;EndNote&gt;&lt;Cite&gt;&lt;Author&gt;Congalton&lt;/Author&gt;&lt;Year&gt;2019&lt;/Year&gt;&lt;RecNum&gt;5&lt;/RecNum&gt;&lt;DisplayText&gt;(Congalton and Green 2019)&lt;/DisplayText&gt;&lt;record&gt;&lt;rec-number&gt;5&lt;/rec-number&gt;&lt;foreign-keys&gt;&lt;key app="EN" db-id="zerfzaxeovppseeasruv5zv2swat9pavsvdw"&gt;5&lt;/key&gt;&lt;/foreign-keys&gt;&lt;ref-type name="Book"&gt;6&lt;/ref-type&gt;&lt;contributors&gt;&lt;authors&gt;&lt;author&gt;Congalton, Russell G&lt;/author&gt;&lt;author&gt;Green, Kass&lt;/author&gt;&lt;/authors&gt;&lt;/contributors&gt;&lt;titles&gt;&lt;title&gt;Assessing the accuracy of remotely sensed data: principles and practices&lt;/title&gt;&lt;/titles&gt;&lt;dates&gt;&lt;year&gt;2019&lt;/year&gt;&lt;/dates&gt;&lt;publisher&gt;CRC press&lt;/publisher&gt;&lt;isbn&gt;0429629354&lt;/isbn&gt;&lt;urls&gt;&lt;/urls&gt;&lt;/record&gt;&lt;/Cite&gt;&lt;/EndNote&gt;</w:instrText>
      </w:r>
      <w:r w:rsidR="001804E8">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8" w:tooltip="Congalton, 2019 #5" w:history="1">
        <w:r w:rsidR="00B5241A">
          <w:rPr>
            <w:rFonts w:asciiTheme="majorBidi" w:hAnsiTheme="majorBidi" w:cstheme="majorBidi"/>
            <w:noProof/>
            <w:sz w:val="24"/>
            <w:szCs w:val="24"/>
          </w:rPr>
          <w:t>Congalton and Green 2019</w:t>
        </w:r>
      </w:hyperlink>
      <w:r w:rsidR="00A153C2">
        <w:rPr>
          <w:rFonts w:asciiTheme="majorBidi" w:hAnsiTheme="majorBidi" w:cstheme="majorBidi"/>
          <w:noProof/>
          <w:sz w:val="24"/>
          <w:szCs w:val="24"/>
        </w:rPr>
        <w:t>)</w:t>
      </w:r>
      <w:r w:rsidR="001804E8">
        <w:rPr>
          <w:rFonts w:asciiTheme="majorBidi" w:hAnsiTheme="majorBidi" w:cstheme="majorBidi"/>
          <w:sz w:val="24"/>
          <w:szCs w:val="24"/>
        </w:rPr>
        <w:fldChar w:fldCharType="end"/>
      </w:r>
      <w:r w:rsidR="00BB56EF">
        <w:rPr>
          <w:rFonts w:asciiTheme="majorBidi" w:hAnsiTheme="majorBidi" w:cstheme="majorBidi"/>
          <w:sz w:val="24"/>
          <w:szCs w:val="24"/>
        </w:rPr>
        <w:t xml:space="preserve">. </w:t>
      </w:r>
      <w:r w:rsidR="00D8402F">
        <w:rPr>
          <w:rFonts w:asciiTheme="majorBidi" w:hAnsiTheme="majorBidi" w:cstheme="majorBidi"/>
          <w:sz w:val="24"/>
          <w:szCs w:val="24"/>
        </w:rPr>
        <w:t>Employing the spectral signatures, maximum likelihood classifier</w:t>
      </w:r>
      <w:r w:rsidR="00321DA2">
        <w:rPr>
          <w:rFonts w:asciiTheme="majorBidi" w:hAnsiTheme="majorBidi" w:cstheme="majorBidi"/>
          <w:sz w:val="24"/>
          <w:szCs w:val="24"/>
        </w:rPr>
        <w:t xml:space="preserve"> </w:t>
      </w:r>
      <w:r w:rsidR="00321DA2">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&lt;EndNote&gt;&lt;Cite&gt;&lt;Author&gt;Richards&lt;/Author&gt;&lt;Year&gt;1999&lt;/Year&gt;&lt;RecNum&gt;6&lt;/RecNum&gt;&lt;DisplayText&gt;(Richards and Richards 1999)&lt;/DisplayText&gt;&lt;record&gt;&lt;rec-number&gt;6&lt;/rec-number&gt;&lt;foreign-keys&gt;&lt;key app="EN" db-id="zerfzaxeovppseeasruv5zv2swat9pavsvdw"&gt;6&lt;/key&gt;&lt;/foreign-keys&gt;&lt;ref-type name="Book"&gt;6&lt;/ref-type&gt;&lt;contributors&gt;&lt;authors&gt;&lt;author&gt;Richards, John A&lt;/author&gt;&lt;author&gt;Richards, JA&lt;/author&gt;&lt;/authors&gt;&lt;/contributors&gt;&lt;titles&gt;&lt;title&gt;Remote sensing digital image analysis&lt;/title&gt;&lt;/titles&gt;&lt;volume&gt;3&lt;/volume&gt;&lt;dates&gt;&lt;year&gt;1999&lt;/year&gt;&lt;/dates&gt;&lt;publisher&gt;Springer&lt;/publisher&gt;&lt;isbn&gt;3642300618&lt;/isbn&gt;&lt;urls&gt;&lt;/urls&gt;&lt;/record&gt;&lt;/Cite&gt;&lt;/EndNote&gt;</w:instrText>
      </w:r>
      <w:r w:rsidR="00321DA2">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53" w:tooltip="Richards, 1999 #6" w:history="1">
        <w:r w:rsidR="00B5241A">
          <w:rPr>
            <w:rFonts w:asciiTheme="majorBidi" w:hAnsiTheme="majorBidi" w:cstheme="majorBidi"/>
            <w:noProof/>
            <w:sz w:val="24"/>
            <w:szCs w:val="24"/>
          </w:rPr>
          <w:t>Richards and Richards 1999</w:t>
        </w:r>
      </w:hyperlink>
      <w:r w:rsidR="00A153C2">
        <w:rPr>
          <w:rFonts w:asciiTheme="majorBidi" w:hAnsiTheme="majorBidi" w:cstheme="majorBidi"/>
          <w:noProof/>
          <w:sz w:val="24"/>
          <w:szCs w:val="24"/>
        </w:rPr>
        <w:t>)</w:t>
      </w:r>
      <w:r w:rsidR="00321DA2">
        <w:rPr>
          <w:rFonts w:asciiTheme="majorBidi" w:hAnsiTheme="majorBidi" w:cstheme="majorBidi"/>
          <w:sz w:val="24"/>
          <w:szCs w:val="24"/>
        </w:rPr>
        <w:fldChar w:fldCharType="end"/>
      </w:r>
      <w:r w:rsidR="00D8402F">
        <w:rPr>
          <w:rFonts w:asciiTheme="majorBidi" w:hAnsiTheme="majorBidi" w:cstheme="majorBidi"/>
          <w:sz w:val="24"/>
          <w:szCs w:val="24"/>
        </w:rPr>
        <w:t xml:space="preserve"> was applied to </w:t>
      </w:r>
      <w:r w:rsidR="00C255B4">
        <w:rPr>
          <w:rFonts w:asciiTheme="majorBidi" w:hAnsiTheme="majorBidi" w:cstheme="majorBidi"/>
          <w:sz w:val="24"/>
          <w:szCs w:val="24"/>
        </w:rPr>
        <w:t xml:space="preserve">classify the image of </w:t>
      </w:r>
      <w:r w:rsidR="00D8402F">
        <w:rPr>
          <w:rFonts w:asciiTheme="majorBidi" w:hAnsiTheme="majorBidi" w:cstheme="majorBidi"/>
          <w:sz w:val="24"/>
          <w:szCs w:val="24"/>
        </w:rPr>
        <w:t>each consecutive year</w:t>
      </w:r>
      <w:r w:rsidR="004D42CE">
        <w:rPr>
          <w:rFonts w:asciiTheme="majorBidi" w:hAnsiTheme="majorBidi" w:cstheme="majorBidi"/>
          <w:sz w:val="24"/>
          <w:szCs w:val="24"/>
        </w:rPr>
        <w:t>. I</w:t>
      </w:r>
      <w:r w:rsidR="00D8402F">
        <w:rPr>
          <w:rFonts w:asciiTheme="majorBidi" w:hAnsiTheme="majorBidi" w:cstheme="majorBidi"/>
          <w:sz w:val="24"/>
          <w:szCs w:val="24"/>
        </w:rPr>
        <w:t xml:space="preserve">n turn, three </w:t>
      </w:r>
      <w:r w:rsidR="009D3E15">
        <w:rPr>
          <w:rFonts w:asciiTheme="majorBidi" w:hAnsiTheme="majorBidi" w:cstheme="majorBidi"/>
          <w:sz w:val="24"/>
          <w:szCs w:val="24"/>
        </w:rPr>
        <w:t>LULC</w:t>
      </w:r>
      <w:r w:rsidR="00D8402F">
        <w:rPr>
          <w:rFonts w:asciiTheme="majorBidi" w:hAnsiTheme="majorBidi" w:cstheme="majorBidi"/>
          <w:sz w:val="24"/>
          <w:szCs w:val="24"/>
        </w:rPr>
        <w:t xml:space="preserve"> maps at 30 m </w:t>
      </w:r>
      <w:r w:rsidR="00C255B4">
        <w:rPr>
          <w:rFonts w:asciiTheme="majorBidi" w:hAnsiTheme="majorBidi" w:cstheme="majorBidi"/>
          <w:sz w:val="24"/>
          <w:szCs w:val="24"/>
        </w:rPr>
        <w:t xml:space="preserve">spatial </w:t>
      </w:r>
      <w:r w:rsidR="00D8402F">
        <w:rPr>
          <w:rFonts w:asciiTheme="majorBidi" w:hAnsiTheme="majorBidi" w:cstheme="majorBidi"/>
          <w:sz w:val="24"/>
          <w:szCs w:val="24"/>
        </w:rPr>
        <w:t xml:space="preserve">resolution were generated. </w:t>
      </w:r>
      <w:r w:rsidR="00321DA2">
        <w:rPr>
          <w:rFonts w:asciiTheme="majorBidi" w:hAnsiTheme="majorBidi" w:cstheme="majorBidi"/>
          <w:sz w:val="24"/>
          <w:szCs w:val="24"/>
        </w:rPr>
        <w:t>Maximum likelihood classification is based on the probability of a specific pixel belonging to an aggregate of similar or alike pixels</w:t>
      </w:r>
      <w:r w:rsidR="0094235A">
        <w:rPr>
          <w:rFonts w:asciiTheme="majorBidi" w:hAnsiTheme="majorBidi" w:cstheme="majorBidi"/>
          <w:sz w:val="24"/>
          <w:szCs w:val="24"/>
        </w:rPr>
        <w:t xml:space="preserve"> (i.e.</w:t>
      </w:r>
      <w:r w:rsidR="00C255B4">
        <w:rPr>
          <w:rFonts w:asciiTheme="majorBidi" w:hAnsiTheme="majorBidi" w:cstheme="majorBidi"/>
          <w:sz w:val="24"/>
          <w:szCs w:val="24"/>
        </w:rPr>
        <w:t>,</w:t>
      </w:r>
      <w:r w:rsidR="00321DA2">
        <w:rPr>
          <w:rFonts w:asciiTheme="majorBidi" w:hAnsiTheme="majorBidi" w:cstheme="majorBidi"/>
          <w:sz w:val="24"/>
          <w:szCs w:val="24"/>
        </w:rPr>
        <w:t xml:space="preserve"> </w:t>
      </w:r>
      <w:r w:rsidR="0094235A">
        <w:rPr>
          <w:rFonts w:asciiTheme="majorBidi" w:hAnsiTheme="majorBidi" w:cstheme="majorBidi"/>
          <w:sz w:val="24"/>
          <w:szCs w:val="24"/>
        </w:rPr>
        <w:t>having</w:t>
      </w:r>
      <w:r w:rsidR="00321DA2">
        <w:rPr>
          <w:rFonts w:asciiTheme="majorBidi" w:hAnsiTheme="majorBidi" w:cstheme="majorBidi"/>
          <w:sz w:val="24"/>
          <w:szCs w:val="24"/>
        </w:rPr>
        <w:t xml:space="preserve"> similar</w:t>
      </w:r>
      <w:r w:rsidR="0094235A">
        <w:rPr>
          <w:rFonts w:asciiTheme="majorBidi" w:hAnsiTheme="majorBidi" w:cstheme="majorBidi"/>
          <w:sz w:val="24"/>
          <w:szCs w:val="24"/>
        </w:rPr>
        <w:t>/alike</w:t>
      </w:r>
      <w:r w:rsidR="00321DA2">
        <w:rPr>
          <w:rFonts w:asciiTheme="majorBidi" w:hAnsiTheme="majorBidi" w:cstheme="majorBidi"/>
          <w:sz w:val="24"/>
          <w:szCs w:val="24"/>
        </w:rPr>
        <w:t xml:space="preserve"> spectral distribution</w:t>
      </w:r>
      <w:r w:rsidR="0094235A">
        <w:rPr>
          <w:rFonts w:asciiTheme="majorBidi" w:hAnsiTheme="majorBidi" w:cstheme="majorBidi"/>
          <w:sz w:val="24"/>
          <w:szCs w:val="24"/>
        </w:rPr>
        <w:t>s)</w:t>
      </w:r>
      <w:r w:rsidR="00321DA2">
        <w:rPr>
          <w:rFonts w:asciiTheme="majorBidi" w:hAnsiTheme="majorBidi" w:cstheme="majorBidi"/>
          <w:sz w:val="24"/>
          <w:szCs w:val="24"/>
        </w:rPr>
        <w:t xml:space="preserve">. </w:t>
      </w:r>
    </w:p>
    <w:p w14:paraId="2C91EA3B" w14:textId="77777777" w:rsidR="007159B3" w:rsidRDefault="007159B3" w:rsidP="001A1B49">
      <w:pPr>
        <w:jc w:val="both"/>
        <w:rPr>
          <w:rFonts w:asciiTheme="majorBidi" w:hAnsiTheme="majorBidi" w:cstheme="majorBidi"/>
          <w:sz w:val="24"/>
          <w:szCs w:val="24"/>
        </w:rPr>
      </w:pPr>
    </w:p>
    <w:p w14:paraId="1EB7340E" w14:textId="4659D9F7" w:rsidR="00312F10" w:rsidRDefault="00312F10" w:rsidP="00CE348F">
      <w:pPr>
        <w:jc w:val="both"/>
        <w:rPr>
          <w:rFonts w:asciiTheme="majorBidi" w:hAnsiTheme="majorBidi" w:cstheme="majorBidi"/>
          <w:sz w:val="24"/>
          <w:szCs w:val="24"/>
        </w:rPr>
      </w:pPr>
      <w:r>
        <w:rPr>
          <w:rFonts w:asciiTheme="majorBidi" w:hAnsiTheme="majorBidi" w:cstheme="majorBidi"/>
          <w:sz w:val="24"/>
          <w:szCs w:val="24"/>
        </w:rPr>
        <w:t xml:space="preserve">          </w:t>
      </w:r>
      <w:r w:rsidRPr="00312F10">
        <w:rPr>
          <w:rFonts w:asciiTheme="majorBidi" w:hAnsiTheme="majorBidi" w:cstheme="majorBidi"/>
          <w:sz w:val="24"/>
          <w:szCs w:val="24"/>
        </w:rPr>
        <w:t xml:space="preserve">Table </w:t>
      </w:r>
      <w:r w:rsidRPr="00312F10">
        <w:rPr>
          <w:rFonts w:asciiTheme="majorBidi" w:hAnsiTheme="majorBidi" w:cstheme="majorBidi"/>
          <w:sz w:val="24"/>
          <w:szCs w:val="24"/>
        </w:rPr>
        <w:fldChar w:fldCharType="begin"/>
      </w:r>
      <w:r w:rsidRPr="00312F10">
        <w:rPr>
          <w:rFonts w:asciiTheme="majorBidi" w:hAnsiTheme="majorBidi" w:cstheme="majorBidi"/>
          <w:sz w:val="24"/>
          <w:szCs w:val="24"/>
        </w:rPr>
        <w:instrText xml:space="preserve"> SEQ Table \* ARABIC </w:instrText>
      </w:r>
      <w:r w:rsidRPr="00312F10">
        <w:rPr>
          <w:rFonts w:asciiTheme="majorBidi" w:hAnsiTheme="majorBidi" w:cstheme="majorBidi"/>
          <w:sz w:val="24"/>
          <w:szCs w:val="24"/>
        </w:rPr>
        <w:fldChar w:fldCharType="separate"/>
      </w:r>
      <w:r w:rsidR="00CF7351">
        <w:rPr>
          <w:rFonts w:asciiTheme="majorBidi" w:hAnsiTheme="majorBidi" w:cstheme="majorBidi"/>
          <w:noProof/>
          <w:sz w:val="24"/>
          <w:szCs w:val="24"/>
        </w:rPr>
        <w:t>2</w:t>
      </w:r>
      <w:r w:rsidRPr="00312F10">
        <w:rPr>
          <w:rFonts w:asciiTheme="majorBidi" w:hAnsiTheme="majorBidi" w:cstheme="majorBidi"/>
          <w:sz w:val="24"/>
          <w:szCs w:val="24"/>
        </w:rPr>
        <w:fldChar w:fldCharType="end"/>
      </w:r>
      <w:r w:rsidR="00C255B4">
        <w:rPr>
          <w:rFonts w:asciiTheme="majorBidi" w:hAnsiTheme="majorBidi" w:cstheme="majorBidi"/>
          <w:sz w:val="24"/>
          <w:szCs w:val="24"/>
        </w:rPr>
        <w:t>.</w:t>
      </w:r>
      <w:r w:rsidRPr="00312F10">
        <w:rPr>
          <w:rFonts w:asciiTheme="majorBidi" w:hAnsiTheme="majorBidi" w:cstheme="majorBidi"/>
          <w:sz w:val="24"/>
          <w:szCs w:val="24"/>
        </w:rPr>
        <w:t xml:space="preserve"> Description of the </w:t>
      </w:r>
      <w:r w:rsidR="00C255B4">
        <w:rPr>
          <w:rFonts w:asciiTheme="majorBidi" w:hAnsiTheme="majorBidi" w:cstheme="majorBidi"/>
          <w:sz w:val="24"/>
          <w:szCs w:val="24"/>
        </w:rPr>
        <w:t xml:space="preserve">LCLU </w:t>
      </w:r>
      <w:r w:rsidRPr="00312F10">
        <w:rPr>
          <w:rFonts w:asciiTheme="majorBidi" w:hAnsiTheme="majorBidi" w:cstheme="majorBidi"/>
          <w:sz w:val="24"/>
          <w:szCs w:val="24"/>
        </w:rPr>
        <w:t>classes</w:t>
      </w:r>
    </w:p>
    <w:tbl>
      <w:tblPr>
        <w:tblW w:w="8211" w:type="dxa"/>
        <w:jc w:val="center"/>
        <w:tblLook w:val="04A0" w:firstRow="1" w:lastRow="0" w:firstColumn="1" w:lastColumn="0" w:noHBand="0" w:noVBand="1"/>
      </w:tblPr>
      <w:tblGrid>
        <w:gridCol w:w="2104"/>
        <w:gridCol w:w="6107"/>
      </w:tblGrid>
      <w:tr w:rsidR="00312F10" w:rsidRPr="00A97437" w14:paraId="012A9789" w14:textId="77777777" w:rsidTr="00263DD8">
        <w:trPr>
          <w:trHeight w:val="318"/>
          <w:jc w:val="center"/>
        </w:trPr>
        <w:tc>
          <w:tcPr>
            <w:tcW w:w="2104" w:type="dxa"/>
            <w:tcBorders>
              <w:top w:val="single" w:sz="4" w:space="0" w:color="auto"/>
              <w:bottom w:val="single" w:sz="4" w:space="0" w:color="auto"/>
            </w:tcBorders>
            <w:shd w:val="clear" w:color="auto" w:fill="auto"/>
            <w:vAlign w:val="center"/>
            <w:hideMark/>
          </w:tcPr>
          <w:p w14:paraId="7554B235"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Class</w:t>
            </w:r>
          </w:p>
        </w:tc>
        <w:tc>
          <w:tcPr>
            <w:tcW w:w="6107" w:type="dxa"/>
            <w:tcBorders>
              <w:top w:val="single" w:sz="4" w:space="0" w:color="auto"/>
              <w:bottom w:val="single" w:sz="4" w:space="0" w:color="auto"/>
            </w:tcBorders>
            <w:shd w:val="clear" w:color="auto" w:fill="auto"/>
            <w:vAlign w:val="center"/>
            <w:hideMark/>
          </w:tcPr>
          <w:p w14:paraId="4D459324"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Description</w:t>
            </w:r>
          </w:p>
        </w:tc>
      </w:tr>
      <w:tr w:rsidR="00312F10" w:rsidRPr="00A97437" w14:paraId="00DD95EC" w14:textId="77777777" w:rsidTr="00263DD8">
        <w:trPr>
          <w:trHeight w:val="608"/>
          <w:jc w:val="center"/>
        </w:trPr>
        <w:tc>
          <w:tcPr>
            <w:tcW w:w="2104" w:type="dxa"/>
            <w:tcBorders>
              <w:top w:val="single" w:sz="4" w:space="0" w:color="auto"/>
            </w:tcBorders>
            <w:shd w:val="clear" w:color="auto" w:fill="auto"/>
            <w:vAlign w:val="center"/>
            <w:hideMark/>
          </w:tcPr>
          <w:p w14:paraId="5A0412DF"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Dense Vegetation</w:t>
            </w:r>
          </w:p>
        </w:tc>
        <w:tc>
          <w:tcPr>
            <w:tcW w:w="6107" w:type="dxa"/>
            <w:tcBorders>
              <w:top w:val="single" w:sz="4" w:space="0" w:color="auto"/>
            </w:tcBorders>
            <w:shd w:val="clear" w:color="auto" w:fill="auto"/>
            <w:vAlign w:val="center"/>
            <w:hideMark/>
          </w:tcPr>
          <w:p w14:paraId="6954E661" w14:textId="77777777" w:rsidR="005B52FF"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 xml:space="preserve">Very densely vegetated areas, mostly forest and dense </w:t>
            </w:r>
          </w:p>
          <w:p w14:paraId="7916F5B8" w14:textId="77777777" w:rsidR="00312F10" w:rsidRPr="00840475" w:rsidRDefault="005B52FF" w:rsidP="00E8757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shrub</w:t>
            </w:r>
            <w:r w:rsidR="00312F10" w:rsidRPr="00840475">
              <w:rPr>
                <w:rFonts w:ascii="Times New Roman" w:eastAsia="Times New Roman" w:hAnsi="Times New Roman" w:cs="Times New Roman"/>
                <w:sz w:val="24"/>
                <w:szCs w:val="24"/>
              </w:rPr>
              <w:t>lands.</w:t>
            </w:r>
          </w:p>
        </w:tc>
      </w:tr>
      <w:tr w:rsidR="00312F10" w:rsidRPr="00A97437" w14:paraId="5E82605E" w14:textId="77777777" w:rsidTr="00263DD8">
        <w:trPr>
          <w:trHeight w:val="608"/>
          <w:jc w:val="center"/>
        </w:trPr>
        <w:tc>
          <w:tcPr>
            <w:tcW w:w="2104" w:type="dxa"/>
            <w:shd w:val="clear" w:color="auto" w:fill="auto"/>
            <w:vAlign w:val="center"/>
            <w:hideMark/>
          </w:tcPr>
          <w:p w14:paraId="4FCD3ECC"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Sparse Vegetation</w:t>
            </w:r>
          </w:p>
        </w:tc>
        <w:tc>
          <w:tcPr>
            <w:tcW w:w="6107" w:type="dxa"/>
            <w:shd w:val="clear" w:color="auto" w:fill="auto"/>
            <w:vAlign w:val="center"/>
            <w:hideMark/>
          </w:tcPr>
          <w:p w14:paraId="0FEEFD91" w14:textId="246DF64A"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Scattered thin mixe</w:t>
            </w:r>
            <w:r w:rsidR="005B52FF">
              <w:rPr>
                <w:rFonts w:ascii="Times New Roman" w:eastAsia="Times New Roman" w:hAnsi="Times New Roman" w:cs="Times New Roman"/>
                <w:sz w:val="24"/>
                <w:szCs w:val="24"/>
              </w:rPr>
              <w:t>d forest areas, shrub</w:t>
            </w:r>
            <w:r w:rsidRPr="00840475">
              <w:rPr>
                <w:rFonts w:ascii="Times New Roman" w:eastAsia="Times New Roman" w:hAnsi="Times New Roman" w:cs="Times New Roman"/>
                <w:sz w:val="24"/>
                <w:szCs w:val="24"/>
              </w:rPr>
              <w:t>lands</w:t>
            </w:r>
            <w:r w:rsidR="00C255B4">
              <w:rPr>
                <w:rFonts w:ascii="Times New Roman" w:eastAsia="Times New Roman" w:hAnsi="Times New Roman" w:cs="Times New Roman"/>
                <w:sz w:val="24"/>
                <w:szCs w:val="24"/>
              </w:rPr>
              <w:t>,</w:t>
            </w:r>
            <w:r w:rsidRPr="00840475">
              <w:rPr>
                <w:rFonts w:ascii="Times New Roman" w:eastAsia="Times New Roman" w:hAnsi="Times New Roman" w:cs="Times New Roman"/>
                <w:sz w:val="24"/>
                <w:szCs w:val="24"/>
              </w:rPr>
              <w:t xml:space="preserve"> and grassland patches.</w:t>
            </w:r>
          </w:p>
        </w:tc>
      </w:tr>
      <w:tr w:rsidR="00312F10" w:rsidRPr="00A97437" w14:paraId="419EF04D" w14:textId="77777777" w:rsidTr="00263DD8">
        <w:trPr>
          <w:trHeight w:val="304"/>
          <w:jc w:val="center"/>
        </w:trPr>
        <w:tc>
          <w:tcPr>
            <w:tcW w:w="2104" w:type="dxa"/>
            <w:shd w:val="clear" w:color="auto" w:fill="auto"/>
            <w:vAlign w:val="center"/>
            <w:hideMark/>
          </w:tcPr>
          <w:p w14:paraId="4AB7D4EF"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Agricultural Land</w:t>
            </w:r>
          </w:p>
        </w:tc>
        <w:tc>
          <w:tcPr>
            <w:tcW w:w="6107" w:type="dxa"/>
            <w:shd w:val="clear" w:color="auto" w:fill="auto"/>
            <w:vAlign w:val="center"/>
            <w:hideMark/>
          </w:tcPr>
          <w:p w14:paraId="0970A60D"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Currently cropped land with obvious greenness.</w:t>
            </w:r>
          </w:p>
        </w:tc>
      </w:tr>
      <w:tr w:rsidR="00312F10" w:rsidRPr="00A97437" w14:paraId="4B988E0D" w14:textId="77777777" w:rsidTr="00263DD8">
        <w:trPr>
          <w:trHeight w:val="912"/>
          <w:jc w:val="center"/>
        </w:trPr>
        <w:tc>
          <w:tcPr>
            <w:tcW w:w="2104" w:type="dxa"/>
            <w:shd w:val="clear" w:color="auto" w:fill="auto"/>
            <w:vAlign w:val="center"/>
            <w:hideMark/>
          </w:tcPr>
          <w:p w14:paraId="0975A0EE"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Agricultural Fallow</w:t>
            </w:r>
          </w:p>
        </w:tc>
        <w:tc>
          <w:tcPr>
            <w:tcW w:w="6107" w:type="dxa"/>
            <w:shd w:val="clear" w:color="auto" w:fill="auto"/>
            <w:vAlign w:val="center"/>
            <w:hideMark/>
          </w:tcPr>
          <w:p w14:paraId="00AB6D9B"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Clearly visible croplands in the imagery, but no crops at the current time. Distinctive geometry for cropland is obvious.</w:t>
            </w:r>
          </w:p>
        </w:tc>
      </w:tr>
      <w:tr w:rsidR="00312F10" w:rsidRPr="00A97437" w14:paraId="3EC21568" w14:textId="77777777" w:rsidTr="00263DD8">
        <w:trPr>
          <w:trHeight w:val="825"/>
          <w:jc w:val="center"/>
        </w:trPr>
        <w:tc>
          <w:tcPr>
            <w:tcW w:w="2104" w:type="dxa"/>
            <w:shd w:val="clear" w:color="auto" w:fill="auto"/>
            <w:vAlign w:val="center"/>
            <w:hideMark/>
          </w:tcPr>
          <w:p w14:paraId="368E7226"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lastRenderedPageBreak/>
              <w:t>Plantation</w:t>
            </w:r>
          </w:p>
        </w:tc>
        <w:tc>
          <w:tcPr>
            <w:tcW w:w="6107" w:type="dxa"/>
            <w:shd w:val="clear" w:color="auto" w:fill="auto"/>
            <w:vAlign w:val="center"/>
            <w:hideMark/>
          </w:tcPr>
          <w:p w14:paraId="11BDF08D"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Densely vegetated areas but following a definite pattern, man-made forests and green spaces</w:t>
            </w:r>
          </w:p>
        </w:tc>
      </w:tr>
      <w:tr w:rsidR="00312F10" w:rsidRPr="00A97437" w14:paraId="46A60850" w14:textId="77777777" w:rsidTr="00263DD8">
        <w:trPr>
          <w:trHeight w:val="304"/>
          <w:jc w:val="center"/>
        </w:trPr>
        <w:tc>
          <w:tcPr>
            <w:tcW w:w="2104" w:type="dxa"/>
            <w:shd w:val="clear" w:color="auto" w:fill="auto"/>
            <w:vAlign w:val="center"/>
            <w:hideMark/>
          </w:tcPr>
          <w:p w14:paraId="36BC1BDC" w14:textId="10CB8638"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Built</w:t>
            </w:r>
            <w:r w:rsidR="00C255B4">
              <w:rPr>
                <w:rFonts w:ascii="Times New Roman" w:eastAsia="Times New Roman" w:hAnsi="Times New Roman" w:cs="Times New Roman"/>
                <w:sz w:val="24"/>
                <w:szCs w:val="24"/>
              </w:rPr>
              <w:t>-</w:t>
            </w:r>
            <w:r w:rsidRPr="00840475">
              <w:rPr>
                <w:rFonts w:ascii="Times New Roman" w:eastAsia="Times New Roman" w:hAnsi="Times New Roman" w:cs="Times New Roman"/>
                <w:sz w:val="24"/>
                <w:szCs w:val="24"/>
              </w:rPr>
              <w:t xml:space="preserve">up </w:t>
            </w:r>
            <w:r w:rsidR="00C255B4">
              <w:rPr>
                <w:rFonts w:ascii="Times New Roman" w:eastAsia="Times New Roman" w:hAnsi="Times New Roman" w:cs="Times New Roman"/>
                <w:sz w:val="24"/>
                <w:szCs w:val="24"/>
              </w:rPr>
              <w:t>Area</w:t>
            </w:r>
          </w:p>
        </w:tc>
        <w:tc>
          <w:tcPr>
            <w:tcW w:w="6107" w:type="dxa"/>
            <w:shd w:val="clear" w:color="auto" w:fill="auto"/>
            <w:vAlign w:val="center"/>
            <w:hideMark/>
          </w:tcPr>
          <w:p w14:paraId="6985A208"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 xml:space="preserve">Settlements: Artificial Infrastructure </w:t>
            </w:r>
          </w:p>
        </w:tc>
      </w:tr>
      <w:tr w:rsidR="00312F10" w:rsidRPr="00A97437" w14:paraId="3CA9502C" w14:textId="77777777" w:rsidTr="00263DD8">
        <w:trPr>
          <w:trHeight w:val="956"/>
          <w:jc w:val="center"/>
        </w:trPr>
        <w:tc>
          <w:tcPr>
            <w:tcW w:w="2104" w:type="dxa"/>
            <w:shd w:val="clear" w:color="auto" w:fill="auto"/>
            <w:vAlign w:val="center"/>
            <w:hideMark/>
          </w:tcPr>
          <w:p w14:paraId="6A99C51E"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Barren Land</w:t>
            </w:r>
          </w:p>
        </w:tc>
        <w:tc>
          <w:tcPr>
            <w:tcW w:w="6107" w:type="dxa"/>
            <w:shd w:val="clear" w:color="auto" w:fill="auto"/>
            <w:vAlign w:val="center"/>
            <w:hideMark/>
          </w:tcPr>
          <w:p w14:paraId="282C0ADC"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Lands with no obvious</w:t>
            </w:r>
            <w:r w:rsidR="008B7998">
              <w:rPr>
                <w:rFonts w:ascii="Times New Roman" w:eastAsia="Times New Roman" w:hAnsi="Times New Roman" w:cs="Times New Roman"/>
                <w:sz w:val="24"/>
                <w:szCs w:val="24"/>
              </w:rPr>
              <w:t>/or minimal</w:t>
            </w:r>
            <w:r w:rsidRPr="00840475">
              <w:rPr>
                <w:rFonts w:ascii="Times New Roman" w:eastAsia="Times New Roman" w:hAnsi="Times New Roman" w:cs="Times New Roman"/>
                <w:sz w:val="24"/>
                <w:szCs w:val="24"/>
              </w:rPr>
              <w:t xml:space="preserve"> vegetation, especially no obvious patches of trees or shrubs. Bare rocks</w:t>
            </w:r>
            <w:r w:rsidR="008B7998">
              <w:rPr>
                <w:rFonts w:ascii="Times New Roman" w:eastAsia="Times New Roman" w:hAnsi="Times New Roman" w:cs="Times New Roman"/>
                <w:sz w:val="24"/>
                <w:szCs w:val="24"/>
              </w:rPr>
              <w:t>, hills</w:t>
            </w:r>
            <w:r w:rsidRPr="00840475">
              <w:rPr>
                <w:rFonts w:ascii="Times New Roman" w:eastAsia="Times New Roman" w:hAnsi="Times New Roman" w:cs="Times New Roman"/>
                <w:sz w:val="24"/>
                <w:szCs w:val="24"/>
              </w:rPr>
              <w:t xml:space="preserve">, </w:t>
            </w:r>
            <w:r w:rsidR="00B2255A">
              <w:rPr>
                <w:rFonts w:ascii="Times New Roman" w:eastAsia="Times New Roman" w:hAnsi="Times New Roman" w:cs="Times New Roman"/>
                <w:sz w:val="24"/>
                <w:szCs w:val="24"/>
              </w:rPr>
              <w:t>soil</w:t>
            </w:r>
            <w:r w:rsidR="00B2255A" w:rsidRPr="00840475">
              <w:rPr>
                <w:rFonts w:ascii="Times New Roman" w:eastAsia="Times New Roman" w:hAnsi="Times New Roman" w:cs="Times New Roman"/>
                <w:sz w:val="24"/>
                <w:szCs w:val="24"/>
              </w:rPr>
              <w:t>, waste</w:t>
            </w:r>
            <w:r w:rsidR="00B2255A">
              <w:rPr>
                <w:rFonts w:ascii="Times New Roman" w:eastAsia="Times New Roman" w:hAnsi="Times New Roman" w:cs="Times New Roman"/>
                <w:sz w:val="24"/>
                <w:szCs w:val="24"/>
              </w:rPr>
              <w:t>land</w:t>
            </w:r>
            <w:r w:rsidR="008B7998">
              <w:rPr>
                <w:rFonts w:ascii="Times New Roman" w:eastAsia="Times New Roman" w:hAnsi="Times New Roman" w:cs="Times New Roman"/>
                <w:sz w:val="24"/>
                <w:szCs w:val="24"/>
              </w:rPr>
              <w:t>, rocky mounts and bare open land</w:t>
            </w:r>
            <w:r w:rsidR="00B2255A">
              <w:rPr>
                <w:rFonts w:ascii="Times New Roman" w:eastAsia="Times New Roman" w:hAnsi="Times New Roman" w:cs="Times New Roman"/>
                <w:sz w:val="24"/>
                <w:szCs w:val="24"/>
              </w:rPr>
              <w:t>s.</w:t>
            </w:r>
            <w:r w:rsidRPr="00840475">
              <w:rPr>
                <w:rFonts w:ascii="Times New Roman" w:eastAsia="Times New Roman" w:hAnsi="Times New Roman" w:cs="Times New Roman"/>
                <w:sz w:val="24"/>
                <w:szCs w:val="24"/>
              </w:rPr>
              <w:t xml:space="preserve"> </w:t>
            </w:r>
          </w:p>
        </w:tc>
      </w:tr>
      <w:tr w:rsidR="00312F10" w:rsidRPr="00A97437" w14:paraId="570D0618" w14:textId="77777777" w:rsidTr="00263DD8">
        <w:trPr>
          <w:trHeight w:val="622"/>
          <w:jc w:val="center"/>
        </w:trPr>
        <w:tc>
          <w:tcPr>
            <w:tcW w:w="2104" w:type="dxa"/>
            <w:tcBorders>
              <w:bottom w:val="single" w:sz="4" w:space="0" w:color="auto"/>
            </w:tcBorders>
            <w:shd w:val="clear" w:color="auto" w:fill="auto"/>
            <w:vAlign w:val="center"/>
            <w:hideMark/>
          </w:tcPr>
          <w:p w14:paraId="46756EF1" w14:textId="77777777"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Waterbody</w:t>
            </w:r>
          </w:p>
        </w:tc>
        <w:tc>
          <w:tcPr>
            <w:tcW w:w="6107" w:type="dxa"/>
            <w:tcBorders>
              <w:bottom w:val="single" w:sz="4" w:space="0" w:color="auto"/>
            </w:tcBorders>
            <w:shd w:val="clear" w:color="auto" w:fill="auto"/>
            <w:vAlign w:val="center"/>
            <w:hideMark/>
          </w:tcPr>
          <w:p w14:paraId="222DEDEB" w14:textId="7366241E" w:rsidR="00312F10" w:rsidRPr="00840475" w:rsidRDefault="00312F10" w:rsidP="00E87574">
            <w:pPr>
              <w:spacing w:after="0" w:line="240" w:lineRule="auto"/>
              <w:jc w:val="both"/>
              <w:rPr>
                <w:rFonts w:ascii="Times New Roman" w:eastAsia="Times New Roman" w:hAnsi="Times New Roman" w:cs="Times New Roman"/>
                <w:sz w:val="24"/>
                <w:szCs w:val="24"/>
              </w:rPr>
            </w:pPr>
            <w:r w:rsidRPr="00840475">
              <w:rPr>
                <w:rFonts w:ascii="Times New Roman" w:eastAsia="Times New Roman" w:hAnsi="Times New Roman" w:cs="Times New Roman"/>
                <w:sz w:val="24"/>
                <w:szCs w:val="24"/>
              </w:rPr>
              <w:t>Water bodies: any water bodies, e</w:t>
            </w:r>
            <w:r w:rsidR="00C255B4">
              <w:rPr>
                <w:rFonts w:ascii="Times New Roman" w:eastAsia="Times New Roman" w:hAnsi="Times New Roman" w:cs="Times New Roman"/>
                <w:sz w:val="24"/>
                <w:szCs w:val="24"/>
              </w:rPr>
              <w:t>.</w:t>
            </w:r>
            <w:r w:rsidRPr="00840475">
              <w:rPr>
                <w:rFonts w:ascii="Times New Roman" w:eastAsia="Times New Roman" w:hAnsi="Times New Roman" w:cs="Times New Roman"/>
                <w:sz w:val="24"/>
                <w:szCs w:val="24"/>
              </w:rPr>
              <w:t>g</w:t>
            </w:r>
            <w:r w:rsidR="00E6037F">
              <w:rPr>
                <w:rFonts w:ascii="Times New Roman" w:eastAsia="Times New Roman" w:hAnsi="Times New Roman" w:cs="Times New Roman"/>
                <w:sz w:val="24"/>
                <w:szCs w:val="24"/>
              </w:rPr>
              <w:t>.</w:t>
            </w:r>
            <w:r w:rsidR="00C255B4">
              <w:rPr>
                <w:rFonts w:ascii="Times New Roman" w:eastAsia="Times New Roman" w:hAnsi="Times New Roman" w:cs="Times New Roman"/>
                <w:sz w:val="24"/>
                <w:szCs w:val="24"/>
              </w:rPr>
              <w:t>,</w:t>
            </w:r>
            <w:r w:rsidRPr="00840475">
              <w:rPr>
                <w:rFonts w:ascii="Times New Roman" w:eastAsia="Times New Roman" w:hAnsi="Times New Roman" w:cs="Times New Roman"/>
                <w:sz w:val="24"/>
                <w:szCs w:val="24"/>
              </w:rPr>
              <w:t xml:space="preserve"> rivers, fishponds, lakes, streams.</w:t>
            </w:r>
          </w:p>
        </w:tc>
      </w:tr>
    </w:tbl>
    <w:p w14:paraId="29AFA9A0" w14:textId="77777777" w:rsidR="00D947DD" w:rsidRDefault="00D947DD" w:rsidP="00E87574">
      <w:pPr>
        <w:jc w:val="both"/>
        <w:rPr>
          <w:rFonts w:asciiTheme="majorBidi" w:hAnsiTheme="majorBidi" w:cstheme="majorBidi"/>
          <w:sz w:val="24"/>
          <w:szCs w:val="24"/>
        </w:rPr>
      </w:pPr>
    </w:p>
    <w:p w14:paraId="530B2FF9" w14:textId="77777777" w:rsidR="00D947DD" w:rsidRDefault="00D947DD" w:rsidP="00E87574">
      <w:pPr>
        <w:jc w:val="both"/>
        <w:rPr>
          <w:rFonts w:asciiTheme="majorBidi" w:hAnsiTheme="majorBidi" w:cstheme="majorBidi"/>
          <w:sz w:val="24"/>
          <w:szCs w:val="24"/>
        </w:rPr>
      </w:pPr>
    </w:p>
    <w:p w14:paraId="6F3C3CEB" w14:textId="77777777" w:rsidR="00D947DD" w:rsidRDefault="00D947DD" w:rsidP="00E87574">
      <w:pPr>
        <w:jc w:val="both"/>
        <w:rPr>
          <w:rFonts w:asciiTheme="majorBidi" w:hAnsiTheme="majorBidi" w:cstheme="majorBidi"/>
          <w:sz w:val="24"/>
          <w:szCs w:val="24"/>
        </w:rPr>
      </w:pPr>
      <w:r>
        <w:rPr>
          <w:rFonts w:asciiTheme="majorBidi" w:hAnsiTheme="majorBidi" w:cstheme="majorBidi"/>
          <w:sz w:val="24"/>
          <w:szCs w:val="24"/>
        </w:rPr>
        <w:t xml:space="preserve">2.3 </w:t>
      </w:r>
      <w:r w:rsidR="00B116DA">
        <w:rPr>
          <w:rFonts w:asciiTheme="majorBidi" w:hAnsiTheme="majorBidi" w:cstheme="majorBidi"/>
          <w:sz w:val="24"/>
          <w:szCs w:val="24"/>
        </w:rPr>
        <w:t>C</w:t>
      </w:r>
      <w:r w:rsidR="00B116DA" w:rsidRPr="00AC6FB0">
        <w:rPr>
          <w:rFonts w:asciiTheme="majorBidi" w:hAnsiTheme="majorBidi" w:cstheme="majorBidi"/>
          <w:sz w:val="24"/>
          <w:szCs w:val="24"/>
        </w:rPr>
        <w:t>lassification</w:t>
      </w:r>
      <w:r w:rsidR="00B116DA">
        <w:rPr>
          <w:rFonts w:asciiTheme="majorBidi" w:hAnsiTheme="majorBidi" w:cstheme="majorBidi"/>
          <w:sz w:val="24"/>
          <w:szCs w:val="24"/>
        </w:rPr>
        <w:t xml:space="preserve"> assessment and change analysis</w:t>
      </w:r>
    </w:p>
    <w:p w14:paraId="74F9FEED" w14:textId="1797A0E5" w:rsidR="00D947DD" w:rsidRPr="005416B3" w:rsidRDefault="008A45B8" w:rsidP="00B5241A">
      <w:pPr>
        <w:jc w:val="both"/>
        <w:rPr>
          <w:rFonts w:asciiTheme="majorBidi" w:hAnsiTheme="majorBidi" w:cstheme="majorBidi"/>
          <w:sz w:val="24"/>
          <w:szCs w:val="24"/>
        </w:rPr>
      </w:pPr>
      <w:r>
        <w:rPr>
          <w:rFonts w:asciiTheme="majorBidi" w:hAnsiTheme="majorBidi" w:cstheme="majorBidi"/>
          <w:sz w:val="24"/>
          <w:szCs w:val="24"/>
        </w:rPr>
        <w:t>It is imperative to assess the degree of relationship or agreement between</w:t>
      </w:r>
      <w:r w:rsidR="009623FE">
        <w:rPr>
          <w:rFonts w:asciiTheme="majorBidi" w:hAnsiTheme="majorBidi" w:cstheme="majorBidi"/>
          <w:sz w:val="24"/>
          <w:szCs w:val="24"/>
        </w:rPr>
        <w:t xml:space="preserve"> automated classification data with references/ground data </w:t>
      </w:r>
      <w:r w:rsidR="009623FE">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&lt;EndNote&gt;&lt;Cite&gt;&lt;Author&gt;Congalton&lt;/Author&gt;&lt;Year&gt;2019&lt;/Year&gt;&lt;RecNum&gt;5&lt;/RecNum&gt;&lt;DisplayText&gt;(Congalton and Green 2019)&lt;/DisplayText&gt;&lt;record&gt;&lt;rec-number&gt;5&lt;/rec-number&gt;&lt;foreign-keys&gt;&lt;key app="EN" db-id="zerfzaxeovppseeasruv5zv2swat9pavsvdw"&gt;5&lt;/key&gt;&lt;/foreign-keys&gt;&lt;ref-type name="Book"&gt;6&lt;/ref-type&gt;&lt;contributors&gt;&lt;authors&gt;&lt;author&gt;Congalton, Russell G&lt;/author&gt;&lt;author&gt;Green, Kass&lt;/author&gt;&lt;/authors&gt;&lt;/contributors&gt;&lt;titles&gt;&lt;title&gt;Assessing the accuracy of remotely sensed data: principles and practices&lt;/title&gt;&lt;/titles&gt;&lt;dates&gt;&lt;year&gt;2019&lt;/year&gt;&lt;/dates&gt;&lt;publisher&gt;CRC press&lt;/publisher&gt;&lt;isbn&gt;0429629354&lt;/isbn&gt;&lt;urls&gt;&lt;/urls&gt;&lt;/record&gt;&lt;/Cite&gt;&lt;/EndNote&gt;</w:instrText>
      </w:r>
      <w:r w:rsidR="009623FE">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8" w:tooltip="Congalton, 2019 #5" w:history="1">
        <w:r w:rsidR="00B5241A">
          <w:rPr>
            <w:rFonts w:asciiTheme="majorBidi" w:hAnsiTheme="majorBidi" w:cstheme="majorBidi"/>
            <w:noProof/>
            <w:sz w:val="24"/>
            <w:szCs w:val="24"/>
          </w:rPr>
          <w:t>Congalton and Green 2019</w:t>
        </w:r>
      </w:hyperlink>
      <w:r w:rsidR="00A153C2">
        <w:rPr>
          <w:rFonts w:asciiTheme="majorBidi" w:hAnsiTheme="majorBidi" w:cstheme="majorBidi"/>
          <w:noProof/>
          <w:sz w:val="24"/>
          <w:szCs w:val="24"/>
        </w:rPr>
        <w:t>)</w:t>
      </w:r>
      <w:r w:rsidR="009623FE">
        <w:rPr>
          <w:rFonts w:asciiTheme="majorBidi" w:hAnsiTheme="majorBidi" w:cstheme="majorBidi"/>
          <w:sz w:val="24"/>
          <w:szCs w:val="24"/>
        </w:rPr>
        <w:fldChar w:fldCharType="end"/>
      </w:r>
      <w:r w:rsidR="009623FE">
        <w:rPr>
          <w:rFonts w:asciiTheme="majorBidi" w:hAnsiTheme="majorBidi" w:cstheme="majorBidi"/>
          <w:sz w:val="24"/>
          <w:szCs w:val="24"/>
        </w:rPr>
        <w:t xml:space="preserve">. </w:t>
      </w:r>
      <w:r w:rsidR="00C255B4">
        <w:rPr>
          <w:rFonts w:asciiTheme="majorBidi" w:hAnsiTheme="majorBidi" w:cstheme="majorBidi"/>
          <w:sz w:val="24"/>
          <w:szCs w:val="24"/>
        </w:rPr>
        <w:t xml:space="preserve">An independent dataset </w:t>
      </w:r>
      <w:r w:rsidR="00C255B4" w:rsidRPr="003044FA">
        <w:rPr>
          <w:rFonts w:asciiTheme="majorBidi" w:hAnsiTheme="majorBidi" w:cstheme="majorBidi"/>
          <w:sz w:val="24"/>
          <w:szCs w:val="24"/>
        </w:rPr>
        <w:t>constituting</w:t>
      </w:r>
      <w:r w:rsidR="00C255B4">
        <w:rPr>
          <w:rFonts w:asciiTheme="majorBidi" w:hAnsiTheme="majorBidi" w:cstheme="majorBidi"/>
          <w:sz w:val="24"/>
          <w:szCs w:val="24"/>
        </w:rPr>
        <w:t xml:space="preserve"> 30% of the training dataset for each class (i.e., 30% of the 200 spectral signature sample for each feature class is 60 points) was established </w:t>
      </w:r>
      <w:r w:rsidR="00C255B4">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&lt;EndNote&gt;&lt;Cite&gt;&lt;Author&gt;Foody&lt;/Author&gt;&lt;Year&gt;2002&lt;/Year&gt;&lt;RecNum&gt;7&lt;/RecNum&gt;&lt;DisplayText&gt;(Foody 2002)&lt;/DisplayText&gt;&lt;record&gt;&lt;rec-number&gt;7&lt;/rec-number&gt;&lt;foreign-keys&gt;&lt;key app="EN" db-id="zerfzaxeovppseeasruv5zv2swat9pavsvdw"&gt;7&lt;/key&gt;&lt;/foreign-keys&gt;&lt;ref-type name="Journal Article"&gt;17&lt;/ref-type&gt;&lt;contributors&gt;&lt;authors&gt;&lt;author&gt;Foody, Giles M&lt;/author&gt;&lt;/authors&gt;&lt;/contributors&gt;&lt;titles&gt;&lt;title&gt;Status of land cover classification accuracy assessment&lt;/title&gt;&lt;secondary-title&gt;Remote sensing of environment&lt;/secondary-title&gt;&lt;/titles&gt;&lt;periodical&gt;&lt;full-title&gt;Remote sensing of environment&lt;/full-title&gt;&lt;/periodical&gt;&lt;pages&gt;185-201&lt;/pages&gt;&lt;volume&gt;80&lt;/volume&gt;&lt;number&gt;1&lt;/number&gt;&lt;dates&gt;&lt;year&gt;2002&lt;/year&gt;&lt;/dates&gt;&lt;isbn&gt;0034-4257&lt;/isbn&gt;&lt;urls&gt;&lt;/urls&gt;&lt;/record&gt;&lt;/Cite&gt;&lt;/EndNote&gt;</w:instrText>
      </w:r>
      <w:r w:rsidR="00C255B4">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14" w:tooltip="Foody, 2002 #7" w:history="1">
        <w:r w:rsidR="00B5241A">
          <w:rPr>
            <w:rFonts w:asciiTheme="majorBidi" w:hAnsiTheme="majorBidi" w:cstheme="majorBidi"/>
            <w:noProof/>
            <w:sz w:val="24"/>
            <w:szCs w:val="24"/>
          </w:rPr>
          <w:t>Foody 2002</w:t>
        </w:r>
      </w:hyperlink>
      <w:r w:rsidR="00A153C2">
        <w:rPr>
          <w:rFonts w:asciiTheme="majorBidi" w:hAnsiTheme="majorBidi" w:cstheme="majorBidi"/>
          <w:noProof/>
          <w:sz w:val="24"/>
          <w:szCs w:val="24"/>
        </w:rPr>
        <w:t>)</w:t>
      </w:r>
      <w:r w:rsidR="00C255B4">
        <w:rPr>
          <w:rFonts w:asciiTheme="majorBidi" w:hAnsiTheme="majorBidi" w:cstheme="majorBidi"/>
          <w:sz w:val="24"/>
          <w:szCs w:val="24"/>
        </w:rPr>
        <w:fldChar w:fldCharType="end"/>
      </w:r>
      <w:r w:rsidR="00C255B4">
        <w:rPr>
          <w:rFonts w:asciiTheme="majorBidi" w:hAnsiTheme="majorBidi" w:cstheme="majorBidi"/>
          <w:sz w:val="24"/>
          <w:szCs w:val="24"/>
        </w:rPr>
        <w:t xml:space="preserve"> within a GIS environment using ArcMap 10.3. That dataset was employed to assess the accuracy of 1988, 2002, and 2017 LULC maps resulted from the maximum likelihood classification. </w:t>
      </w:r>
      <w:r w:rsidR="00FF091B">
        <w:rPr>
          <w:rFonts w:asciiTheme="majorBidi" w:hAnsiTheme="majorBidi" w:cstheme="majorBidi"/>
          <w:sz w:val="24"/>
          <w:szCs w:val="24"/>
        </w:rPr>
        <w:t xml:space="preserve">For doing this, an equalizing random sampling technique was designed by generating 480 points spreading across </w:t>
      </w:r>
      <w:r w:rsidR="00B3165E">
        <w:rPr>
          <w:rFonts w:asciiTheme="majorBidi" w:hAnsiTheme="majorBidi" w:cstheme="majorBidi"/>
          <w:sz w:val="24"/>
          <w:szCs w:val="24"/>
        </w:rPr>
        <w:t xml:space="preserve">each </w:t>
      </w:r>
      <w:r w:rsidR="009D3E15">
        <w:rPr>
          <w:rFonts w:asciiTheme="majorBidi" w:hAnsiTheme="majorBidi" w:cstheme="majorBidi"/>
          <w:sz w:val="24"/>
          <w:szCs w:val="24"/>
        </w:rPr>
        <w:t>LULC</w:t>
      </w:r>
      <w:r w:rsidR="00B3165E">
        <w:rPr>
          <w:rFonts w:asciiTheme="majorBidi" w:hAnsiTheme="majorBidi" w:cstheme="majorBidi"/>
          <w:sz w:val="24"/>
          <w:szCs w:val="24"/>
        </w:rPr>
        <w:t xml:space="preserve"> map for each year. The 480 random points represent 60 point</w:t>
      </w:r>
      <w:r w:rsidR="005B52FF">
        <w:rPr>
          <w:rFonts w:asciiTheme="majorBidi" w:hAnsiTheme="majorBidi" w:cstheme="majorBidi"/>
          <w:sz w:val="24"/>
          <w:szCs w:val="24"/>
        </w:rPr>
        <w:t>s</w:t>
      </w:r>
      <w:r w:rsidR="00B3165E">
        <w:rPr>
          <w:rFonts w:asciiTheme="majorBidi" w:hAnsiTheme="majorBidi" w:cstheme="majorBidi"/>
          <w:sz w:val="24"/>
          <w:szCs w:val="24"/>
        </w:rPr>
        <w:t xml:space="preserve"> per class</w:t>
      </w:r>
      <w:r w:rsidR="00436B1A">
        <w:rPr>
          <w:rFonts w:asciiTheme="majorBidi" w:hAnsiTheme="majorBidi" w:cstheme="majorBidi"/>
          <w:sz w:val="24"/>
          <w:szCs w:val="24"/>
        </w:rPr>
        <w:t xml:space="preserve"> for the classified data</w:t>
      </w:r>
      <w:r w:rsidR="00B3165E">
        <w:rPr>
          <w:rFonts w:asciiTheme="majorBidi" w:hAnsiTheme="majorBidi" w:cstheme="majorBidi"/>
          <w:sz w:val="24"/>
          <w:szCs w:val="24"/>
        </w:rPr>
        <w:t xml:space="preserve"> </w:t>
      </w:r>
      <w:r w:rsidR="00B3165E">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&lt;EndNote&gt;&lt;Cite&gt;&lt;Author&gt;Stehman&lt;/Author&gt;&lt;Year&gt;1998&lt;/Year&gt;&lt;RecNum&gt;9&lt;/RecNum&gt;&lt;DisplayText&gt;(Stehman and Czaplewski 1998)&lt;/DisplayText&gt;&lt;record&gt;&lt;rec-number&gt;9&lt;/rec-number&gt;&lt;foreign-keys&gt;&lt;key app="EN" db-id="zerfzaxeovppseeasruv5zv2swat9pavsvdw"&gt;9&lt;/key&gt;&lt;/foreign-keys&gt;&lt;ref-type name="Journal Article"&gt;17&lt;/ref-type&gt;&lt;contributors&gt;&lt;authors&gt;&lt;author&gt;Stehman, Stephen V&lt;/author&gt;&lt;author&gt;Czaplewski, Raymond L&lt;/author&gt;&lt;/authors&gt;&lt;/contributors&gt;&lt;titles&gt;&lt;title&gt;Design and analysis for thematic map accuracy assessment: fundamental principles&lt;/title&gt;&lt;secondary-title&gt;Remote sensing of environment&lt;/secondary-title&gt;&lt;/titles&gt;&lt;periodical&gt;&lt;full-title&gt;Remote sensing of environment&lt;/full-title&gt;&lt;/periodical&gt;&lt;pages&gt;331-344&lt;/pages&gt;&lt;volume&gt;64&lt;/volume&gt;&lt;number&gt;3&lt;/number&gt;&lt;dates&gt;&lt;year&gt;1998&lt;/year&gt;&lt;/dates&gt;&lt;isbn&gt;0034-4257&lt;/isbn&gt;&lt;urls&gt;&lt;/urls&gt;&lt;/record&gt;&lt;/Cite&gt;&lt;/EndNote&gt;</w:instrText>
      </w:r>
      <w:r w:rsidR="00B3165E">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60" w:tooltip="Stehman, 1998 #9" w:history="1">
        <w:r w:rsidR="00B5241A">
          <w:rPr>
            <w:rFonts w:asciiTheme="majorBidi" w:hAnsiTheme="majorBidi" w:cstheme="majorBidi"/>
            <w:noProof/>
            <w:sz w:val="24"/>
            <w:szCs w:val="24"/>
          </w:rPr>
          <w:t>Stehman and Czaplewski 1998</w:t>
        </w:r>
      </w:hyperlink>
      <w:r w:rsidR="00A153C2">
        <w:rPr>
          <w:rFonts w:asciiTheme="majorBidi" w:hAnsiTheme="majorBidi" w:cstheme="majorBidi"/>
          <w:noProof/>
          <w:sz w:val="24"/>
          <w:szCs w:val="24"/>
        </w:rPr>
        <w:t>)</w:t>
      </w:r>
      <w:r w:rsidR="00B3165E">
        <w:rPr>
          <w:rFonts w:asciiTheme="majorBidi" w:hAnsiTheme="majorBidi" w:cstheme="majorBidi"/>
          <w:sz w:val="24"/>
          <w:szCs w:val="24"/>
        </w:rPr>
        <w:fldChar w:fldCharType="end"/>
      </w:r>
      <w:r w:rsidR="00B3165E">
        <w:rPr>
          <w:rFonts w:asciiTheme="majorBidi" w:hAnsiTheme="majorBidi" w:cstheme="majorBidi"/>
          <w:sz w:val="24"/>
          <w:szCs w:val="24"/>
        </w:rPr>
        <w:t xml:space="preserve">. </w:t>
      </w:r>
      <w:r w:rsidR="00B3165E" w:rsidRPr="005416B3">
        <w:rPr>
          <w:rFonts w:asciiTheme="majorBidi" w:hAnsiTheme="majorBidi" w:cstheme="majorBidi"/>
          <w:sz w:val="24"/>
          <w:szCs w:val="24"/>
        </w:rPr>
        <w:t>The points</w:t>
      </w:r>
      <w:r w:rsidR="00EC282A">
        <w:rPr>
          <w:rFonts w:asciiTheme="majorBidi" w:hAnsiTheme="majorBidi" w:cstheme="majorBidi"/>
          <w:sz w:val="24"/>
          <w:szCs w:val="24"/>
        </w:rPr>
        <w:t>, for each target year</w:t>
      </w:r>
      <w:r w:rsidR="004D42CE">
        <w:rPr>
          <w:rFonts w:asciiTheme="majorBidi" w:hAnsiTheme="majorBidi" w:cstheme="majorBidi"/>
          <w:sz w:val="24"/>
          <w:szCs w:val="24"/>
        </w:rPr>
        <w:t>,</w:t>
      </w:r>
      <w:r w:rsidR="00B3165E" w:rsidRPr="005416B3">
        <w:rPr>
          <w:rFonts w:asciiTheme="majorBidi" w:hAnsiTheme="majorBidi" w:cstheme="majorBidi"/>
          <w:sz w:val="24"/>
          <w:szCs w:val="24"/>
        </w:rPr>
        <w:t xml:space="preserve"> </w:t>
      </w:r>
      <w:r w:rsidR="005B52FF" w:rsidRPr="005B52FF">
        <w:rPr>
          <w:rFonts w:asciiTheme="majorBidi" w:hAnsiTheme="majorBidi" w:cstheme="majorBidi"/>
          <w:sz w:val="24"/>
          <w:szCs w:val="24"/>
        </w:rPr>
        <w:t xml:space="preserve">were </w:t>
      </w:r>
      <w:r w:rsidR="00B3165E" w:rsidRPr="005416B3">
        <w:rPr>
          <w:rFonts w:asciiTheme="majorBidi" w:hAnsiTheme="majorBidi" w:cstheme="majorBidi"/>
          <w:sz w:val="24"/>
          <w:szCs w:val="24"/>
        </w:rPr>
        <w:t>then</w:t>
      </w:r>
      <w:r w:rsidR="005B52FF">
        <w:rPr>
          <w:rFonts w:asciiTheme="majorBidi" w:hAnsiTheme="majorBidi" w:cstheme="majorBidi"/>
          <w:sz w:val="24"/>
          <w:szCs w:val="24"/>
        </w:rPr>
        <w:t xml:space="preserve"> </w:t>
      </w:r>
      <w:r w:rsidR="00B3165E" w:rsidRPr="005416B3">
        <w:rPr>
          <w:rFonts w:asciiTheme="majorBidi" w:hAnsiTheme="majorBidi" w:cstheme="majorBidi"/>
          <w:sz w:val="24"/>
          <w:szCs w:val="24"/>
        </w:rPr>
        <w:t xml:space="preserve">exported as shape files into Google </w:t>
      </w:r>
      <w:r w:rsidR="00EC282A">
        <w:rPr>
          <w:rFonts w:asciiTheme="majorBidi" w:hAnsiTheme="majorBidi" w:cstheme="majorBidi"/>
          <w:sz w:val="24"/>
          <w:szCs w:val="24"/>
        </w:rPr>
        <w:t>E</w:t>
      </w:r>
      <w:r w:rsidR="00EC282A" w:rsidRPr="005416B3">
        <w:rPr>
          <w:rFonts w:asciiTheme="majorBidi" w:hAnsiTheme="majorBidi" w:cstheme="majorBidi"/>
          <w:sz w:val="24"/>
          <w:szCs w:val="24"/>
        </w:rPr>
        <w:t>arth</w:t>
      </w:r>
      <w:r w:rsidR="00A9058B">
        <w:rPr>
          <w:rFonts w:asciiTheme="majorBidi" w:hAnsiTheme="majorBidi" w:cstheme="majorBidi"/>
          <w:sz w:val="24"/>
          <w:szCs w:val="24"/>
        </w:rPr>
        <w:t>’s</w:t>
      </w:r>
      <w:r w:rsidR="00D224B5">
        <w:rPr>
          <w:rFonts w:asciiTheme="majorBidi" w:hAnsiTheme="majorBidi" w:cstheme="majorBidi"/>
          <w:sz w:val="24"/>
          <w:szCs w:val="24"/>
        </w:rPr>
        <w:t xml:space="preserve"> historic</w:t>
      </w:r>
      <w:r w:rsidR="005B52FF">
        <w:rPr>
          <w:rFonts w:asciiTheme="majorBidi" w:hAnsiTheme="majorBidi" w:cstheme="majorBidi"/>
          <w:sz w:val="24"/>
          <w:szCs w:val="24"/>
        </w:rPr>
        <w:t>al</w:t>
      </w:r>
      <w:r w:rsidR="00D224B5">
        <w:rPr>
          <w:rFonts w:asciiTheme="majorBidi" w:hAnsiTheme="majorBidi" w:cstheme="majorBidi"/>
          <w:sz w:val="24"/>
          <w:szCs w:val="24"/>
        </w:rPr>
        <w:t xml:space="preserve"> imagery</w:t>
      </w:r>
      <w:r w:rsidR="00EC282A">
        <w:rPr>
          <w:rFonts w:asciiTheme="majorBidi" w:hAnsiTheme="majorBidi" w:cstheme="majorBidi"/>
          <w:sz w:val="24"/>
          <w:szCs w:val="24"/>
        </w:rPr>
        <w:t xml:space="preserve"> (i.e</w:t>
      </w:r>
      <w:r w:rsidR="00C255B4">
        <w:rPr>
          <w:rFonts w:asciiTheme="majorBidi" w:hAnsiTheme="majorBidi" w:cstheme="majorBidi"/>
          <w:sz w:val="24"/>
          <w:szCs w:val="24"/>
        </w:rPr>
        <w:t>.</w:t>
      </w:r>
      <w:r w:rsidR="00EC282A">
        <w:rPr>
          <w:rFonts w:asciiTheme="majorBidi" w:hAnsiTheme="majorBidi" w:cstheme="majorBidi"/>
          <w:sz w:val="24"/>
          <w:szCs w:val="24"/>
        </w:rPr>
        <w:t xml:space="preserve"> reference layout)</w:t>
      </w:r>
      <w:r w:rsidR="00B3165E" w:rsidRPr="005416B3">
        <w:rPr>
          <w:rFonts w:asciiTheme="majorBidi" w:hAnsiTheme="majorBidi" w:cstheme="majorBidi"/>
          <w:sz w:val="24"/>
          <w:szCs w:val="24"/>
        </w:rPr>
        <w:t xml:space="preserve"> </w:t>
      </w:r>
      <w:r w:rsidR="00EC282A">
        <w:rPr>
          <w:rFonts w:asciiTheme="majorBidi" w:hAnsiTheme="majorBidi" w:cstheme="majorBidi"/>
          <w:sz w:val="24"/>
          <w:szCs w:val="24"/>
        </w:rPr>
        <w:t>to be identified and labelled. The labelled points</w:t>
      </w:r>
      <w:r w:rsidR="005B52FF">
        <w:rPr>
          <w:rFonts w:asciiTheme="majorBidi" w:hAnsiTheme="majorBidi" w:cstheme="majorBidi"/>
          <w:sz w:val="24"/>
          <w:szCs w:val="24"/>
        </w:rPr>
        <w:t xml:space="preserve"> were</w:t>
      </w:r>
      <w:r w:rsidR="00EC282A">
        <w:rPr>
          <w:rFonts w:asciiTheme="majorBidi" w:hAnsiTheme="majorBidi" w:cstheme="majorBidi"/>
          <w:sz w:val="24"/>
          <w:szCs w:val="24"/>
        </w:rPr>
        <w:t xml:space="preserve"> then exported back to ArcMap to establish an error matrix </w:t>
      </w:r>
      <w:r w:rsidR="00436B1A">
        <w:rPr>
          <w:rFonts w:asciiTheme="majorBidi" w:hAnsiTheme="majorBidi" w:cstheme="majorBidi"/>
          <w:sz w:val="24"/>
          <w:szCs w:val="24"/>
        </w:rPr>
        <w:t xml:space="preserve">with classified data </w:t>
      </w:r>
      <w:r w:rsidR="00436B1A">
        <w:rPr>
          <w:rFonts w:asciiTheme="majorBidi" w:hAnsiTheme="majorBidi" w:cstheme="majorBidi"/>
          <w:sz w:val="24"/>
          <w:szCs w:val="24"/>
        </w:rPr>
        <w:fldChar w:fldCharType="begin">
          <w:fldData xml:space="preserve">PEVuZE5vdGU+PENpdGU+PEF1dGhvcj5WYW4gT29ydDwvQXV0aG9yPjxZZWFyPjIwMDc8L1llYXI+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==
</w:fldData>
        </w:fldChar>
      </w:r>
      <w:r w:rsidR="00A153C2">
        <w:rPr>
          <w:rFonts w:asciiTheme="majorBidi" w:hAnsiTheme="majorBidi" w:cstheme="majorBidi"/>
          <w:sz w:val="24"/>
          <w:szCs w:val="24"/>
        </w:rPr>
        <w:instrText xml:space="preserve"> ADDIN EN.CITE </w:instrText>
      </w:r>
      <w:r w:rsidR="00A153C2">
        <w:rPr>
          <w:rFonts w:asciiTheme="majorBidi" w:hAnsiTheme="majorBidi" w:cstheme="majorBidi"/>
          <w:sz w:val="24"/>
          <w:szCs w:val="24"/>
        </w:rPr>
        <w:fldChar w:fldCharType="begin">
          <w:fldData xml:space="preserve">PEVuZE5vdGU+PENpdGU+PEF1dGhvcj5WYW4gT29ydDwvQXV0aG9yPjxZZWFyPjIwMDc8L1llYXI+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==
</w:fldData>
        </w:fldChar>
      </w:r>
      <w:r w:rsidR="00A153C2">
        <w:rPr>
          <w:rFonts w:asciiTheme="majorBidi" w:hAnsiTheme="majorBidi" w:cstheme="majorBidi"/>
          <w:sz w:val="24"/>
          <w:szCs w:val="24"/>
        </w:rPr>
        <w:instrText xml:space="preserve"> ADDIN EN.CITE.DATA </w:instrText>
      </w:r>
      <w:r w:rsidR="00A153C2">
        <w:rPr>
          <w:rFonts w:asciiTheme="majorBidi" w:hAnsiTheme="majorBidi" w:cstheme="majorBidi"/>
          <w:sz w:val="24"/>
          <w:szCs w:val="24"/>
        </w:rPr>
      </w:r>
      <w:r w:rsidR="00A153C2">
        <w:rPr>
          <w:rFonts w:asciiTheme="majorBidi" w:hAnsiTheme="majorBidi" w:cstheme="majorBidi"/>
          <w:sz w:val="24"/>
          <w:szCs w:val="24"/>
        </w:rPr>
        <w:fldChar w:fldCharType="end"/>
      </w:r>
      <w:r w:rsidR="00436B1A">
        <w:rPr>
          <w:rFonts w:asciiTheme="majorBidi" w:hAnsiTheme="majorBidi" w:cstheme="majorBidi"/>
          <w:sz w:val="24"/>
          <w:szCs w:val="24"/>
        </w:rPr>
      </w:r>
      <w:r w:rsidR="00436B1A">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55" w:tooltip="Rosenfield, 1986 #12" w:history="1">
        <w:r w:rsidR="00B5241A">
          <w:rPr>
            <w:rFonts w:asciiTheme="majorBidi" w:hAnsiTheme="majorBidi" w:cstheme="majorBidi"/>
            <w:noProof/>
            <w:sz w:val="24"/>
            <w:szCs w:val="24"/>
          </w:rPr>
          <w:t>Rosenfield 1986</w:t>
        </w:r>
      </w:hyperlink>
      <w:r w:rsidR="00A153C2">
        <w:rPr>
          <w:rFonts w:asciiTheme="majorBidi" w:hAnsiTheme="majorBidi" w:cstheme="majorBidi"/>
          <w:noProof/>
          <w:sz w:val="24"/>
          <w:szCs w:val="24"/>
        </w:rPr>
        <w:t xml:space="preserve">; </w:t>
      </w:r>
      <w:hyperlink w:anchor="_ENREF_63" w:tooltip="Van Oort, 2007 #10" w:history="1">
        <w:r w:rsidR="00B5241A">
          <w:rPr>
            <w:rFonts w:asciiTheme="majorBidi" w:hAnsiTheme="majorBidi" w:cstheme="majorBidi"/>
            <w:noProof/>
            <w:sz w:val="24"/>
            <w:szCs w:val="24"/>
          </w:rPr>
          <w:t>Van Oort 2007</w:t>
        </w:r>
      </w:hyperlink>
      <w:r w:rsidR="00A153C2">
        <w:rPr>
          <w:rFonts w:asciiTheme="majorBidi" w:hAnsiTheme="majorBidi" w:cstheme="majorBidi"/>
          <w:noProof/>
          <w:sz w:val="24"/>
          <w:szCs w:val="24"/>
        </w:rPr>
        <w:t>)</w:t>
      </w:r>
      <w:r w:rsidR="00436B1A">
        <w:rPr>
          <w:rFonts w:asciiTheme="majorBidi" w:hAnsiTheme="majorBidi" w:cstheme="majorBidi"/>
          <w:sz w:val="24"/>
          <w:szCs w:val="24"/>
        </w:rPr>
        <w:fldChar w:fldCharType="end"/>
      </w:r>
      <w:r w:rsidR="00436B1A">
        <w:rPr>
          <w:rFonts w:asciiTheme="majorBidi" w:hAnsiTheme="majorBidi" w:cstheme="majorBidi"/>
          <w:sz w:val="24"/>
          <w:szCs w:val="24"/>
        </w:rPr>
        <w:t>.</w:t>
      </w:r>
      <w:r w:rsidR="00FB4FCA">
        <w:rPr>
          <w:rFonts w:asciiTheme="majorBidi" w:hAnsiTheme="majorBidi" w:cstheme="majorBidi"/>
          <w:sz w:val="24"/>
          <w:szCs w:val="24"/>
        </w:rPr>
        <w:t xml:space="preserve"> </w:t>
      </w:r>
      <w:r w:rsidR="009D6500">
        <w:rPr>
          <w:rFonts w:asciiTheme="majorBidi" w:hAnsiTheme="majorBidi" w:cstheme="majorBidi"/>
          <w:sz w:val="24"/>
          <w:szCs w:val="24"/>
        </w:rPr>
        <w:t>From the</w:t>
      </w:r>
      <w:r w:rsidR="00FB4FCA">
        <w:rPr>
          <w:rFonts w:asciiTheme="majorBidi" w:hAnsiTheme="majorBidi" w:cstheme="majorBidi"/>
          <w:sz w:val="24"/>
          <w:szCs w:val="24"/>
        </w:rPr>
        <w:t xml:space="preserve"> error matrix</w:t>
      </w:r>
      <w:r w:rsidR="00C255B4">
        <w:rPr>
          <w:rFonts w:asciiTheme="majorBidi" w:hAnsiTheme="majorBidi" w:cstheme="majorBidi"/>
          <w:sz w:val="24"/>
          <w:szCs w:val="24"/>
        </w:rPr>
        <w:t xml:space="preserve">, </w:t>
      </w:r>
      <w:r w:rsidR="009D6500">
        <w:rPr>
          <w:rFonts w:asciiTheme="majorBidi" w:hAnsiTheme="majorBidi" w:cstheme="majorBidi"/>
          <w:sz w:val="24"/>
          <w:szCs w:val="24"/>
        </w:rPr>
        <w:t xml:space="preserve">several statistical indices were calculated; for example, </w:t>
      </w:r>
      <w:r w:rsidR="009D6500" w:rsidRPr="009D6500">
        <w:rPr>
          <w:rFonts w:asciiTheme="majorBidi" w:hAnsiTheme="majorBidi" w:cstheme="majorBidi"/>
          <w:sz w:val="24"/>
          <w:szCs w:val="24"/>
        </w:rPr>
        <w:t>produce</w:t>
      </w:r>
      <w:r w:rsidR="002B66B7">
        <w:rPr>
          <w:rFonts w:asciiTheme="majorBidi" w:hAnsiTheme="majorBidi" w:cstheme="majorBidi"/>
          <w:sz w:val="24"/>
          <w:szCs w:val="24"/>
        </w:rPr>
        <w:t>r</w:t>
      </w:r>
      <w:r w:rsidR="009D6500" w:rsidRPr="009D6500">
        <w:rPr>
          <w:rFonts w:asciiTheme="majorBidi" w:hAnsiTheme="majorBidi" w:cstheme="majorBidi"/>
          <w:sz w:val="24"/>
          <w:szCs w:val="24"/>
        </w:rPr>
        <w:t xml:space="preserve"> accuracy, user accuracy</w:t>
      </w:r>
      <w:r w:rsidR="00C255B4">
        <w:rPr>
          <w:rFonts w:asciiTheme="majorBidi" w:hAnsiTheme="majorBidi" w:cstheme="majorBidi"/>
          <w:sz w:val="24"/>
          <w:szCs w:val="24"/>
        </w:rPr>
        <w:t>,</w:t>
      </w:r>
      <w:r w:rsidR="009D6500" w:rsidRPr="009D6500">
        <w:rPr>
          <w:rFonts w:asciiTheme="majorBidi" w:hAnsiTheme="majorBidi" w:cstheme="majorBidi"/>
          <w:sz w:val="24"/>
          <w:szCs w:val="24"/>
        </w:rPr>
        <w:t xml:space="preserve"> and overall Kappa index of agreement</w:t>
      </w:r>
      <w:r w:rsidR="009D6500">
        <w:rPr>
          <w:rFonts w:asciiTheme="majorBidi" w:hAnsiTheme="majorBidi" w:cstheme="majorBidi"/>
          <w:sz w:val="24"/>
          <w:szCs w:val="24"/>
        </w:rPr>
        <w:t>.</w:t>
      </w:r>
    </w:p>
    <w:p w14:paraId="35B5B82B" w14:textId="7A91046F" w:rsidR="001E1747" w:rsidRDefault="001E1747" w:rsidP="00B5241A">
      <w:pPr>
        <w:jc w:val="both"/>
        <w:rPr>
          <w:rFonts w:asciiTheme="majorBidi" w:hAnsiTheme="majorBidi" w:cstheme="majorBidi"/>
          <w:sz w:val="24"/>
          <w:szCs w:val="24"/>
        </w:rPr>
      </w:pPr>
      <w:r>
        <w:rPr>
          <w:rFonts w:asciiTheme="majorBidi" w:hAnsiTheme="majorBidi" w:cstheme="majorBidi"/>
          <w:sz w:val="24"/>
          <w:szCs w:val="24"/>
        </w:rPr>
        <w:t xml:space="preserve">After assessing the accuracy of the generated </w:t>
      </w:r>
      <w:r w:rsidR="009D3E15">
        <w:rPr>
          <w:rFonts w:asciiTheme="majorBidi" w:hAnsiTheme="majorBidi" w:cstheme="majorBidi"/>
          <w:sz w:val="24"/>
          <w:szCs w:val="24"/>
        </w:rPr>
        <w:t>LULC</w:t>
      </w:r>
      <w:r>
        <w:rPr>
          <w:rFonts w:asciiTheme="majorBidi" w:hAnsiTheme="majorBidi" w:cstheme="majorBidi"/>
          <w:sz w:val="24"/>
          <w:szCs w:val="24"/>
        </w:rPr>
        <w:t xml:space="preserve"> maps between 1988-2017, the quantification of the dynamics of changes over time was investigated by calculating the area of specific class category per time window (</w:t>
      </w:r>
      <w:r w:rsidR="00B116DA">
        <w:rPr>
          <w:rFonts w:asciiTheme="majorBidi" w:hAnsiTheme="majorBidi" w:cstheme="majorBidi"/>
          <w:sz w:val="24"/>
          <w:szCs w:val="24"/>
        </w:rPr>
        <w:t>i.e</w:t>
      </w:r>
      <w:r w:rsidR="00C255B4">
        <w:rPr>
          <w:rFonts w:asciiTheme="majorBidi" w:hAnsiTheme="majorBidi" w:cstheme="majorBidi"/>
          <w:sz w:val="24"/>
          <w:szCs w:val="24"/>
        </w:rPr>
        <w:t>.,</w:t>
      </w:r>
      <w:r w:rsidR="00B116DA">
        <w:rPr>
          <w:rFonts w:asciiTheme="majorBidi" w:hAnsiTheme="majorBidi" w:cstheme="majorBidi"/>
          <w:sz w:val="24"/>
          <w:szCs w:val="24"/>
        </w:rPr>
        <w:t xml:space="preserve"> </w:t>
      </w:r>
      <w:r w:rsidR="000A0AC5">
        <w:rPr>
          <w:rFonts w:asciiTheme="majorBidi" w:hAnsiTheme="majorBidi" w:cstheme="majorBidi"/>
          <w:sz w:val="24"/>
          <w:szCs w:val="24"/>
        </w:rPr>
        <w:t>for each target year 1988,</w:t>
      </w:r>
      <w:r w:rsidR="00C255B4">
        <w:rPr>
          <w:rFonts w:asciiTheme="majorBidi" w:hAnsiTheme="majorBidi" w:cstheme="majorBidi"/>
          <w:sz w:val="24"/>
          <w:szCs w:val="24"/>
        </w:rPr>
        <w:t xml:space="preserve"> </w:t>
      </w:r>
      <w:r w:rsidR="000A0AC5">
        <w:rPr>
          <w:rFonts w:asciiTheme="majorBidi" w:hAnsiTheme="majorBidi" w:cstheme="majorBidi"/>
          <w:sz w:val="24"/>
          <w:szCs w:val="24"/>
        </w:rPr>
        <w:t>2002</w:t>
      </w:r>
      <w:r w:rsidR="004D42CE">
        <w:rPr>
          <w:rFonts w:asciiTheme="majorBidi" w:hAnsiTheme="majorBidi" w:cstheme="majorBidi"/>
          <w:sz w:val="24"/>
          <w:szCs w:val="24"/>
        </w:rPr>
        <w:t>,</w:t>
      </w:r>
      <w:r w:rsidR="000A0AC5">
        <w:rPr>
          <w:rFonts w:asciiTheme="majorBidi" w:hAnsiTheme="majorBidi" w:cstheme="majorBidi"/>
          <w:sz w:val="24"/>
          <w:szCs w:val="24"/>
        </w:rPr>
        <w:t xml:space="preserve"> and 2017</w:t>
      </w:r>
      <w:r>
        <w:rPr>
          <w:rFonts w:asciiTheme="majorBidi" w:hAnsiTheme="majorBidi" w:cstheme="majorBidi"/>
          <w:sz w:val="24"/>
          <w:szCs w:val="24"/>
        </w:rPr>
        <w:t>)</w:t>
      </w:r>
      <w:r w:rsidR="00C255B4">
        <w:rPr>
          <w:rFonts w:asciiTheme="majorBidi" w:hAnsiTheme="majorBidi" w:cstheme="majorBidi"/>
          <w:sz w:val="24"/>
          <w:szCs w:val="24"/>
        </w:rPr>
        <w:t xml:space="preserve"> </w:t>
      </w:r>
      <w:r w:rsidR="00B116DA">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&lt;EndNote&gt;&lt;Cite&gt;&lt;Author&gt;Butt&lt;/Author&gt;&lt;Year&gt;2015&lt;/Year&gt;&lt;RecNum&gt;17&lt;/RecNum&gt;&lt;DisplayText&gt;(Butt et al. 2015)&lt;/DisplayText&gt;&lt;record&gt;&lt;rec-number&gt;17&lt;/rec-number&gt;&lt;foreign-keys&gt;&lt;key app="EN" db-id="zerfzaxeovppseeasruv5zv2swat9pavsvdw"&gt;17&lt;/key&gt;&lt;/foreign-keys&gt;&lt;ref-type name="Journal Article"&gt;17&lt;/ref-type&gt;&lt;contributors&gt;&lt;authors&gt;&lt;author&gt;Butt, Amna&lt;/author&gt;&lt;author&gt;Shabbir, Rabia&lt;/author&gt;&lt;author&gt;Ahmad, Sheikh Saeed&lt;/author&gt;&lt;author&gt;Aziz, Neelam&lt;/author&gt;&lt;/authors&gt;&lt;/contributors&gt;&lt;titles&gt;&lt;title&gt;Land use change mapping and analysis using Remote Sensing and GIS: A case study of Simly watershed, Islamabad, Pakistan&lt;/title&gt;&lt;secondary-title&gt;The Egyptian Journal of Remote Sensing and Space Science&lt;/secondary-title&gt;&lt;/titles&gt;&lt;periodical&gt;&lt;full-title&gt;The Egyptian Journal of Remote Sensing and Space Science&lt;/full-title&gt;&lt;/periodical&gt;&lt;pages&gt;251-259&lt;/pages&gt;&lt;volume&gt;18&lt;/volume&gt;&lt;number&gt;2&lt;/number&gt;&lt;dates&gt;&lt;year&gt;2015&lt;/year&gt;&lt;/dates&gt;&lt;isbn&gt;1110-9823&lt;/isbn&gt;&lt;urls&gt;&lt;/urls&gt;&lt;/record&gt;&lt;/Cite&gt;&lt;/EndNote&gt;</w:instrText>
      </w:r>
      <w:r w:rsidR="00B116DA">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6" w:tooltip="Butt, 2015 #17" w:history="1">
        <w:r w:rsidR="00B5241A">
          <w:rPr>
            <w:rFonts w:asciiTheme="majorBidi" w:hAnsiTheme="majorBidi" w:cstheme="majorBidi"/>
            <w:noProof/>
            <w:sz w:val="24"/>
            <w:szCs w:val="24"/>
          </w:rPr>
          <w:t>Butt et al. 2015</w:t>
        </w:r>
      </w:hyperlink>
      <w:r w:rsidR="00A153C2">
        <w:rPr>
          <w:rFonts w:asciiTheme="majorBidi" w:hAnsiTheme="majorBidi" w:cstheme="majorBidi"/>
          <w:noProof/>
          <w:sz w:val="24"/>
          <w:szCs w:val="24"/>
        </w:rPr>
        <w:t>)</w:t>
      </w:r>
      <w:r w:rsidR="00B116DA">
        <w:rPr>
          <w:rFonts w:asciiTheme="majorBidi" w:hAnsiTheme="majorBidi" w:cstheme="majorBidi"/>
          <w:sz w:val="24"/>
          <w:szCs w:val="24"/>
        </w:rPr>
        <w:fldChar w:fldCharType="end"/>
      </w:r>
      <w:r>
        <w:rPr>
          <w:rFonts w:asciiTheme="majorBidi" w:hAnsiTheme="majorBidi" w:cstheme="majorBidi"/>
          <w:sz w:val="24"/>
          <w:szCs w:val="24"/>
        </w:rPr>
        <w:t xml:space="preserve">. </w:t>
      </w:r>
      <w:r w:rsidR="00122905">
        <w:rPr>
          <w:rFonts w:asciiTheme="majorBidi" w:hAnsiTheme="majorBidi" w:cstheme="majorBidi"/>
          <w:sz w:val="24"/>
          <w:szCs w:val="24"/>
        </w:rPr>
        <w:t xml:space="preserve">Change detection </w:t>
      </w:r>
      <w:r w:rsidR="000A0AC5">
        <w:rPr>
          <w:rFonts w:asciiTheme="majorBidi" w:hAnsiTheme="majorBidi" w:cstheme="majorBidi"/>
          <w:sz w:val="24"/>
          <w:szCs w:val="24"/>
        </w:rPr>
        <w:t>was performed by comparing the status of certain class category pixels with subsequent class category pixels (cross-tabulation)</w:t>
      </w:r>
      <w:r w:rsidR="00C255B4">
        <w:rPr>
          <w:rFonts w:asciiTheme="majorBidi" w:hAnsiTheme="majorBidi" w:cstheme="majorBidi"/>
          <w:sz w:val="24"/>
          <w:szCs w:val="24"/>
        </w:rPr>
        <w:t xml:space="preserve"> </w:t>
      </w:r>
      <w:r w:rsidR="000A0AC5">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&lt;EndNote&gt;&lt;Cite&gt;&lt;Author&gt;Pontius Jr&lt;/Author&gt;&lt;Year&gt;2006&lt;/Year&gt;&lt;RecNum&gt;18&lt;/RecNum&gt;&lt;DisplayText&gt;(Jensen 1996; Pontius Jr and Cheuk 2006)&lt;/DisplayText&gt;&lt;record&gt;&lt;rec-number&gt;18&lt;/rec-number&gt;&lt;foreign-keys&gt;&lt;key app="EN" db-id="zerfzaxeovppseeasruv5zv2swat9pavsvdw"&gt;18&lt;/key&gt;&lt;/foreign-keys&gt;&lt;ref-type name="Journal Article"&gt;17&lt;/ref-type&gt;&lt;contributors&gt;&lt;authors&gt;&lt;author&gt;Pontius Jr, Robert Gilmore&lt;/author&gt;&lt;author&gt;Cheuk, Mang Lung&lt;/author&gt;&lt;/authors&gt;&lt;/contributors&gt;&lt;titles&gt;&lt;title&gt;A generalized cross‐tabulation matrix to compare soft‐classified maps at multiple resolutions&lt;/title&gt;&lt;secondary-title&gt;International Journal of Geographical Information Science&lt;/secondary-title&gt;&lt;/titles&gt;&lt;periodical&gt;&lt;full-title&gt;International Journal of Geographical Information Science&lt;/full-title&gt;&lt;/periodical&gt;&lt;pages&gt;1-30&lt;/pages&gt;&lt;volume&gt;20&lt;/volume&gt;&lt;number&gt;1&lt;/number&gt;&lt;dates&gt;&lt;year&gt;2006&lt;/year&gt;&lt;/dates&gt;&lt;isbn&gt;1365-8816&lt;/isbn&gt;&lt;urls&gt;&lt;/urls&gt;&lt;/record&gt;&lt;/Cite&gt;&lt;Cite&gt;&lt;Author&gt;Jensen&lt;/Author&gt;&lt;Year&gt;1996&lt;/Year&gt;&lt;RecNum&gt;19&lt;/RecNum&gt;&lt;record&gt;&lt;rec-number&gt;19&lt;/rec-number&gt;&lt;foreign-keys&gt;&lt;key app="EN" db-id="zerfzaxeovppseeasruv5zv2swat9pavsvdw"&gt;19&lt;/key&gt;&lt;/foreign-keys&gt;&lt;ref-type name="Book"&gt;6&lt;/ref-type&gt;&lt;contributors&gt;&lt;authors&gt;&lt;author&gt;Jensen, John R&lt;/author&gt;&lt;/authors&gt;&lt;/contributors&gt;&lt;titles&gt;&lt;title&gt;Introductory digital image processing: a remote sensing perspective&lt;/title&gt;&lt;/titles&gt;&lt;number&gt;Ed. 2&lt;/number&gt;&lt;dates&gt;&lt;year&gt;1996&lt;/year&gt;&lt;/dates&gt;&lt;publisher&gt;Prentice-Hall Inc.&lt;/publisher&gt;&lt;isbn&gt;0132058405&lt;/isbn&gt;&lt;urls&gt;&lt;/urls&gt;&lt;/record&gt;&lt;/Cite&gt;&lt;/EndNote&gt;</w:instrText>
      </w:r>
      <w:r w:rsidR="000A0AC5">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29" w:tooltip="Jensen, 1996 #19" w:history="1">
        <w:r w:rsidR="00B5241A">
          <w:rPr>
            <w:rFonts w:asciiTheme="majorBidi" w:hAnsiTheme="majorBidi" w:cstheme="majorBidi"/>
            <w:noProof/>
            <w:sz w:val="24"/>
            <w:szCs w:val="24"/>
          </w:rPr>
          <w:t>Jensen 1996</w:t>
        </w:r>
      </w:hyperlink>
      <w:r w:rsidR="00A153C2">
        <w:rPr>
          <w:rFonts w:asciiTheme="majorBidi" w:hAnsiTheme="majorBidi" w:cstheme="majorBidi"/>
          <w:noProof/>
          <w:sz w:val="24"/>
          <w:szCs w:val="24"/>
        </w:rPr>
        <w:t xml:space="preserve">; </w:t>
      </w:r>
      <w:hyperlink w:anchor="_ENREF_48" w:tooltip="Pontius Jr, 2006 #18" w:history="1">
        <w:r w:rsidR="00B5241A">
          <w:rPr>
            <w:rFonts w:asciiTheme="majorBidi" w:hAnsiTheme="majorBidi" w:cstheme="majorBidi"/>
            <w:noProof/>
            <w:sz w:val="24"/>
            <w:szCs w:val="24"/>
          </w:rPr>
          <w:t>Pontius Jr and Cheuk 2006</w:t>
        </w:r>
      </w:hyperlink>
      <w:r w:rsidR="00A153C2">
        <w:rPr>
          <w:rFonts w:asciiTheme="majorBidi" w:hAnsiTheme="majorBidi" w:cstheme="majorBidi"/>
          <w:noProof/>
          <w:sz w:val="24"/>
          <w:szCs w:val="24"/>
        </w:rPr>
        <w:t>)</w:t>
      </w:r>
      <w:r w:rsidR="000A0AC5">
        <w:rPr>
          <w:rFonts w:asciiTheme="majorBidi" w:hAnsiTheme="majorBidi" w:cstheme="majorBidi"/>
          <w:sz w:val="24"/>
          <w:szCs w:val="24"/>
        </w:rPr>
        <w:fldChar w:fldCharType="end"/>
      </w:r>
      <w:r w:rsidR="000A0AC5">
        <w:rPr>
          <w:rFonts w:asciiTheme="majorBidi" w:hAnsiTheme="majorBidi" w:cstheme="majorBidi"/>
          <w:sz w:val="24"/>
          <w:szCs w:val="24"/>
        </w:rPr>
        <w:t xml:space="preserve">.  </w:t>
      </w:r>
      <w:r w:rsidR="00122905">
        <w:rPr>
          <w:rFonts w:asciiTheme="majorBidi" w:hAnsiTheme="majorBidi" w:cstheme="majorBidi"/>
          <w:sz w:val="24"/>
          <w:szCs w:val="24"/>
        </w:rPr>
        <w:t xml:space="preserve">  </w:t>
      </w:r>
      <w:r>
        <w:rPr>
          <w:rFonts w:asciiTheme="majorBidi" w:hAnsiTheme="majorBidi" w:cstheme="majorBidi"/>
          <w:sz w:val="24"/>
          <w:szCs w:val="24"/>
        </w:rPr>
        <w:t xml:space="preserve"> </w:t>
      </w:r>
    </w:p>
    <w:p w14:paraId="17671D05" w14:textId="77777777" w:rsidR="00B116DA" w:rsidRDefault="00B116DA" w:rsidP="00E87574">
      <w:pPr>
        <w:jc w:val="both"/>
        <w:rPr>
          <w:rFonts w:asciiTheme="majorBidi" w:hAnsiTheme="majorBidi" w:cstheme="majorBidi"/>
          <w:sz w:val="24"/>
          <w:szCs w:val="24"/>
        </w:rPr>
      </w:pPr>
    </w:p>
    <w:p w14:paraId="69D102A9" w14:textId="77777777" w:rsidR="002055C4" w:rsidRDefault="00F32283" w:rsidP="00E87574">
      <w:pPr>
        <w:jc w:val="both"/>
        <w:rPr>
          <w:rFonts w:asciiTheme="majorBidi" w:hAnsiTheme="majorBidi" w:cstheme="majorBidi"/>
          <w:sz w:val="24"/>
          <w:szCs w:val="24"/>
        </w:rPr>
      </w:pPr>
      <w:r>
        <w:rPr>
          <w:rFonts w:asciiTheme="majorBidi" w:hAnsiTheme="majorBidi" w:cstheme="majorBidi"/>
          <w:sz w:val="24"/>
          <w:szCs w:val="24"/>
        </w:rPr>
        <w:t>2.</w:t>
      </w:r>
      <w:r w:rsidR="000E6E6F">
        <w:rPr>
          <w:rFonts w:asciiTheme="majorBidi" w:hAnsiTheme="majorBidi" w:cstheme="majorBidi"/>
          <w:sz w:val="24"/>
          <w:szCs w:val="24"/>
        </w:rPr>
        <w:t>4</w:t>
      </w:r>
      <w:r>
        <w:rPr>
          <w:rFonts w:asciiTheme="majorBidi" w:hAnsiTheme="majorBidi" w:cstheme="majorBidi"/>
          <w:sz w:val="24"/>
          <w:szCs w:val="24"/>
        </w:rPr>
        <w:t xml:space="preserve"> </w:t>
      </w:r>
      <w:r w:rsidR="00BF35E9">
        <w:rPr>
          <w:rFonts w:asciiTheme="majorBidi" w:hAnsiTheme="majorBidi" w:cstheme="majorBidi"/>
          <w:sz w:val="24"/>
          <w:szCs w:val="24"/>
        </w:rPr>
        <w:t>CA</w:t>
      </w:r>
      <w:r w:rsidR="00784D59">
        <w:rPr>
          <w:rFonts w:asciiTheme="majorBidi" w:hAnsiTheme="majorBidi" w:cstheme="majorBidi"/>
          <w:sz w:val="24"/>
          <w:szCs w:val="24"/>
        </w:rPr>
        <w:t>-Markov</w:t>
      </w:r>
      <w:r w:rsidR="00BF35E9">
        <w:rPr>
          <w:rFonts w:asciiTheme="majorBidi" w:hAnsiTheme="majorBidi" w:cstheme="majorBidi"/>
          <w:sz w:val="24"/>
          <w:szCs w:val="24"/>
        </w:rPr>
        <w:t xml:space="preserve"> models</w:t>
      </w:r>
    </w:p>
    <w:p w14:paraId="125FEFEE" w14:textId="77777777" w:rsidR="00F32283" w:rsidRDefault="00F32283" w:rsidP="00E87574">
      <w:pPr>
        <w:jc w:val="both"/>
        <w:rPr>
          <w:rFonts w:asciiTheme="majorBidi" w:hAnsiTheme="majorBidi" w:cstheme="majorBidi"/>
          <w:sz w:val="24"/>
          <w:szCs w:val="24"/>
        </w:rPr>
      </w:pPr>
      <w:r>
        <w:rPr>
          <w:rFonts w:asciiTheme="majorBidi" w:hAnsiTheme="majorBidi" w:cstheme="majorBidi"/>
          <w:sz w:val="24"/>
          <w:szCs w:val="24"/>
        </w:rPr>
        <w:t>2.</w:t>
      </w:r>
      <w:r w:rsidR="000E6E6F">
        <w:rPr>
          <w:rFonts w:asciiTheme="majorBidi" w:hAnsiTheme="majorBidi" w:cstheme="majorBidi"/>
          <w:sz w:val="24"/>
          <w:szCs w:val="24"/>
        </w:rPr>
        <w:t>4</w:t>
      </w:r>
      <w:r>
        <w:rPr>
          <w:rFonts w:asciiTheme="majorBidi" w:hAnsiTheme="majorBidi" w:cstheme="majorBidi"/>
          <w:sz w:val="24"/>
          <w:szCs w:val="24"/>
        </w:rPr>
        <w:t>.1 Markov model</w:t>
      </w:r>
    </w:p>
    <w:p w14:paraId="05842B79" w14:textId="6B33B28F" w:rsidR="00AD38F8" w:rsidRDefault="00BF35E9" w:rsidP="00B5241A">
      <w:pPr>
        <w:jc w:val="both"/>
        <w:rPr>
          <w:rFonts w:asciiTheme="majorBidi" w:hAnsiTheme="majorBidi" w:cstheme="majorBidi"/>
          <w:sz w:val="24"/>
          <w:szCs w:val="24"/>
        </w:rPr>
      </w:pPr>
      <w:r>
        <w:rPr>
          <w:rFonts w:asciiTheme="majorBidi" w:hAnsiTheme="majorBidi" w:cstheme="majorBidi"/>
          <w:sz w:val="24"/>
          <w:szCs w:val="24"/>
        </w:rPr>
        <w:t>Estimating the rate of change from one phase to another phase over space and time in spatial data is important for predicting future change scenarios</w:t>
      </w:r>
      <w:r w:rsidR="00C255B4">
        <w:rPr>
          <w:rFonts w:asciiTheme="majorBidi" w:hAnsiTheme="majorBidi" w:cstheme="majorBidi"/>
          <w:sz w:val="24"/>
          <w:szCs w:val="24"/>
        </w:rPr>
        <w:t xml:space="preserve"> </w:t>
      </w:r>
      <w:r>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&lt;EndNote&gt;&lt;Cite&gt;&lt;Author&gt;Takada&lt;/Author&gt;&lt;Year&gt;2010&lt;/Year&gt;&lt;RecNum&gt;20&lt;/RecNum&gt;&lt;DisplayText&gt;(Takada et al. 2010)&lt;/DisplayText&gt;&lt;record&gt;&lt;rec-number&gt;20&lt;/rec-number&gt;&lt;foreign-keys&gt;&lt;key app="EN" db-id="zerfzaxeovppseeasruv5zv2swat9pavsvdw"&gt;20&lt;/key&gt;&lt;/foreign-keys&gt;&lt;ref-type name="Journal Article"&gt;17&lt;/ref-type&gt;&lt;contributors&gt;&lt;authors&gt;&lt;author&gt;Takada, Takenori&lt;/author&gt;&lt;author&gt;Miyamoto, Asako&lt;/author&gt;&lt;author&gt;Hasegawa, Shigeaki F&lt;/author&gt;&lt;/authors&gt;&lt;/contributors&gt;&lt;titles&gt;&lt;title&gt;Derivation of a yearly transition probability matrix for land-use dynamics and its applications&lt;/title&gt;&lt;secondary-title&gt;Landscape ecology&lt;/secondary-title&gt;&lt;/titles&gt;&lt;periodical&gt;&lt;full-title&gt;Landscape ecology&lt;/full-title&gt;&lt;/periodical&gt;&lt;pages&gt;561-572&lt;/pages&gt;&lt;volume&gt;25&lt;/volume&gt;&lt;number&gt;4&lt;/number&gt;&lt;dates&gt;&lt;year&gt;2010&lt;/year&gt;&lt;/dates&gt;&lt;isbn&gt;0921-2973&lt;/isbn&gt;&lt;urls&gt;&lt;/urls&gt;&lt;/record&gt;&lt;/Cite&gt;&lt;/EndNote&gt;</w:instrText>
      </w:r>
      <w:r>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61" w:tooltip="Takada, 2010 #20" w:history="1">
        <w:r w:rsidR="00B5241A">
          <w:rPr>
            <w:rFonts w:asciiTheme="majorBidi" w:hAnsiTheme="majorBidi" w:cstheme="majorBidi"/>
            <w:noProof/>
            <w:sz w:val="24"/>
            <w:szCs w:val="24"/>
          </w:rPr>
          <w:t>Takada et al. 2010</w:t>
        </w:r>
      </w:hyperlink>
      <w:r w:rsidR="00A153C2">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Markov chain model is one of the widely accepted models to quantify the </w:t>
      </w:r>
      <w:r w:rsidR="009963BD">
        <w:rPr>
          <w:rFonts w:asciiTheme="majorBidi" w:hAnsiTheme="majorBidi" w:cstheme="majorBidi"/>
          <w:sz w:val="24"/>
          <w:szCs w:val="24"/>
        </w:rPr>
        <w:t>magnitude</w:t>
      </w:r>
      <w:r>
        <w:rPr>
          <w:rFonts w:asciiTheme="majorBidi" w:hAnsiTheme="majorBidi" w:cstheme="majorBidi"/>
          <w:sz w:val="24"/>
          <w:szCs w:val="24"/>
        </w:rPr>
        <w:t xml:space="preserve"> of change </w:t>
      </w:r>
      <w:r w:rsidR="00C930BF">
        <w:rPr>
          <w:rFonts w:asciiTheme="majorBidi" w:hAnsiTheme="majorBidi" w:cstheme="majorBidi"/>
          <w:sz w:val="24"/>
          <w:szCs w:val="24"/>
        </w:rPr>
        <w:t xml:space="preserve">over time by working out the transition probability matrix, transition area matrix of two </w:t>
      </w:r>
      <w:r w:rsidR="009D3E15">
        <w:rPr>
          <w:rFonts w:asciiTheme="majorBidi" w:hAnsiTheme="majorBidi" w:cstheme="majorBidi"/>
          <w:sz w:val="24"/>
          <w:szCs w:val="24"/>
        </w:rPr>
        <w:t>LULC</w:t>
      </w:r>
      <w:r w:rsidR="00C930BF">
        <w:rPr>
          <w:rFonts w:asciiTheme="majorBidi" w:hAnsiTheme="majorBidi" w:cstheme="majorBidi"/>
          <w:sz w:val="24"/>
          <w:szCs w:val="24"/>
        </w:rPr>
        <w:t xml:space="preserve"> time-period maps (i.e.</w:t>
      </w:r>
      <w:r w:rsidR="00C255B4">
        <w:rPr>
          <w:rFonts w:asciiTheme="majorBidi" w:hAnsiTheme="majorBidi" w:cstheme="majorBidi"/>
          <w:sz w:val="24"/>
          <w:szCs w:val="24"/>
        </w:rPr>
        <w:t>,</w:t>
      </w:r>
      <w:r w:rsidR="00C930BF">
        <w:rPr>
          <w:rFonts w:asciiTheme="majorBidi" w:hAnsiTheme="majorBidi" w:cstheme="majorBidi"/>
          <w:sz w:val="24"/>
          <w:szCs w:val="24"/>
        </w:rPr>
        <w:t xml:space="preserve"> </w:t>
      </w:r>
      <w:r w:rsidR="0027616C">
        <w:rPr>
          <w:rFonts w:asciiTheme="majorBidi" w:hAnsiTheme="majorBidi" w:cstheme="majorBidi"/>
          <w:sz w:val="24"/>
          <w:szCs w:val="24"/>
        </w:rPr>
        <w:t xml:space="preserve">between </w:t>
      </w:r>
      <w:r w:rsidR="00C930BF">
        <w:rPr>
          <w:rFonts w:asciiTheme="majorBidi" w:hAnsiTheme="majorBidi" w:cstheme="majorBidi"/>
          <w:sz w:val="24"/>
          <w:szCs w:val="24"/>
        </w:rPr>
        <w:t>t</w:t>
      </w:r>
      <w:r w:rsidR="00C930BF" w:rsidRPr="00312F10">
        <w:rPr>
          <w:rFonts w:asciiTheme="majorBidi" w:hAnsiTheme="majorBidi" w:cstheme="majorBidi"/>
          <w:sz w:val="24"/>
          <w:szCs w:val="24"/>
          <w:vertAlign w:val="subscript"/>
        </w:rPr>
        <w:t>0</w:t>
      </w:r>
      <w:r w:rsidR="00C930BF">
        <w:rPr>
          <w:rFonts w:asciiTheme="majorBidi" w:hAnsiTheme="majorBidi" w:cstheme="majorBidi"/>
          <w:sz w:val="24"/>
          <w:szCs w:val="24"/>
        </w:rPr>
        <w:t xml:space="preserve"> and t</w:t>
      </w:r>
      <w:r w:rsidR="00C930BF" w:rsidRPr="00312F10">
        <w:rPr>
          <w:rFonts w:asciiTheme="majorBidi" w:hAnsiTheme="majorBidi" w:cstheme="majorBidi"/>
          <w:sz w:val="24"/>
          <w:szCs w:val="24"/>
          <w:vertAlign w:val="subscript"/>
        </w:rPr>
        <w:t>1</w:t>
      </w:r>
      <w:r w:rsidR="00C930BF">
        <w:rPr>
          <w:rFonts w:asciiTheme="majorBidi" w:hAnsiTheme="majorBidi" w:cstheme="majorBidi"/>
          <w:sz w:val="24"/>
          <w:szCs w:val="24"/>
        </w:rPr>
        <w:t>). From these matrices</w:t>
      </w:r>
      <w:r w:rsidR="00CA7F9F">
        <w:rPr>
          <w:rFonts w:asciiTheme="majorBidi" w:hAnsiTheme="majorBidi" w:cstheme="majorBidi"/>
          <w:sz w:val="24"/>
          <w:szCs w:val="24"/>
        </w:rPr>
        <w:t>,</w:t>
      </w:r>
      <w:r w:rsidR="009963BD">
        <w:rPr>
          <w:rFonts w:asciiTheme="majorBidi" w:hAnsiTheme="majorBidi" w:cstheme="majorBidi"/>
          <w:sz w:val="24"/>
          <w:szCs w:val="24"/>
        </w:rPr>
        <w:t xml:space="preserve"> </w:t>
      </w:r>
      <w:r w:rsidR="00C930BF">
        <w:rPr>
          <w:rFonts w:asciiTheme="majorBidi" w:hAnsiTheme="majorBidi" w:cstheme="majorBidi"/>
          <w:sz w:val="24"/>
          <w:szCs w:val="24"/>
        </w:rPr>
        <w:t>several conditional probability class categories</w:t>
      </w:r>
      <w:r w:rsidR="0027616C">
        <w:rPr>
          <w:rFonts w:asciiTheme="majorBidi" w:hAnsiTheme="majorBidi" w:cstheme="majorBidi"/>
          <w:sz w:val="24"/>
          <w:szCs w:val="24"/>
        </w:rPr>
        <w:t>,</w:t>
      </w:r>
      <w:r w:rsidR="00C930BF">
        <w:rPr>
          <w:rFonts w:asciiTheme="majorBidi" w:hAnsiTheme="majorBidi" w:cstheme="majorBidi"/>
          <w:sz w:val="24"/>
          <w:szCs w:val="24"/>
        </w:rPr>
        <w:t xml:space="preserve"> b</w:t>
      </w:r>
      <w:r w:rsidR="009963BD">
        <w:rPr>
          <w:rFonts w:asciiTheme="majorBidi" w:hAnsiTheme="majorBidi" w:cstheme="majorBidi"/>
          <w:sz w:val="24"/>
          <w:szCs w:val="24"/>
        </w:rPr>
        <w:t xml:space="preserve">ased on their pixel-wise status, </w:t>
      </w:r>
      <w:r w:rsidR="00C930BF">
        <w:rPr>
          <w:rFonts w:asciiTheme="majorBidi" w:hAnsiTheme="majorBidi" w:cstheme="majorBidi"/>
          <w:sz w:val="24"/>
          <w:szCs w:val="24"/>
        </w:rPr>
        <w:t xml:space="preserve">are estimated </w:t>
      </w:r>
      <w:r w:rsidR="00C930BF">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&lt;EndNote&gt;&lt;Cite&gt;&lt;Author&gt;Eastman&lt;/Author&gt;&lt;Year&gt;2003&lt;/Year&gt;&lt;RecNum&gt;21&lt;/RecNum&gt;&lt;DisplayText&gt;(Eastman 2003; Houet and Hubert-Moy 2006)&lt;/DisplayText&gt;&lt;record&gt;&lt;rec-number&gt;21&lt;/rec-number&gt;&lt;foreign-keys&gt;&lt;key app="EN" db-id="zerfzaxeovppseeasruv5zv2swat9pavsvdw"&gt;21&lt;/key&gt;&lt;/foreign-keys&gt;&lt;ref-type name="Journal Article"&gt;17&lt;/ref-type&gt;&lt;contributors&gt;&lt;authors&gt;&lt;author&gt;Eastman, J Ronald&lt;/author&gt;&lt;/authors&gt;&lt;/contributors&gt;&lt;titles&gt;&lt;title&gt;IDRISI Kilimanjaro: guide to GIS and image processing&lt;/title&gt;&lt;/titles&gt;&lt;dates&gt;&lt;year&gt;2003&lt;/year&gt;&lt;/dates&gt;&lt;urls&gt;&lt;/urls&gt;&lt;/record&gt;&lt;/Cite&gt;&lt;Cite&gt;&lt;Author&gt;Houet&lt;/Author&gt;&lt;Year&gt;2006&lt;/Year&gt;&lt;RecNum&gt;22&lt;/RecNum&gt;&lt;record&gt;&lt;rec-number&gt;22&lt;/rec-number&gt;&lt;foreign-keys&gt;&lt;key app="EN" db-id="zerfzaxeovppseeasruv5zv2swat9pavsvdw"&gt;22&lt;/key&gt;&lt;/foreign-keys&gt;&lt;ref-type name="Journal Article"&gt;17&lt;/ref-type&gt;&lt;contributors&gt;&lt;authors&gt;&lt;author&gt;Houet, Thomas&lt;/author&gt;&lt;author&gt;Hubert-Moy, Laurence&lt;/author&gt;&lt;/authors&gt;&lt;/contributors&gt;&lt;titles&gt;&lt;title&gt;Modeling and projecting land-use and land-cover changes with Cellular Automaton in considering landscape trajectories&lt;/title&gt;&lt;/titles&gt;&lt;dates&gt;&lt;year&gt;2006&lt;/year&gt;&lt;/dates&gt;&lt;urls&gt;&lt;/urls&gt;&lt;/record&gt;&lt;/Cite&gt;&lt;/EndNote&gt;</w:instrText>
      </w:r>
      <w:r w:rsidR="00C930BF">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11" w:tooltip="Eastman, 2003 #21" w:history="1">
        <w:r w:rsidR="00B5241A">
          <w:rPr>
            <w:rFonts w:asciiTheme="majorBidi" w:hAnsiTheme="majorBidi" w:cstheme="majorBidi"/>
            <w:noProof/>
            <w:sz w:val="24"/>
            <w:szCs w:val="24"/>
          </w:rPr>
          <w:t>Eastman 2003</w:t>
        </w:r>
      </w:hyperlink>
      <w:r w:rsidR="00A153C2">
        <w:rPr>
          <w:rFonts w:asciiTheme="majorBidi" w:hAnsiTheme="majorBidi" w:cstheme="majorBidi"/>
          <w:noProof/>
          <w:sz w:val="24"/>
          <w:szCs w:val="24"/>
        </w:rPr>
        <w:t xml:space="preserve">; </w:t>
      </w:r>
      <w:hyperlink w:anchor="_ENREF_26" w:tooltip="Houet, 2006 #22" w:history="1">
        <w:r w:rsidR="00B5241A">
          <w:rPr>
            <w:rFonts w:asciiTheme="majorBidi" w:hAnsiTheme="majorBidi" w:cstheme="majorBidi"/>
            <w:noProof/>
            <w:sz w:val="24"/>
            <w:szCs w:val="24"/>
          </w:rPr>
          <w:t>Houet and Hubert-Moy 2006</w:t>
        </w:r>
      </w:hyperlink>
      <w:r w:rsidR="00A153C2">
        <w:rPr>
          <w:rFonts w:asciiTheme="majorBidi" w:hAnsiTheme="majorBidi" w:cstheme="majorBidi"/>
          <w:noProof/>
          <w:sz w:val="24"/>
          <w:szCs w:val="24"/>
        </w:rPr>
        <w:t>)</w:t>
      </w:r>
      <w:r w:rsidR="00C930BF">
        <w:rPr>
          <w:rFonts w:asciiTheme="majorBidi" w:hAnsiTheme="majorBidi" w:cstheme="majorBidi"/>
          <w:sz w:val="24"/>
          <w:szCs w:val="24"/>
        </w:rPr>
        <w:fldChar w:fldCharType="end"/>
      </w:r>
      <w:r w:rsidR="00C930BF">
        <w:rPr>
          <w:rFonts w:asciiTheme="majorBidi" w:hAnsiTheme="majorBidi" w:cstheme="majorBidi"/>
          <w:sz w:val="24"/>
          <w:szCs w:val="24"/>
        </w:rPr>
        <w:t>.</w:t>
      </w:r>
      <w:r w:rsidR="0027616C">
        <w:rPr>
          <w:rFonts w:asciiTheme="majorBidi" w:hAnsiTheme="majorBidi" w:cstheme="majorBidi"/>
          <w:sz w:val="24"/>
          <w:szCs w:val="24"/>
        </w:rPr>
        <w:t xml:space="preserve"> </w:t>
      </w:r>
    </w:p>
    <w:p w14:paraId="3A84624D" w14:textId="77777777" w:rsidR="00F32283" w:rsidRDefault="00784D59" w:rsidP="00E87574">
      <w:pPr>
        <w:jc w:val="both"/>
        <w:rPr>
          <w:rFonts w:asciiTheme="majorBidi" w:hAnsiTheme="majorBidi" w:cstheme="majorBidi"/>
          <w:sz w:val="24"/>
          <w:szCs w:val="24"/>
        </w:rPr>
      </w:pPr>
      <w:r>
        <w:rPr>
          <w:rFonts w:asciiTheme="majorBidi" w:hAnsiTheme="majorBidi" w:cstheme="majorBidi"/>
          <w:sz w:val="24"/>
          <w:szCs w:val="24"/>
        </w:rPr>
        <w:lastRenderedPageBreak/>
        <w:t>2.4.2 CA model</w:t>
      </w:r>
    </w:p>
    <w:p w14:paraId="03BBF74C" w14:textId="28640226" w:rsidR="00B673F8" w:rsidRDefault="004C157B" w:rsidP="00B5241A">
      <w:pPr>
        <w:jc w:val="both"/>
        <w:rPr>
          <w:rFonts w:asciiTheme="majorBidi" w:hAnsiTheme="majorBidi" w:cstheme="majorBidi"/>
          <w:sz w:val="24"/>
          <w:szCs w:val="24"/>
        </w:rPr>
      </w:pPr>
      <w:r>
        <w:rPr>
          <w:rFonts w:asciiTheme="majorBidi" w:hAnsiTheme="majorBidi" w:cstheme="majorBidi"/>
          <w:sz w:val="24"/>
          <w:szCs w:val="24"/>
        </w:rPr>
        <w:t xml:space="preserve">The Markov model is proven efficient in simulating the status of change in </w:t>
      </w:r>
      <w:r w:rsidR="00A9058B">
        <w:rPr>
          <w:rFonts w:asciiTheme="majorBidi" w:hAnsiTheme="majorBidi" w:cstheme="majorBidi"/>
          <w:sz w:val="24"/>
          <w:szCs w:val="24"/>
        </w:rPr>
        <w:t xml:space="preserve">LULC </w:t>
      </w:r>
      <w:r>
        <w:rPr>
          <w:rFonts w:asciiTheme="majorBidi" w:hAnsiTheme="majorBidi" w:cstheme="majorBidi"/>
          <w:sz w:val="24"/>
          <w:szCs w:val="24"/>
        </w:rPr>
        <w:t xml:space="preserve">change detection studies </w:t>
      </w:r>
      <w:r>
        <w:rPr>
          <w:rFonts w:asciiTheme="majorBidi" w:hAnsiTheme="majorBidi" w:cstheme="majorBidi"/>
          <w:sz w:val="24"/>
          <w:szCs w:val="24"/>
        </w:rPr>
        <w:fldChar w:fldCharType="begin">
          <w:fldData xml:space="preserve">PEVuZE5vdGU+PENpdGU+PEF1dGhvcj5NdWxsZXI8L0F1dGhvcj48WWVhcj4xOTk0PC9ZZWFyPjxS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</w:fldData>
        </w:fldChar>
      </w:r>
      <w:r w:rsidR="00A153C2">
        <w:rPr>
          <w:rFonts w:asciiTheme="majorBidi" w:hAnsiTheme="majorBidi" w:cstheme="majorBidi"/>
          <w:sz w:val="24"/>
          <w:szCs w:val="24"/>
        </w:rPr>
        <w:instrText xml:space="preserve"> ADDIN EN.CITE </w:instrText>
      </w:r>
      <w:r w:rsidR="00A153C2">
        <w:rPr>
          <w:rFonts w:asciiTheme="majorBidi" w:hAnsiTheme="majorBidi" w:cstheme="majorBidi"/>
          <w:sz w:val="24"/>
          <w:szCs w:val="24"/>
        </w:rPr>
        <w:fldChar w:fldCharType="begin">
          <w:fldData xml:space="preserve">PEVuZE5vdGU+PENpdGU+PEF1dGhvcj5NdWxsZXI8L0F1dGhvcj48WWVhcj4xOTk0PC9ZZWFyPjxS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</w:fldData>
        </w:fldChar>
      </w:r>
      <w:r w:rsidR="00A153C2">
        <w:rPr>
          <w:rFonts w:asciiTheme="majorBidi" w:hAnsiTheme="majorBidi" w:cstheme="majorBidi"/>
          <w:sz w:val="24"/>
          <w:szCs w:val="24"/>
        </w:rPr>
        <w:instrText xml:space="preserve"> ADDIN EN.CITE.DATA </w:instrText>
      </w:r>
      <w:r w:rsidR="00A153C2">
        <w:rPr>
          <w:rFonts w:asciiTheme="majorBidi" w:hAnsiTheme="majorBidi" w:cstheme="majorBidi"/>
          <w:sz w:val="24"/>
          <w:szCs w:val="24"/>
        </w:rPr>
      </w:r>
      <w:r w:rsidR="00A153C2">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5" w:tooltip="Biswas, 2019 #25" w:history="1">
        <w:r w:rsidR="00B5241A">
          <w:rPr>
            <w:rFonts w:asciiTheme="majorBidi" w:hAnsiTheme="majorBidi" w:cstheme="majorBidi"/>
            <w:noProof/>
            <w:sz w:val="24"/>
            <w:szCs w:val="24"/>
          </w:rPr>
          <w:t>Biswas et al. 2019</w:t>
        </w:r>
      </w:hyperlink>
      <w:r w:rsidR="00A153C2">
        <w:rPr>
          <w:rFonts w:asciiTheme="majorBidi" w:hAnsiTheme="majorBidi" w:cstheme="majorBidi"/>
          <w:noProof/>
          <w:sz w:val="24"/>
          <w:szCs w:val="24"/>
        </w:rPr>
        <w:t xml:space="preserve">; </w:t>
      </w:r>
      <w:hyperlink w:anchor="_ENREF_38" w:tooltip="López, 2001 #24" w:history="1">
        <w:r w:rsidR="00B5241A">
          <w:rPr>
            <w:rFonts w:asciiTheme="majorBidi" w:hAnsiTheme="majorBidi" w:cstheme="majorBidi"/>
            <w:noProof/>
            <w:sz w:val="24"/>
            <w:szCs w:val="24"/>
          </w:rPr>
          <w:t>López et al. 2001</w:t>
        </w:r>
      </w:hyperlink>
      <w:r w:rsidR="00A153C2">
        <w:rPr>
          <w:rFonts w:asciiTheme="majorBidi" w:hAnsiTheme="majorBidi" w:cstheme="majorBidi"/>
          <w:noProof/>
          <w:sz w:val="24"/>
          <w:szCs w:val="24"/>
        </w:rPr>
        <w:t xml:space="preserve">; </w:t>
      </w:r>
      <w:hyperlink w:anchor="_ENREF_40" w:tooltip="Muller, 1994 #23" w:history="1">
        <w:r w:rsidR="00B5241A">
          <w:rPr>
            <w:rFonts w:asciiTheme="majorBidi" w:hAnsiTheme="majorBidi" w:cstheme="majorBidi"/>
            <w:noProof/>
            <w:sz w:val="24"/>
            <w:szCs w:val="24"/>
          </w:rPr>
          <w:t>Muller and Middleton 1994</w:t>
        </w:r>
      </w:hyperlink>
      <w:r w:rsidR="00A153C2">
        <w:rPr>
          <w:rFonts w:asciiTheme="majorBidi" w:hAnsiTheme="majorBidi" w:cstheme="majorBidi"/>
          <w:noProof/>
          <w:sz w:val="24"/>
          <w:szCs w:val="24"/>
        </w:rPr>
        <w:t>)</w:t>
      </w:r>
      <w:r>
        <w:rPr>
          <w:rFonts w:asciiTheme="majorBidi" w:hAnsiTheme="majorBidi" w:cstheme="majorBidi"/>
          <w:sz w:val="24"/>
          <w:szCs w:val="24"/>
        </w:rPr>
        <w:fldChar w:fldCharType="end"/>
      </w:r>
      <w:r w:rsidR="00B669D9">
        <w:rPr>
          <w:rFonts w:asciiTheme="majorBidi" w:hAnsiTheme="majorBidi" w:cstheme="majorBidi"/>
          <w:sz w:val="24"/>
          <w:szCs w:val="24"/>
        </w:rPr>
        <w:t xml:space="preserve">. However, </w:t>
      </w:r>
      <w:r w:rsidR="00D06C0D">
        <w:rPr>
          <w:rFonts w:asciiTheme="majorBidi" w:hAnsiTheme="majorBidi" w:cstheme="majorBidi"/>
          <w:sz w:val="24"/>
          <w:szCs w:val="24"/>
        </w:rPr>
        <w:t xml:space="preserve">the </w:t>
      </w:r>
      <w:r w:rsidR="00B669D9">
        <w:rPr>
          <w:rFonts w:asciiTheme="majorBidi" w:hAnsiTheme="majorBidi" w:cstheme="majorBidi"/>
          <w:sz w:val="24"/>
          <w:szCs w:val="24"/>
        </w:rPr>
        <w:t>Markov model has</w:t>
      </w:r>
      <w:r w:rsidR="00266F7F">
        <w:rPr>
          <w:rFonts w:asciiTheme="majorBidi" w:hAnsiTheme="majorBidi" w:cstheme="majorBidi"/>
          <w:sz w:val="24"/>
          <w:szCs w:val="24"/>
        </w:rPr>
        <w:t xml:space="preserve"> a limitation</w:t>
      </w:r>
      <w:r w:rsidR="00B669D9">
        <w:rPr>
          <w:rFonts w:asciiTheme="majorBidi" w:hAnsiTheme="majorBidi" w:cstheme="majorBidi"/>
          <w:sz w:val="24"/>
          <w:szCs w:val="24"/>
        </w:rPr>
        <w:t xml:space="preserve"> in simulating the spatial</w:t>
      </w:r>
      <w:r w:rsidR="00266F7F" w:rsidRPr="00266F7F">
        <w:t xml:space="preserve"> </w:t>
      </w:r>
      <w:r w:rsidR="00266F7F" w:rsidRPr="00266F7F">
        <w:rPr>
          <w:rFonts w:asciiTheme="majorBidi" w:hAnsiTheme="majorBidi" w:cstheme="majorBidi"/>
          <w:sz w:val="24"/>
          <w:szCs w:val="24"/>
        </w:rPr>
        <w:t>allocation</w:t>
      </w:r>
      <w:r w:rsidR="00266F7F">
        <w:rPr>
          <w:rFonts w:asciiTheme="majorBidi" w:hAnsiTheme="majorBidi" w:cstheme="majorBidi"/>
          <w:sz w:val="24"/>
          <w:szCs w:val="24"/>
        </w:rPr>
        <w:t xml:space="preserve"> and</w:t>
      </w:r>
      <w:r w:rsidR="00B669D9">
        <w:rPr>
          <w:rFonts w:asciiTheme="majorBidi" w:hAnsiTheme="majorBidi" w:cstheme="majorBidi"/>
          <w:sz w:val="24"/>
          <w:szCs w:val="24"/>
        </w:rPr>
        <w:t xml:space="preserve"> distribution</w:t>
      </w:r>
      <w:r w:rsidR="00266F7F">
        <w:rPr>
          <w:rFonts w:asciiTheme="majorBidi" w:hAnsiTheme="majorBidi" w:cstheme="majorBidi"/>
          <w:sz w:val="24"/>
          <w:szCs w:val="24"/>
        </w:rPr>
        <w:t xml:space="preserve"> </w:t>
      </w:r>
      <w:r w:rsidR="00B669D9">
        <w:rPr>
          <w:rFonts w:asciiTheme="majorBidi" w:hAnsiTheme="majorBidi" w:cstheme="majorBidi"/>
          <w:sz w:val="24"/>
          <w:szCs w:val="24"/>
        </w:rPr>
        <w:t xml:space="preserve">of the class categories in the </w:t>
      </w:r>
      <w:r w:rsidR="009D3E15">
        <w:rPr>
          <w:rFonts w:asciiTheme="majorBidi" w:hAnsiTheme="majorBidi" w:cstheme="majorBidi"/>
          <w:sz w:val="24"/>
          <w:szCs w:val="24"/>
        </w:rPr>
        <w:t>LULC</w:t>
      </w:r>
      <w:r w:rsidR="00B669D9">
        <w:rPr>
          <w:rFonts w:asciiTheme="majorBidi" w:hAnsiTheme="majorBidi" w:cstheme="majorBidi"/>
          <w:sz w:val="24"/>
          <w:szCs w:val="24"/>
        </w:rPr>
        <w:t xml:space="preserve"> maps</w:t>
      </w:r>
      <w:r w:rsidR="00A9058B">
        <w:rPr>
          <w:rFonts w:asciiTheme="majorBidi" w:hAnsiTheme="majorBidi" w:cstheme="majorBidi"/>
          <w:sz w:val="24"/>
          <w:szCs w:val="24"/>
        </w:rPr>
        <w:t xml:space="preserve"> </w:t>
      </w:r>
      <w:r w:rsidR="001C7755">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&lt;EndNote&gt;&lt;Cite&gt;&lt;Author&gt;Eastman&lt;/Author&gt;&lt;Year&gt;2012&lt;/Year&gt;&lt;RecNum&gt;29&lt;/RecNum&gt;&lt;DisplayText&gt;(Eastman 2012)&lt;/DisplayText&gt;&lt;record&gt;&lt;rec-number&gt;29&lt;/rec-number&gt;&lt;foreign-keys&gt;&lt;key app="EN" db-id="zerfzaxeovppseeasruv5zv2swat9pavsvdw"&gt;29&lt;/key&gt;&lt;/foreign-keys&gt;&lt;ref-type name="Journal Article"&gt;17&lt;/ref-type&gt;&lt;contributors&gt;&lt;authors&gt;&lt;author&gt;Eastman, JR&lt;/author&gt;&lt;/authors&gt;&lt;/contributors&gt;&lt;titles&gt;&lt;title&gt;IDRISI selva: guide to GIS and image processing&lt;/title&gt;&lt;secondary-title&gt;Clark Labratories, Clark University, Worcester, Massachusetts, USA&lt;/secondary-title&gt;&lt;/titles&gt;&lt;periodical&gt;&lt;full-title&gt;Clark Labratories, Clark University, Worcester, Massachusetts, USA&lt;/full-title&gt;&lt;/periodical&gt;&lt;dates&gt;&lt;year&gt;2012&lt;/year&gt;&lt;/dates&gt;&lt;urls&gt;&lt;/urls&gt;&lt;/record&gt;&lt;/Cite&gt;&lt;/EndNote&gt;</w:instrText>
      </w:r>
      <w:r w:rsidR="001C7755">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10" w:tooltip="Eastman, 2012 #29" w:history="1">
        <w:r w:rsidR="00B5241A">
          <w:rPr>
            <w:rFonts w:asciiTheme="majorBidi" w:hAnsiTheme="majorBidi" w:cstheme="majorBidi"/>
            <w:noProof/>
            <w:sz w:val="24"/>
            <w:szCs w:val="24"/>
          </w:rPr>
          <w:t>Eastman 2012</w:t>
        </w:r>
      </w:hyperlink>
      <w:r w:rsidR="00A153C2">
        <w:rPr>
          <w:rFonts w:asciiTheme="majorBidi" w:hAnsiTheme="majorBidi" w:cstheme="majorBidi"/>
          <w:noProof/>
          <w:sz w:val="24"/>
          <w:szCs w:val="24"/>
        </w:rPr>
        <w:t>)</w:t>
      </w:r>
      <w:r w:rsidR="001C7755">
        <w:rPr>
          <w:rFonts w:asciiTheme="majorBidi" w:hAnsiTheme="majorBidi" w:cstheme="majorBidi"/>
          <w:sz w:val="24"/>
          <w:szCs w:val="24"/>
        </w:rPr>
        <w:fldChar w:fldCharType="end"/>
      </w:r>
      <w:r w:rsidR="00B669D9">
        <w:rPr>
          <w:rFonts w:asciiTheme="majorBidi" w:hAnsiTheme="majorBidi" w:cstheme="majorBidi"/>
          <w:sz w:val="24"/>
          <w:szCs w:val="24"/>
        </w:rPr>
        <w:t xml:space="preserve">. On the other hand, </w:t>
      </w:r>
      <w:r w:rsidR="00D06C0D">
        <w:rPr>
          <w:rFonts w:asciiTheme="majorBidi" w:hAnsiTheme="majorBidi" w:cstheme="majorBidi"/>
          <w:sz w:val="24"/>
          <w:szCs w:val="24"/>
        </w:rPr>
        <w:t xml:space="preserve">the </w:t>
      </w:r>
      <w:r w:rsidR="00B669D9">
        <w:rPr>
          <w:rFonts w:asciiTheme="majorBidi" w:hAnsiTheme="majorBidi" w:cstheme="majorBidi"/>
          <w:sz w:val="24"/>
          <w:szCs w:val="24"/>
        </w:rPr>
        <w:t>Cellular Automata (CA) model</w:t>
      </w:r>
      <w:r w:rsidR="00A9058B">
        <w:rPr>
          <w:rFonts w:asciiTheme="majorBidi" w:hAnsiTheme="majorBidi" w:cstheme="majorBidi"/>
          <w:sz w:val="24"/>
          <w:szCs w:val="24"/>
        </w:rPr>
        <w:t xml:space="preserve"> </w:t>
      </w:r>
      <w:r w:rsidR="001C7755">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&lt;EndNote&gt;&lt;Cite&gt;&lt;Author&gt;Wolfram&lt;/Author&gt;&lt;Year&gt;1984&lt;/Year&gt;&lt;RecNum&gt;28&lt;/RecNum&gt;&lt;DisplayText&gt;(Wolfram 1984)&lt;/DisplayText&gt;&lt;record&gt;&lt;rec-number&gt;28&lt;/rec-number&gt;&lt;foreign-keys&gt;&lt;key app="EN" db-id="zerfzaxeovppseeasruv5zv2swat9pavsvdw"&gt;28&lt;/key&gt;&lt;/foreign-keys&gt;&lt;ref-type name="Journal Article"&gt;17&lt;/ref-type&gt;&lt;contributors&gt;&lt;authors&gt;&lt;author&gt;Wolfram, Stephen&lt;/author&gt;&lt;/authors&gt;&lt;/contributors&gt;&lt;titles&gt;&lt;title&gt;Cellular automata as models of complexity&lt;/title&gt;&lt;secondary-title&gt;Nature&lt;/secondary-title&gt;&lt;/titles&gt;&lt;periodical&gt;&lt;full-title&gt;Nature&lt;/full-title&gt;&lt;/periodical&gt;&lt;pages&gt;419-424&lt;/pages&gt;&lt;volume&gt;311&lt;/volume&gt;&lt;number&gt;5985&lt;/number&gt;&lt;dates&gt;&lt;year&gt;1984&lt;/year&gt;&lt;/dates&gt;&lt;isbn&gt;0028-0836&lt;/isbn&gt;&lt;urls&gt;&lt;/urls&gt;&lt;/record&gt;&lt;/Cite&gt;&lt;/EndNote&gt;</w:instrText>
      </w:r>
      <w:r w:rsidR="001C7755">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65" w:tooltip="Wolfram, 1984 #28" w:history="1">
        <w:r w:rsidR="00B5241A">
          <w:rPr>
            <w:rFonts w:asciiTheme="majorBidi" w:hAnsiTheme="majorBidi" w:cstheme="majorBidi"/>
            <w:noProof/>
            <w:sz w:val="24"/>
            <w:szCs w:val="24"/>
          </w:rPr>
          <w:t>Wolfram 1984</w:t>
        </w:r>
      </w:hyperlink>
      <w:r w:rsidR="00A153C2">
        <w:rPr>
          <w:rFonts w:asciiTheme="majorBidi" w:hAnsiTheme="majorBidi" w:cstheme="majorBidi"/>
          <w:noProof/>
          <w:sz w:val="24"/>
          <w:szCs w:val="24"/>
        </w:rPr>
        <w:t>)</w:t>
      </w:r>
      <w:r w:rsidR="001C7755">
        <w:rPr>
          <w:rFonts w:asciiTheme="majorBidi" w:hAnsiTheme="majorBidi" w:cstheme="majorBidi"/>
          <w:sz w:val="24"/>
          <w:szCs w:val="24"/>
        </w:rPr>
        <w:fldChar w:fldCharType="end"/>
      </w:r>
      <w:r w:rsidR="001C7755">
        <w:rPr>
          <w:rFonts w:asciiTheme="majorBidi" w:hAnsiTheme="majorBidi" w:cstheme="majorBidi"/>
          <w:sz w:val="24"/>
          <w:szCs w:val="24"/>
        </w:rPr>
        <w:t xml:space="preserve"> </w:t>
      </w:r>
      <w:r w:rsidR="007E2DCF">
        <w:rPr>
          <w:rFonts w:asciiTheme="majorBidi" w:hAnsiTheme="majorBidi" w:cstheme="majorBidi"/>
          <w:sz w:val="24"/>
          <w:szCs w:val="24"/>
        </w:rPr>
        <w:t xml:space="preserve">fills the gap of the spatial dimension limitation. </w:t>
      </w:r>
      <w:r w:rsidR="00A9058B">
        <w:rPr>
          <w:rFonts w:asciiTheme="majorBidi" w:hAnsiTheme="majorBidi" w:cstheme="majorBidi"/>
          <w:sz w:val="24"/>
          <w:szCs w:val="24"/>
        </w:rPr>
        <w:t xml:space="preserve">The </w:t>
      </w:r>
      <w:r w:rsidR="007E2DCF">
        <w:rPr>
          <w:rFonts w:asciiTheme="majorBidi" w:hAnsiTheme="majorBidi" w:cstheme="majorBidi"/>
          <w:sz w:val="24"/>
          <w:szCs w:val="24"/>
        </w:rPr>
        <w:t xml:space="preserve">CA </w:t>
      </w:r>
      <w:r w:rsidR="00C834C7">
        <w:rPr>
          <w:rFonts w:asciiTheme="majorBidi" w:hAnsiTheme="majorBidi" w:cstheme="majorBidi"/>
          <w:sz w:val="24"/>
          <w:szCs w:val="24"/>
        </w:rPr>
        <w:t xml:space="preserve">model </w:t>
      </w:r>
      <w:r w:rsidR="009963BD">
        <w:rPr>
          <w:rFonts w:asciiTheme="majorBidi" w:hAnsiTheme="majorBidi" w:cstheme="majorBidi"/>
          <w:sz w:val="24"/>
          <w:szCs w:val="24"/>
        </w:rPr>
        <w:t>assumes the status of a grid-cell is dependent on the dynamics of the cell itself and the surrounding grid-cells</w:t>
      </w:r>
      <w:r w:rsidR="00CA7F9F">
        <w:rPr>
          <w:rFonts w:asciiTheme="majorBidi" w:hAnsiTheme="majorBidi" w:cstheme="majorBidi"/>
          <w:sz w:val="24"/>
          <w:szCs w:val="24"/>
        </w:rPr>
        <w:t xml:space="preserve"> </w:t>
      </w:r>
      <w:r w:rsidR="00266F7F">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&lt;EndNote&gt;&lt;Cite&gt;&lt;Author&gt;Yang&lt;/Author&gt;&lt;Year&gt;2007&lt;/Year&gt;&lt;RecNum&gt;34&lt;/RecNum&gt;&lt;DisplayText&gt;(Yang and Li 2007)&lt;/DisplayText&gt;&lt;record&gt;&lt;rec-number&gt;34&lt;/rec-number&gt;&lt;foreign-keys&gt;&lt;key app="EN" db-id="zerfzaxeovppseeasruv5zv2swat9pavsvdw"&gt;34&lt;/key&gt;&lt;/foreign-keys&gt;&lt;ref-type name="Journal Article"&gt;17&lt;/ref-type&gt;&lt;contributors&gt;&lt;authors&gt;&lt;author&gt;Yang, Qing-sheng&lt;/author&gt;&lt;author&gt;Li, Xia&lt;/author&gt;&lt;/authors&gt;&lt;/contributors&gt;&lt;titles&gt;&lt;title&gt;Integration of multi-agent systems with cellular automata for simulating urban land expansion&lt;/title&gt;&lt;secondary-title&gt;Scientia Geographica Sinica&lt;/secondary-title&gt;&lt;/titles&gt;&lt;periodical&gt;&lt;full-title&gt;Scientia Geographica Sinica&lt;/full-title&gt;&lt;/periodical&gt;&lt;pages&gt;542&lt;/pages&gt;&lt;volume&gt;27&lt;/volume&gt;&lt;number&gt;4&lt;/number&gt;&lt;dates&gt;&lt;year&gt;2007&lt;/year&gt;&lt;/dates&gt;&lt;isbn&gt;1000-0690&lt;/isbn&gt;&lt;urls&gt;&lt;/urls&gt;&lt;/record&gt;&lt;/Cite&gt;&lt;/EndNote&gt;</w:instrText>
      </w:r>
      <w:r w:rsidR="00266F7F">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66" w:tooltip="Yang, 2007 #34" w:history="1">
        <w:r w:rsidR="00B5241A">
          <w:rPr>
            <w:rFonts w:asciiTheme="majorBidi" w:hAnsiTheme="majorBidi" w:cstheme="majorBidi"/>
            <w:noProof/>
            <w:sz w:val="24"/>
            <w:szCs w:val="24"/>
          </w:rPr>
          <w:t>Yang and Li 2007</w:t>
        </w:r>
      </w:hyperlink>
      <w:r w:rsidR="00A153C2">
        <w:rPr>
          <w:rFonts w:asciiTheme="majorBidi" w:hAnsiTheme="majorBidi" w:cstheme="majorBidi"/>
          <w:noProof/>
          <w:sz w:val="24"/>
          <w:szCs w:val="24"/>
        </w:rPr>
        <w:t>)</w:t>
      </w:r>
      <w:r w:rsidR="00266F7F">
        <w:rPr>
          <w:rFonts w:asciiTheme="majorBidi" w:hAnsiTheme="majorBidi" w:cstheme="majorBidi"/>
          <w:sz w:val="24"/>
          <w:szCs w:val="24"/>
        </w:rPr>
        <w:fldChar w:fldCharType="end"/>
      </w:r>
      <w:r w:rsidR="009963BD">
        <w:rPr>
          <w:rFonts w:asciiTheme="majorBidi" w:hAnsiTheme="majorBidi" w:cstheme="majorBidi"/>
          <w:sz w:val="24"/>
          <w:szCs w:val="24"/>
        </w:rPr>
        <w:t>.</w:t>
      </w:r>
      <w:r w:rsidR="00A02CC9">
        <w:rPr>
          <w:rFonts w:asciiTheme="majorBidi" w:hAnsiTheme="majorBidi" w:cstheme="majorBidi"/>
          <w:sz w:val="24"/>
          <w:szCs w:val="24"/>
        </w:rPr>
        <w:t xml:space="preserve"> The dynamics of the dependency could be simple and complex (i.e.</w:t>
      </w:r>
      <w:r w:rsidR="00CA7F9F">
        <w:rPr>
          <w:rFonts w:asciiTheme="majorBidi" w:hAnsiTheme="majorBidi" w:cstheme="majorBidi"/>
          <w:sz w:val="24"/>
          <w:szCs w:val="24"/>
        </w:rPr>
        <w:t>,</w:t>
      </w:r>
      <w:r w:rsidR="00A02CC9">
        <w:rPr>
          <w:rFonts w:asciiTheme="majorBidi" w:hAnsiTheme="majorBidi" w:cstheme="majorBidi"/>
          <w:sz w:val="24"/>
          <w:szCs w:val="24"/>
        </w:rPr>
        <w:t xml:space="preserve"> linear and nonlinear). In other words, based on predefined transition conditions over time</w:t>
      </w:r>
      <w:r w:rsidR="004D42CE">
        <w:rPr>
          <w:rFonts w:asciiTheme="majorBidi" w:hAnsiTheme="majorBidi" w:cstheme="majorBidi"/>
          <w:sz w:val="24"/>
          <w:szCs w:val="24"/>
        </w:rPr>
        <w:t>,</w:t>
      </w:r>
      <w:r w:rsidR="00A02CC9">
        <w:rPr>
          <w:rFonts w:asciiTheme="majorBidi" w:hAnsiTheme="majorBidi" w:cstheme="majorBidi"/>
          <w:sz w:val="24"/>
          <w:szCs w:val="24"/>
        </w:rPr>
        <w:t xml:space="preserve"> the model predicts the new status of </w:t>
      </w:r>
      <w:r w:rsidR="009D3E15">
        <w:rPr>
          <w:rFonts w:asciiTheme="majorBidi" w:hAnsiTheme="majorBidi" w:cstheme="majorBidi"/>
          <w:sz w:val="24"/>
          <w:szCs w:val="24"/>
        </w:rPr>
        <w:t>LULC</w:t>
      </w:r>
      <w:r w:rsidR="00A02CC9">
        <w:rPr>
          <w:rFonts w:asciiTheme="majorBidi" w:hAnsiTheme="majorBidi" w:cstheme="majorBidi"/>
          <w:sz w:val="24"/>
          <w:szCs w:val="24"/>
        </w:rPr>
        <w:t xml:space="preserve"> class category based on the previous </w:t>
      </w:r>
      <w:r w:rsidR="005933CB" w:rsidRPr="005933CB">
        <w:rPr>
          <w:rFonts w:asciiTheme="majorBidi" w:hAnsiTheme="majorBidi" w:cstheme="majorBidi"/>
          <w:sz w:val="24"/>
          <w:szCs w:val="24"/>
        </w:rPr>
        <w:t xml:space="preserve">status of </w:t>
      </w:r>
      <w:r w:rsidR="009D3E15">
        <w:rPr>
          <w:rFonts w:asciiTheme="majorBidi" w:hAnsiTheme="majorBidi" w:cstheme="majorBidi"/>
          <w:sz w:val="24"/>
          <w:szCs w:val="24"/>
        </w:rPr>
        <w:t>LULC</w:t>
      </w:r>
      <w:r w:rsidR="005933CB" w:rsidRPr="005933CB">
        <w:rPr>
          <w:rFonts w:asciiTheme="majorBidi" w:hAnsiTheme="majorBidi" w:cstheme="majorBidi"/>
          <w:sz w:val="24"/>
          <w:szCs w:val="24"/>
        </w:rPr>
        <w:t xml:space="preserve"> </w:t>
      </w:r>
      <w:r w:rsidR="005933CB">
        <w:rPr>
          <w:rFonts w:asciiTheme="majorBidi" w:hAnsiTheme="majorBidi" w:cstheme="majorBidi"/>
          <w:sz w:val="24"/>
          <w:szCs w:val="24"/>
        </w:rPr>
        <w:t>and those of its neighboring class categories</w:t>
      </w:r>
      <w:r w:rsidR="00A9058B">
        <w:rPr>
          <w:rFonts w:asciiTheme="majorBidi" w:hAnsiTheme="majorBidi" w:cstheme="majorBidi"/>
          <w:sz w:val="24"/>
          <w:szCs w:val="24"/>
        </w:rPr>
        <w:t xml:space="preserve"> </w:t>
      </w:r>
      <w:r w:rsidR="005933CB">
        <w:rPr>
          <w:rFonts w:asciiTheme="majorBidi" w:hAnsiTheme="majorBidi" w:cstheme="majorBidi"/>
          <w:sz w:val="24"/>
          <w:szCs w:val="24"/>
        </w:rPr>
        <w:fldChar w:fldCharType="begin">
          <w:fldData xml:space="preserve">PEVuZE5vdGU+PENpdGU+PEF1dGhvcj5IZTwvQXV0aG9yPjxZZWFyPjIwMTQ8L1llYXI+PFJlY051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</w:fldData>
        </w:fldChar>
      </w:r>
      <w:r w:rsidR="00A153C2">
        <w:rPr>
          <w:rFonts w:asciiTheme="majorBidi" w:hAnsiTheme="majorBidi" w:cstheme="majorBidi"/>
          <w:sz w:val="24"/>
          <w:szCs w:val="24"/>
        </w:rPr>
        <w:instrText xml:space="preserve"> ADDIN EN.CITE </w:instrText>
      </w:r>
      <w:r w:rsidR="00A153C2">
        <w:rPr>
          <w:rFonts w:asciiTheme="majorBidi" w:hAnsiTheme="majorBidi" w:cstheme="majorBidi"/>
          <w:sz w:val="24"/>
          <w:szCs w:val="24"/>
        </w:rPr>
        <w:fldChar w:fldCharType="begin">
          <w:fldData xml:space="preserve">PEVuZE5vdGU+PENpdGU+PEF1dGhvcj5IZTwvQXV0aG9yPjxZZWFyPjIwMTQ8L1llYXI+PFJlY051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</w:fldData>
        </w:fldChar>
      </w:r>
      <w:r w:rsidR="00A153C2">
        <w:rPr>
          <w:rFonts w:asciiTheme="majorBidi" w:hAnsiTheme="majorBidi" w:cstheme="majorBidi"/>
          <w:sz w:val="24"/>
          <w:szCs w:val="24"/>
        </w:rPr>
        <w:instrText xml:space="preserve"> ADDIN EN.CITE.DATA </w:instrText>
      </w:r>
      <w:r w:rsidR="00A153C2">
        <w:rPr>
          <w:rFonts w:asciiTheme="majorBidi" w:hAnsiTheme="majorBidi" w:cstheme="majorBidi"/>
          <w:sz w:val="24"/>
          <w:szCs w:val="24"/>
        </w:rPr>
      </w:r>
      <w:r w:rsidR="00A153C2">
        <w:rPr>
          <w:rFonts w:asciiTheme="majorBidi" w:hAnsiTheme="majorBidi" w:cstheme="majorBidi"/>
          <w:sz w:val="24"/>
          <w:szCs w:val="24"/>
        </w:rPr>
        <w:fldChar w:fldCharType="end"/>
      </w:r>
      <w:r w:rsidR="005933CB">
        <w:rPr>
          <w:rFonts w:asciiTheme="majorBidi" w:hAnsiTheme="majorBidi" w:cstheme="majorBidi"/>
          <w:sz w:val="24"/>
          <w:szCs w:val="24"/>
        </w:rPr>
      </w:r>
      <w:r w:rsidR="005933CB">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18" w:tooltip="Guan, 2011 #35" w:history="1">
        <w:r w:rsidR="00B5241A">
          <w:rPr>
            <w:rFonts w:asciiTheme="majorBidi" w:hAnsiTheme="majorBidi" w:cstheme="majorBidi"/>
            <w:noProof/>
            <w:sz w:val="24"/>
            <w:szCs w:val="24"/>
          </w:rPr>
          <w:t>Guan et al. 2011</w:t>
        </w:r>
      </w:hyperlink>
      <w:r w:rsidR="00A153C2">
        <w:rPr>
          <w:rFonts w:asciiTheme="majorBidi" w:hAnsiTheme="majorBidi" w:cstheme="majorBidi"/>
          <w:noProof/>
          <w:sz w:val="24"/>
          <w:szCs w:val="24"/>
        </w:rPr>
        <w:t xml:space="preserve">; </w:t>
      </w:r>
      <w:hyperlink w:anchor="_ENREF_23" w:tooltip="He, 2014 #32" w:history="1">
        <w:r w:rsidR="00B5241A">
          <w:rPr>
            <w:rFonts w:asciiTheme="majorBidi" w:hAnsiTheme="majorBidi" w:cstheme="majorBidi"/>
            <w:noProof/>
            <w:sz w:val="24"/>
            <w:szCs w:val="24"/>
          </w:rPr>
          <w:t>He et al. 2014</w:t>
        </w:r>
      </w:hyperlink>
      <w:r w:rsidR="00A153C2">
        <w:rPr>
          <w:rFonts w:asciiTheme="majorBidi" w:hAnsiTheme="majorBidi" w:cstheme="majorBidi"/>
          <w:noProof/>
          <w:sz w:val="24"/>
          <w:szCs w:val="24"/>
        </w:rPr>
        <w:t xml:space="preserve">; </w:t>
      </w:r>
      <w:hyperlink w:anchor="_ENREF_37" w:tooltip="Liping, 2018 #36" w:history="1">
        <w:r w:rsidR="00B5241A">
          <w:rPr>
            <w:rFonts w:asciiTheme="majorBidi" w:hAnsiTheme="majorBidi" w:cstheme="majorBidi"/>
            <w:noProof/>
            <w:sz w:val="24"/>
            <w:szCs w:val="24"/>
          </w:rPr>
          <w:t>Liping et al. 2018</w:t>
        </w:r>
      </w:hyperlink>
      <w:r w:rsidR="00A153C2">
        <w:rPr>
          <w:rFonts w:asciiTheme="majorBidi" w:hAnsiTheme="majorBidi" w:cstheme="majorBidi"/>
          <w:noProof/>
          <w:sz w:val="24"/>
          <w:szCs w:val="24"/>
        </w:rPr>
        <w:t>)</w:t>
      </w:r>
      <w:r w:rsidR="005933CB">
        <w:rPr>
          <w:rFonts w:asciiTheme="majorBidi" w:hAnsiTheme="majorBidi" w:cstheme="majorBidi"/>
          <w:sz w:val="24"/>
          <w:szCs w:val="24"/>
        </w:rPr>
        <w:fldChar w:fldCharType="end"/>
      </w:r>
      <w:r w:rsidR="005933CB">
        <w:rPr>
          <w:rFonts w:asciiTheme="majorBidi" w:hAnsiTheme="majorBidi" w:cstheme="majorBidi"/>
          <w:sz w:val="24"/>
          <w:szCs w:val="24"/>
        </w:rPr>
        <w:t xml:space="preserve">. </w:t>
      </w:r>
    </w:p>
    <w:p w14:paraId="5D0AD17C" w14:textId="2F042545" w:rsidR="00DF5E94" w:rsidRDefault="00DF5E94">
      <w:pPr>
        <w:jc w:val="both"/>
        <w:rPr>
          <w:rFonts w:asciiTheme="majorBidi" w:hAnsiTheme="majorBidi" w:cstheme="majorBidi"/>
          <w:sz w:val="24"/>
          <w:szCs w:val="24"/>
        </w:rPr>
      </w:pPr>
      <w:r>
        <w:rPr>
          <w:rFonts w:asciiTheme="majorBidi" w:hAnsiTheme="majorBidi" w:cstheme="majorBidi"/>
          <w:sz w:val="24"/>
          <w:szCs w:val="24"/>
        </w:rPr>
        <w:t>2.</w:t>
      </w:r>
      <w:r w:rsidR="007159B3">
        <w:rPr>
          <w:rFonts w:asciiTheme="majorBidi" w:hAnsiTheme="majorBidi" w:cstheme="majorBidi"/>
          <w:sz w:val="24"/>
          <w:szCs w:val="24"/>
        </w:rPr>
        <w:t>4</w:t>
      </w:r>
      <w:r>
        <w:rPr>
          <w:rFonts w:asciiTheme="majorBidi" w:hAnsiTheme="majorBidi" w:cstheme="majorBidi"/>
          <w:sz w:val="24"/>
          <w:szCs w:val="24"/>
        </w:rPr>
        <w:t>.3 Markov-CA synergy</w:t>
      </w:r>
      <w:r w:rsidR="00FB5CA9">
        <w:rPr>
          <w:rFonts w:asciiTheme="majorBidi" w:hAnsiTheme="majorBidi" w:cstheme="majorBidi"/>
          <w:sz w:val="24"/>
          <w:szCs w:val="24"/>
        </w:rPr>
        <w:t xml:space="preserve"> model</w:t>
      </w:r>
    </w:p>
    <w:p w14:paraId="031368B4" w14:textId="4D1684C2" w:rsidR="00523DB0" w:rsidRDefault="00DF5E94" w:rsidP="00B5241A">
      <w:pPr>
        <w:jc w:val="both"/>
        <w:rPr>
          <w:rFonts w:asciiTheme="majorBidi" w:hAnsiTheme="majorBidi" w:cstheme="majorBidi"/>
          <w:sz w:val="24"/>
          <w:szCs w:val="24"/>
        </w:rPr>
      </w:pPr>
      <w:r>
        <w:rPr>
          <w:rFonts w:asciiTheme="majorBidi" w:hAnsiTheme="majorBidi" w:cstheme="majorBidi"/>
          <w:sz w:val="24"/>
          <w:szCs w:val="24"/>
        </w:rPr>
        <w:t>Markov chain model integrated</w:t>
      </w:r>
      <w:r w:rsidR="00AE0C25">
        <w:rPr>
          <w:rFonts w:asciiTheme="majorBidi" w:hAnsiTheme="majorBidi" w:cstheme="majorBidi"/>
          <w:sz w:val="24"/>
          <w:szCs w:val="24"/>
        </w:rPr>
        <w:t xml:space="preserve"> with </w:t>
      </w:r>
      <w:r w:rsidR="00D17120">
        <w:rPr>
          <w:rFonts w:asciiTheme="majorBidi" w:hAnsiTheme="majorBidi" w:cstheme="majorBidi"/>
          <w:sz w:val="24"/>
          <w:szCs w:val="24"/>
        </w:rPr>
        <w:t xml:space="preserve">the </w:t>
      </w:r>
      <w:r>
        <w:rPr>
          <w:rFonts w:asciiTheme="majorBidi" w:hAnsiTheme="majorBidi" w:cstheme="majorBidi"/>
          <w:sz w:val="24"/>
          <w:szCs w:val="24"/>
        </w:rPr>
        <w:t>CA</w:t>
      </w:r>
      <w:r w:rsidR="00AE0C25">
        <w:rPr>
          <w:rFonts w:asciiTheme="majorBidi" w:hAnsiTheme="majorBidi" w:cstheme="majorBidi"/>
          <w:sz w:val="24"/>
          <w:szCs w:val="24"/>
        </w:rPr>
        <w:t xml:space="preserve"> model</w:t>
      </w:r>
      <w:r w:rsidR="00CA7F9F">
        <w:rPr>
          <w:rFonts w:asciiTheme="majorBidi" w:hAnsiTheme="majorBidi" w:cstheme="majorBidi"/>
          <w:sz w:val="24"/>
          <w:szCs w:val="24"/>
        </w:rPr>
        <w:t>,</w:t>
      </w:r>
      <w:r>
        <w:rPr>
          <w:rFonts w:asciiTheme="majorBidi" w:hAnsiTheme="majorBidi" w:cstheme="majorBidi"/>
          <w:sz w:val="24"/>
          <w:szCs w:val="24"/>
        </w:rPr>
        <w:t xml:space="preserve"> provides a unique opportunity to predict and simulate </w:t>
      </w:r>
      <w:r w:rsidR="009D3E15">
        <w:rPr>
          <w:rFonts w:asciiTheme="majorBidi" w:hAnsiTheme="majorBidi" w:cstheme="majorBidi"/>
          <w:sz w:val="24"/>
          <w:szCs w:val="24"/>
        </w:rPr>
        <w:t>LULC</w:t>
      </w:r>
      <w:r>
        <w:rPr>
          <w:rFonts w:asciiTheme="majorBidi" w:hAnsiTheme="majorBidi" w:cstheme="majorBidi"/>
          <w:sz w:val="24"/>
          <w:szCs w:val="24"/>
        </w:rPr>
        <w:t xml:space="preserve"> changes in both space and time</w:t>
      </w:r>
      <w:r w:rsidRPr="00DF5E94">
        <w:t xml:space="preserve"> </w:t>
      </w:r>
      <w:r w:rsidRPr="00DF5E94">
        <w:rPr>
          <w:rFonts w:asciiTheme="majorBidi" w:hAnsiTheme="majorBidi" w:cstheme="majorBidi"/>
          <w:sz w:val="24"/>
          <w:szCs w:val="24"/>
        </w:rPr>
        <w:t>consistently</w:t>
      </w:r>
      <w:r>
        <w:rPr>
          <w:rFonts w:asciiTheme="majorBidi" w:hAnsiTheme="majorBidi" w:cstheme="majorBidi"/>
          <w:sz w:val="24"/>
          <w:szCs w:val="24"/>
        </w:rPr>
        <w:t xml:space="preserve">. This synergy model </w:t>
      </w:r>
      <w:r w:rsidR="00271330">
        <w:rPr>
          <w:rFonts w:asciiTheme="majorBidi" w:hAnsiTheme="majorBidi" w:cstheme="majorBidi"/>
          <w:sz w:val="24"/>
          <w:szCs w:val="24"/>
        </w:rPr>
        <w:t xml:space="preserve">is </w:t>
      </w:r>
      <w:r>
        <w:rPr>
          <w:rFonts w:asciiTheme="majorBidi" w:hAnsiTheme="majorBidi" w:cstheme="majorBidi"/>
          <w:sz w:val="24"/>
          <w:szCs w:val="24"/>
        </w:rPr>
        <w:t>efficient in simulating and predicting complex</w:t>
      </w:r>
      <w:r w:rsidR="00271330">
        <w:rPr>
          <w:rFonts w:asciiTheme="majorBidi" w:hAnsiTheme="majorBidi" w:cstheme="majorBidi"/>
          <w:sz w:val="24"/>
          <w:szCs w:val="24"/>
        </w:rPr>
        <w:t xml:space="preserve"> </w:t>
      </w:r>
      <w:r w:rsidR="009D3E15">
        <w:rPr>
          <w:rFonts w:asciiTheme="majorBidi" w:hAnsiTheme="majorBidi" w:cstheme="majorBidi"/>
          <w:sz w:val="24"/>
          <w:szCs w:val="24"/>
        </w:rPr>
        <w:t>LULC</w:t>
      </w:r>
      <w:r w:rsidR="00271330">
        <w:rPr>
          <w:rFonts w:asciiTheme="majorBidi" w:hAnsiTheme="majorBidi" w:cstheme="majorBidi"/>
          <w:sz w:val="24"/>
          <w:szCs w:val="24"/>
        </w:rPr>
        <w:t xml:space="preserve"> classes </w:t>
      </w:r>
      <w:r w:rsidR="00D9006B">
        <w:rPr>
          <w:rFonts w:asciiTheme="majorBidi" w:hAnsiTheme="majorBidi" w:cstheme="majorBidi"/>
          <w:sz w:val="24"/>
          <w:szCs w:val="24"/>
        </w:rPr>
        <w:fldChar w:fldCharType="begin">
          <w:fldData xml:space="preserve">PEVuZE5vdGU+PENpdGU+PEF1dGhvcj5IeWFuZHllPC9BdXRob3I+PFllYXI+MjAxNzwvWWVhcj48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</w:fldData>
        </w:fldChar>
      </w:r>
      <w:r w:rsidR="00A153C2">
        <w:rPr>
          <w:rFonts w:asciiTheme="majorBidi" w:hAnsiTheme="majorBidi" w:cstheme="majorBidi"/>
          <w:sz w:val="24"/>
          <w:szCs w:val="24"/>
        </w:rPr>
        <w:instrText xml:space="preserve"> ADDIN EN.CITE </w:instrText>
      </w:r>
      <w:r w:rsidR="00A153C2">
        <w:rPr>
          <w:rFonts w:asciiTheme="majorBidi" w:hAnsiTheme="majorBidi" w:cstheme="majorBidi"/>
          <w:sz w:val="24"/>
          <w:szCs w:val="24"/>
        </w:rPr>
        <w:fldChar w:fldCharType="begin">
          <w:fldData xml:space="preserve">PEVuZE5vdGU+PENpdGU+PEF1dGhvcj5IeWFuZHllPC9BdXRob3I+PFllYXI+MjAxNzwvWWVhcj48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</w:fldData>
        </w:fldChar>
      </w:r>
      <w:r w:rsidR="00A153C2">
        <w:rPr>
          <w:rFonts w:asciiTheme="majorBidi" w:hAnsiTheme="majorBidi" w:cstheme="majorBidi"/>
          <w:sz w:val="24"/>
          <w:szCs w:val="24"/>
        </w:rPr>
        <w:instrText xml:space="preserve"> ADDIN EN.CITE.DATA </w:instrText>
      </w:r>
      <w:r w:rsidR="00A153C2">
        <w:rPr>
          <w:rFonts w:asciiTheme="majorBidi" w:hAnsiTheme="majorBidi" w:cstheme="majorBidi"/>
          <w:sz w:val="24"/>
          <w:szCs w:val="24"/>
        </w:rPr>
      </w:r>
      <w:r w:rsidR="00A153C2">
        <w:rPr>
          <w:rFonts w:asciiTheme="majorBidi" w:hAnsiTheme="majorBidi" w:cstheme="majorBidi"/>
          <w:sz w:val="24"/>
          <w:szCs w:val="24"/>
        </w:rPr>
        <w:fldChar w:fldCharType="end"/>
      </w:r>
      <w:r w:rsidR="00D9006B">
        <w:rPr>
          <w:rFonts w:asciiTheme="majorBidi" w:hAnsiTheme="majorBidi" w:cstheme="majorBidi"/>
          <w:sz w:val="24"/>
          <w:szCs w:val="24"/>
        </w:rPr>
      </w:r>
      <w:r w:rsidR="00D9006B">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27" w:tooltip="Hyandye, 2017 #37" w:history="1">
        <w:r w:rsidR="00B5241A">
          <w:rPr>
            <w:rFonts w:asciiTheme="majorBidi" w:hAnsiTheme="majorBidi" w:cstheme="majorBidi"/>
            <w:noProof/>
            <w:sz w:val="24"/>
            <w:szCs w:val="24"/>
          </w:rPr>
          <w:t>Hyandye and Martz 2017</w:t>
        </w:r>
      </w:hyperlink>
      <w:r w:rsidR="00A153C2">
        <w:rPr>
          <w:rFonts w:asciiTheme="majorBidi" w:hAnsiTheme="majorBidi" w:cstheme="majorBidi"/>
          <w:noProof/>
          <w:sz w:val="24"/>
          <w:szCs w:val="24"/>
        </w:rPr>
        <w:t xml:space="preserve">; </w:t>
      </w:r>
      <w:hyperlink w:anchor="_ENREF_28" w:tooltip="Irwin, 2009 #38" w:history="1">
        <w:r w:rsidR="00B5241A">
          <w:rPr>
            <w:rFonts w:asciiTheme="majorBidi" w:hAnsiTheme="majorBidi" w:cstheme="majorBidi"/>
            <w:noProof/>
            <w:sz w:val="24"/>
            <w:szCs w:val="24"/>
          </w:rPr>
          <w:t>Irwin et al. 2009</w:t>
        </w:r>
      </w:hyperlink>
      <w:r w:rsidR="00A153C2">
        <w:rPr>
          <w:rFonts w:asciiTheme="majorBidi" w:hAnsiTheme="majorBidi" w:cstheme="majorBidi"/>
          <w:noProof/>
          <w:sz w:val="24"/>
          <w:szCs w:val="24"/>
        </w:rPr>
        <w:t xml:space="preserve">; </w:t>
      </w:r>
      <w:hyperlink w:anchor="_ENREF_59" w:tooltip="Singh, 2015 #39" w:history="1">
        <w:r w:rsidR="00B5241A">
          <w:rPr>
            <w:rFonts w:asciiTheme="majorBidi" w:hAnsiTheme="majorBidi" w:cstheme="majorBidi"/>
            <w:noProof/>
            <w:sz w:val="24"/>
            <w:szCs w:val="24"/>
          </w:rPr>
          <w:t>Singh et al. 2015</w:t>
        </w:r>
      </w:hyperlink>
      <w:r w:rsidR="00A153C2">
        <w:rPr>
          <w:rFonts w:asciiTheme="majorBidi" w:hAnsiTheme="majorBidi" w:cstheme="majorBidi"/>
          <w:noProof/>
          <w:sz w:val="24"/>
          <w:szCs w:val="24"/>
        </w:rPr>
        <w:t>)</w:t>
      </w:r>
      <w:r w:rsidR="00D9006B">
        <w:rPr>
          <w:rFonts w:asciiTheme="majorBidi" w:hAnsiTheme="majorBidi" w:cstheme="majorBidi"/>
          <w:sz w:val="24"/>
          <w:szCs w:val="24"/>
        </w:rPr>
        <w:fldChar w:fldCharType="end"/>
      </w:r>
      <w:r>
        <w:rPr>
          <w:rFonts w:asciiTheme="majorBidi" w:hAnsiTheme="majorBidi" w:cstheme="majorBidi"/>
          <w:sz w:val="24"/>
          <w:szCs w:val="24"/>
        </w:rPr>
        <w:t xml:space="preserve">. </w:t>
      </w:r>
      <w:r w:rsidR="007342AB">
        <w:rPr>
          <w:rFonts w:asciiTheme="majorBidi" w:hAnsiTheme="majorBidi" w:cstheme="majorBidi"/>
          <w:sz w:val="24"/>
          <w:szCs w:val="24"/>
        </w:rPr>
        <w:t xml:space="preserve">This study adopted </w:t>
      </w:r>
      <w:r w:rsidR="00D17120">
        <w:rPr>
          <w:rFonts w:asciiTheme="majorBidi" w:hAnsiTheme="majorBidi" w:cstheme="majorBidi"/>
          <w:sz w:val="24"/>
          <w:szCs w:val="24"/>
        </w:rPr>
        <w:t xml:space="preserve">the </w:t>
      </w:r>
      <w:r w:rsidR="00901186">
        <w:rPr>
          <w:rFonts w:asciiTheme="majorBidi" w:hAnsiTheme="majorBidi" w:cstheme="majorBidi"/>
          <w:sz w:val="24"/>
          <w:szCs w:val="24"/>
        </w:rPr>
        <w:t>CA</w:t>
      </w:r>
      <w:r w:rsidR="007342AB">
        <w:rPr>
          <w:rFonts w:asciiTheme="majorBidi" w:hAnsiTheme="majorBidi" w:cstheme="majorBidi"/>
          <w:sz w:val="24"/>
          <w:szCs w:val="24"/>
        </w:rPr>
        <w:t xml:space="preserve">-Markov </w:t>
      </w:r>
      <w:r w:rsidR="003D4B4D">
        <w:rPr>
          <w:rFonts w:asciiTheme="majorBidi" w:hAnsiTheme="majorBidi" w:cstheme="majorBidi"/>
          <w:sz w:val="24"/>
          <w:szCs w:val="24"/>
        </w:rPr>
        <w:t xml:space="preserve">model to predict </w:t>
      </w:r>
      <w:r w:rsidR="009D3E15">
        <w:rPr>
          <w:rFonts w:asciiTheme="majorBidi" w:hAnsiTheme="majorBidi" w:cstheme="majorBidi"/>
          <w:sz w:val="24"/>
          <w:szCs w:val="24"/>
        </w:rPr>
        <w:t>LULC</w:t>
      </w:r>
      <w:r w:rsidR="003D4B4D">
        <w:rPr>
          <w:rFonts w:asciiTheme="majorBidi" w:hAnsiTheme="majorBidi" w:cstheme="majorBidi"/>
          <w:sz w:val="24"/>
          <w:szCs w:val="24"/>
        </w:rPr>
        <w:t xml:space="preserve"> changes in the year 2050 for Erbil </w:t>
      </w:r>
      <w:r w:rsidR="00CE348F">
        <w:rPr>
          <w:rFonts w:asciiTheme="majorBidi" w:hAnsiTheme="majorBidi" w:cstheme="majorBidi"/>
          <w:sz w:val="24"/>
          <w:szCs w:val="24"/>
        </w:rPr>
        <w:t>governorate</w:t>
      </w:r>
      <w:r w:rsidR="003D4B4D">
        <w:rPr>
          <w:rFonts w:asciiTheme="majorBidi" w:hAnsiTheme="majorBidi" w:cstheme="majorBidi"/>
          <w:sz w:val="24"/>
          <w:szCs w:val="24"/>
        </w:rPr>
        <w:t xml:space="preserve"> based on the </w:t>
      </w:r>
      <w:r w:rsidR="00BC667C">
        <w:rPr>
          <w:rFonts w:asciiTheme="majorBidi" w:hAnsiTheme="majorBidi" w:cstheme="majorBidi"/>
          <w:sz w:val="24"/>
          <w:szCs w:val="24"/>
        </w:rPr>
        <w:t xml:space="preserve">(1988-2002) </w:t>
      </w:r>
      <w:r w:rsidR="003D4B4D">
        <w:rPr>
          <w:rFonts w:asciiTheme="majorBidi" w:hAnsiTheme="majorBidi" w:cstheme="majorBidi"/>
          <w:sz w:val="24"/>
          <w:szCs w:val="24"/>
        </w:rPr>
        <w:t xml:space="preserve">and </w:t>
      </w:r>
      <w:r w:rsidR="00BC667C">
        <w:rPr>
          <w:rFonts w:asciiTheme="majorBidi" w:hAnsiTheme="majorBidi" w:cstheme="majorBidi"/>
          <w:sz w:val="24"/>
          <w:szCs w:val="24"/>
        </w:rPr>
        <w:t>(</w:t>
      </w:r>
      <w:r w:rsidR="003D4B4D">
        <w:rPr>
          <w:rFonts w:asciiTheme="majorBidi" w:hAnsiTheme="majorBidi" w:cstheme="majorBidi"/>
          <w:sz w:val="24"/>
          <w:szCs w:val="24"/>
        </w:rPr>
        <w:t>2002-2017</w:t>
      </w:r>
      <w:r w:rsidR="00BC667C">
        <w:rPr>
          <w:rFonts w:asciiTheme="majorBidi" w:hAnsiTheme="majorBidi" w:cstheme="majorBidi"/>
          <w:sz w:val="24"/>
          <w:szCs w:val="24"/>
        </w:rPr>
        <w:t>)</w:t>
      </w:r>
      <w:r w:rsidR="003D4B4D">
        <w:rPr>
          <w:rFonts w:asciiTheme="majorBidi" w:hAnsiTheme="majorBidi" w:cstheme="majorBidi"/>
          <w:sz w:val="24"/>
          <w:szCs w:val="24"/>
        </w:rPr>
        <w:t xml:space="preserve"> </w:t>
      </w:r>
      <w:r w:rsidR="009D3E15">
        <w:rPr>
          <w:rFonts w:asciiTheme="majorBidi" w:hAnsiTheme="majorBidi" w:cstheme="majorBidi"/>
          <w:sz w:val="24"/>
          <w:szCs w:val="24"/>
        </w:rPr>
        <w:t>LULC</w:t>
      </w:r>
      <w:r w:rsidR="003D4B4D">
        <w:rPr>
          <w:rFonts w:asciiTheme="majorBidi" w:hAnsiTheme="majorBidi" w:cstheme="majorBidi"/>
          <w:sz w:val="24"/>
          <w:szCs w:val="24"/>
        </w:rPr>
        <w:t xml:space="preserve"> maps produced from the maximum likelihood classification (Fig.2). This was accomplished in two </w:t>
      </w:r>
      <w:r w:rsidR="00DF7999">
        <w:rPr>
          <w:rFonts w:asciiTheme="majorBidi" w:hAnsiTheme="majorBidi" w:cstheme="majorBidi"/>
          <w:sz w:val="24"/>
          <w:szCs w:val="24"/>
        </w:rPr>
        <w:t>steps</w:t>
      </w:r>
      <w:r w:rsidR="003D4B4D">
        <w:rPr>
          <w:rFonts w:asciiTheme="majorBidi" w:hAnsiTheme="majorBidi" w:cstheme="majorBidi"/>
          <w:sz w:val="24"/>
          <w:szCs w:val="24"/>
        </w:rPr>
        <w:t xml:space="preserve">; </w:t>
      </w:r>
      <w:r w:rsidR="00BC667C">
        <w:rPr>
          <w:rFonts w:asciiTheme="majorBidi" w:hAnsiTheme="majorBidi" w:cstheme="majorBidi"/>
          <w:sz w:val="24"/>
          <w:szCs w:val="24"/>
        </w:rPr>
        <w:t>firstly,</w:t>
      </w:r>
      <w:r w:rsidR="003D4B4D">
        <w:rPr>
          <w:rFonts w:asciiTheme="majorBidi" w:hAnsiTheme="majorBidi" w:cstheme="majorBidi"/>
          <w:sz w:val="24"/>
          <w:szCs w:val="24"/>
        </w:rPr>
        <w:t xml:space="preserve"> the Markov model </w:t>
      </w:r>
      <w:r w:rsidR="00BC667C">
        <w:rPr>
          <w:rFonts w:asciiTheme="majorBidi" w:hAnsiTheme="majorBidi" w:cstheme="majorBidi"/>
          <w:sz w:val="24"/>
          <w:szCs w:val="24"/>
        </w:rPr>
        <w:t>was used to</w:t>
      </w:r>
      <w:r w:rsidR="00D12DE1">
        <w:rPr>
          <w:rFonts w:asciiTheme="majorBidi" w:hAnsiTheme="majorBidi" w:cstheme="majorBidi"/>
          <w:sz w:val="24"/>
          <w:szCs w:val="24"/>
        </w:rPr>
        <w:t xml:space="preserve"> generate</w:t>
      </w:r>
      <w:r w:rsidR="00DF7999">
        <w:rPr>
          <w:rFonts w:asciiTheme="majorBidi" w:hAnsiTheme="majorBidi" w:cstheme="majorBidi"/>
          <w:sz w:val="24"/>
          <w:szCs w:val="24"/>
        </w:rPr>
        <w:t xml:space="preserve"> transition</w:t>
      </w:r>
      <w:r w:rsidR="00D12DE1">
        <w:rPr>
          <w:rFonts w:asciiTheme="majorBidi" w:hAnsiTheme="majorBidi" w:cstheme="majorBidi"/>
          <w:sz w:val="24"/>
          <w:szCs w:val="24"/>
        </w:rPr>
        <w:t xml:space="preserve"> probability matrices of areas and hence conditional probability maps for </w:t>
      </w:r>
      <w:r w:rsidR="00BC667C">
        <w:rPr>
          <w:rFonts w:asciiTheme="majorBidi" w:hAnsiTheme="majorBidi" w:cstheme="majorBidi"/>
          <w:sz w:val="24"/>
          <w:szCs w:val="24"/>
        </w:rPr>
        <w:t>(</w:t>
      </w:r>
      <w:r w:rsidR="003D4B4D">
        <w:rPr>
          <w:rFonts w:asciiTheme="majorBidi" w:hAnsiTheme="majorBidi" w:cstheme="majorBidi"/>
          <w:sz w:val="24"/>
          <w:szCs w:val="24"/>
        </w:rPr>
        <w:t>1988-2002</w:t>
      </w:r>
      <w:r w:rsidR="00BC667C">
        <w:rPr>
          <w:rFonts w:asciiTheme="majorBidi" w:hAnsiTheme="majorBidi" w:cstheme="majorBidi"/>
          <w:sz w:val="24"/>
          <w:szCs w:val="24"/>
        </w:rPr>
        <w:t>)</w:t>
      </w:r>
      <w:r w:rsidR="00D12DE1">
        <w:rPr>
          <w:rFonts w:asciiTheme="majorBidi" w:hAnsiTheme="majorBidi" w:cstheme="majorBidi"/>
          <w:sz w:val="24"/>
          <w:szCs w:val="24"/>
        </w:rPr>
        <w:t xml:space="preserve"> and (2002-2017) </w:t>
      </w:r>
      <w:r w:rsidR="009D3E15">
        <w:rPr>
          <w:rFonts w:asciiTheme="majorBidi" w:hAnsiTheme="majorBidi" w:cstheme="majorBidi"/>
          <w:sz w:val="24"/>
          <w:szCs w:val="24"/>
        </w:rPr>
        <w:t>LULC</w:t>
      </w:r>
      <w:r w:rsidR="00BC667C">
        <w:rPr>
          <w:rFonts w:asciiTheme="majorBidi" w:hAnsiTheme="majorBidi" w:cstheme="majorBidi"/>
          <w:sz w:val="24"/>
          <w:szCs w:val="24"/>
        </w:rPr>
        <w:t xml:space="preserve"> maps</w:t>
      </w:r>
      <w:r w:rsidR="00D12DE1">
        <w:rPr>
          <w:rFonts w:asciiTheme="majorBidi" w:hAnsiTheme="majorBidi" w:cstheme="majorBidi"/>
          <w:sz w:val="24"/>
          <w:szCs w:val="24"/>
        </w:rPr>
        <w:t xml:space="preserve"> respectively</w:t>
      </w:r>
      <w:r w:rsidR="00E54587">
        <w:rPr>
          <w:rFonts w:asciiTheme="majorBidi" w:hAnsiTheme="majorBidi" w:cstheme="majorBidi"/>
          <w:sz w:val="24"/>
          <w:szCs w:val="24"/>
        </w:rPr>
        <w:t xml:space="preserve"> (Fig.2)</w:t>
      </w:r>
      <w:r w:rsidR="00DF7999">
        <w:rPr>
          <w:rFonts w:asciiTheme="majorBidi" w:hAnsiTheme="majorBidi" w:cstheme="majorBidi"/>
          <w:sz w:val="24"/>
          <w:szCs w:val="24"/>
        </w:rPr>
        <w:t>.</w:t>
      </w:r>
      <w:r w:rsidR="00DF7999" w:rsidRPr="00DF7999">
        <w:t xml:space="preserve"> </w:t>
      </w:r>
      <w:r w:rsidR="00DF7999" w:rsidRPr="00DF7999">
        <w:rPr>
          <w:rFonts w:asciiTheme="majorBidi" w:hAnsiTheme="majorBidi" w:cstheme="majorBidi"/>
          <w:sz w:val="24"/>
          <w:szCs w:val="24"/>
        </w:rPr>
        <w:t>Model setting</w:t>
      </w:r>
      <w:r w:rsidR="00DF7999">
        <w:rPr>
          <w:rFonts w:asciiTheme="majorBidi" w:hAnsiTheme="majorBidi" w:cstheme="majorBidi"/>
          <w:sz w:val="24"/>
          <w:szCs w:val="24"/>
        </w:rPr>
        <w:t>s</w:t>
      </w:r>
      <w:r w:rsidR="00DF7999" w:rsidRPr="00DF7999">
        <w:rPr>
          <w:rFonts w:asciiTheme="majorBidi" w:hAnsiTheme="majorBidi" w:cstheme="majorBidi"/>
          <w:sz w:val="24"/>
          <w:szCs w:val="24"/>
        </w:rPr>
        <w:t xml:space="preserve"> allowed only 15% proportional error</w:t>
      </w:r>
      <w:r w:rsidR="00E54587">
        <w:rPr>
          <w:rFonts w:asciiTheme="majorBidi" w:hAnsiTheme="majorBidi" w:cstheme="majorBidi"/>
          <w:sz w:val="24"/>
          <w:szCs w:val="24"/>
        </w:rPr>
        <w:t xml:space="preserve"> for input images</w:t>
      </w:r>
      <w:r w:rsidR="00A9058B">
        <w:rPr>
          <w:rFonts w:asciiTheme="majorBidi" w:hAnsiTheme="majorBidi" w:cstheme="majorBidi"/>
          <w:sz w:val="24"/>
          <w:szCs w:val="24"/>
        </w:rPr>
        <w:t xml:space="preserve"> </w:t>
      </w:r>
      <w:r w:rsidR="00E54587">
        <w:rPr>
          <w:rFonts w:asciiTheme="majorBidi" w:hAnsiTheme="majorBidi" w:cstheme="majorBidi"/>
          <w:sz w:val="24"/>
          <w:szCs w:val="24"/>
        </w:rPr>
        <w:t xml:space="preserve">(i.e., </w:t>
      </w:r>
      <w:r w:rsidR="00E54587" w:rsidRPr="00E54587">
        <w:rPr>
          <w:rFonts w:asciiTheme="majorBidi" w:hAnsiTheme="majorBidi" w:cstheme="majorBidi"/>
          <w:sz w:val="24"/>
          <w:szCs w:val="24"/>
        </w:rPr>
        <w:t>with</w:t>
      </w:r>
      <w:r w:rsidR="00E54587">
        <w:rPr>
          <w:rFonts w:asciiTheme="majorBidi" w:hAnsiTheme="majorBidi" w:cstheme="majorBidi"/>
          <w:sz w:val="24"/>
          <w:szCs w:val="24"/>
        </w:rPr>
        <w:t xml:space="preserve"> the</w:t>
      </w:r>
      <w:r w:rsidR="00E54587" w:rsidRPr="00E54587">
        <w:rPr>
          <w:rFonts w:asciiTheme="majorBidi" w:hAnsiTheme="majorBidi" w:cstheme="majorBidi"/>
          <w:sz w:val="24"/>
          <w:szCs w:val="24"/>
        </w:rPr>
        <w:t xml:space="preserve"> maximum likelihood classification, assign</w:t>
      </w:r>
      <w:r w:rsidR="00E54587">
        <w:rPr>
          <w:rFonts w:asciiTheme="majorBidi" w:hAnsiTheme="majorBidi" w:cstheme="majorBidi"/>
          <w:sz w:val="24"/>
          <w:szCs w:val="24"/>
        </w:rPr>
        <w:t>ing</w:t>
      </w:r>
      <w:r w:rsidR="00E54587" w:rsidRPr="00E54587">
        <w:rPr>
          <w:rFonts w:asciiTheme="majorBidi" w:hAnsiTheme="majorBidi" w:cstheme="majorBidi"/>
          <w:sz w:val="24"/>
          <w:szCs w:val="24"/>
        </w:rPr>
        <w:t xml:space="preserve"> a proporti</w:t>
      </w:r>
      <w:r w:rsidR="00E54587">
        <w:rPr>
          <w:rFonts w:asciiTheme="majorBidi" w:hAnsiTheme="majorBidi" w:cstheme="majorBidi"/>
          <w:sz w:val="24"/>
          <w:szCs w:val="24"/>
        </w:rPr>
        <w:t xml:space="preserve">onal error of around 0.15 (15%) is recommended </w:t>
      </w:r>
      <w:r w:rsidR="006020EB">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&lt;EndNote&gt;&lt;Cite&gt;&lt;Author&gt;Eric&lt;/Author&gt;&lt;Year&gt;2007&lt;/Year&gt;&lt;RecNum&gt;40&lt;/RecNum&gt;&lt;DisplayText&gt;(Eric and Aldrik 2007; Takada et al. 2010)&lt;/DisplayText&gt;&lt;record&gt;&lt;rec-number&gt;40&lt;/rec-number&gt;&lt;foreign-keys&gt;&lt;key app="EN" db-id="zerfzaxeovppseeasruv5zv2swat9pavsvdw"&gt;40&lt;/key&gt;&lt;/foreign-keys&gt;&lt;ref-type name="Journal Article"&gt;17&lt;/ref-type&gt;&lt;contributors&gt;&lt;authors&gt;&lt;author&gt;Eric, Koomen&lt;/author&gt;&lt;author&gt;Aldrik, Bakema&lt;/author&gt;&lt;/authors&gt;&lt;/contributors&gt;&lt;titles&gt;&lt;title&gt;Modelling land-use change: progress and applications&lt;/title&gt;&lt;secondary-title&gt;The Netherlands: Springer&lt;/secondary-title&gt;&lt;/titles&gt;&lt;periodical&gt;&lt;full-title&gt;The Netherlands: Springer&lt;/full-title&gt;&lt;/periodical&gt;&lt;dates&gt;&lt;year&gt;2007&lt;/year&gt;&lt;/dates&gt;&lt;urls&gt;&lt;/urls&gt;&lt;/record&gt;&lt;/Cite&gt;&lt;Cite&gt;&lt;Author&gt;Takada&lt;/Author&gt;&lt;Year&gt;2010&lt;/Year&gt;&lt;RecNum&gt;20&lt;/RecNum&gt;&lt;record&gt;&lt;rec-number&gt;20&lt;/rec-number&gt;&lt;foreign-keys&gt;&lt;key app="EN" db-id="zerfzaxeovppseeasruv5zv2swat9pavsvdw"&gt;20&lt;/key&gt;&lt;/foreign-keys&gt;&lt;ref-type name="Journal Article"&gt;17&lt;/ref-type&gt;&lt;contributors&gt;&lt;authors&gt;&lt;author&gt;Takada, Takenori&lt;/author&gt;&lt;author&gt;Miyamoto, Asako&lt;/author&gt;&lt;author&gt;Hasegawa, Shigeaki F&lt;/author&gt;&lt;/authors&gt;&lt;/contributors&gt;&lt;titles&gt;&lt;title&gt;Derivation of a yearly transition probability matrix for land-use dynamics and its applications&lt;/title&gt;&lt;secondary-title&gt;Landscape ecology&lt;/secondary-title&gt;&lt;/titles&gt;&lt;periodical&gt;&lt;full-title&gt;Landscape ecology&lt;/full-title&gt;&lt;/periodical&gt;&lt;pages&gt;561-572&lt;/pages&gt;&lt;volume&gt;25&lt;/volume&gt;&lt;number&gt;4&lt;/number&gt;&lt;dates&gt;&lt;year&gt;2010&lt;/year&gt;&lt;/dates&gt;&lt;isbn&gt;0921-2973&lt;/isbn&gt;&lt;urls&gt;&lt;/urls&gt;&lt;/record&gt;&lt;/Cite&gt;&lt;/EndNote&gt;</w:instrText>
      </w:r>
      <w:r w:rsidR="006020EB">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12" w:tooltip="Eric, 2007 #40" w:history="1">
        <w:r w:rsidR="00B5241A">
          <w:rPr>
            <w:rFonts w:asciiTheme="majorBidi" w:hAnsiTheme="majorBidi" w:cstheme="majorBidi"/>
            <w:noProof/>
            <w:sz w:val="24"/>
            <w:szCs w:val="24"/>
          </w:rPr>
          <w:t>Eric and Aldrik 2007</w:t>
        </w:r>
      </w:hyperlink>
      <w:r w:rsidR="00A153C2">
        <w:rPr>
          <w:rFonts w:asciiTheme="majorBidi" w:hAnsiTheme="majorBidi" w:cstheme="majorBidi"/>
          <w:noProof/>
          <w:sz w:val="24"/>
          <w:szCs w:val="24"/>
        </w:rPr>
        <w:t xml:space="preserve">; </w:t>
      </w:r>
      <w:hyperlink w:anchor="_ENREF_61" w:tooltip="Takada, 2010 #20" w:history="1">
        <w:r w:rsidR="00B5241A">
          <w:rPr>
            <w:rFonts w:asciiTheme="majorBidi" w:hAnsiTheme="majorBidi" w:cstheme="majorBidi"/>
            <w:noProof/>
            <w:sz w:val="24"/>
            <w:szCs w:val="24"/>
          </w:rPr>
          <w:t>Takada et al. 2010</w:t>
        </w:r>
      </w:hyperlink>
      <w:r w:rsidR="00A153C2">
        <w:rPr>
          <w:rFonts w:asciiTheme="majorBidi" w:hAnsiTheme="majorBidi" w:cstheme="majorBidi"/>
          <w:noProof/>
          <w:sz w:val="24"/>
          <w:szCs w:val="24"/>
        </w:rPr>
        <w:t>)</w:t>
      </w:r>
      <w:r w:rsidR="006020EB">
        <w:rPr>
          <w:rFonts w:asciiTheme="majorBidi" w:hAnsiTheme="majorBidi" w:cstheme="majorBidi"/>
          <w:sz w:val="24"/>
          <w:szCs w:val="24"/>
        </w:rPr>
        <w:fldChar w:fldCharType="end"/>
      </w:r>
      <w:r w:rsidR="00DF7999" w:rsidRPr="00DF7999">
        <w:rPr>
          <w:rFonts w:asciiTheme="majorBidi" w:hAnsiTheme="majorBidi" w:cstheme="majorBidi"/>
          <w:sz w:val="24"/>
          <w:szCs w:val="24"/>
        </w:rPr>
        <w:t>.</w:t>
      </w:r>
      <w:r w:rsidR="00DF7999">
        <w:rPr>
          <w:rFonts w:asciiTheme="majorBidi" w:hAnsiTheme="majorBidi" w:cstheme="majorBidi"/>
          <w:sz w:val="24"/>
          <w:szCs w:val="24"/>
        </w:rPr>
        <w:t xml:space="preserve"> </w:t>
      </w:r>
      <w:r w:rsidR="006020EB">
        <w:rPr>
          <w:rFonts w:asciiTheme="majorBidi" w:hAnsiTheme="majorBidi" w:cstheme="majorBidi"/>
          <w:sz w:val="24"/>
          <w:szCs w:val="24"/>
        </w:rPr>
        <w:t>Secondly, u</w:t>
      </w:r>
      <w:r w:rsidR="00DF7999">
        <w:rPr>
          <w:rFonts w:asciiTheme="majorBidi" w:hAnsiTheme="majorBidi" w:cstheme="majorBidi"/>
          <w:sz w:val="24"/>
          <w:szCs w:val="24"/>
        </w:rPr>
        <w:t xml:space="preserve">sing the probability of transition and conditional maps </w:t>
      </w:r>
      <w:r w:rsidR="00D11D88">
        <w:rPr>
          <w:rFonts w:asciiTheme="majorBidi" w:hAnsiTheme="majorBidi" w:cstheme="majorBidi"/>
          <w:sz w:val="24"/>
          <w:szCs w:val="24"/>
        </w:rPr>
        <w:t>as input to</w:t>
      </w:r>
      <w:r w:rsidR="00DF7999">
        <w:rPr>
          <w:rFonts w:asciiTheme="majorBidi" w:hAnsiTheme="majorBidi" w:cstheme="majorBidi"/>
          <w:sz w:val="24"/>
          <w:szCs w:val="24"/>
        </w:rPr>
        <w:t xml:space="preserve"> the CA-</w:t>
      </w:r>
      <w:r w:rsidR="00D17120">
        <w:rPr>
          <w:rFonts w:asciiTheme="majorBidi" w:hAnsiTheme="majorBidi" w:cstheme="majorBidi"/>
          <w:sz w:val="24"/>
          <w:szCs w:val="24"/>
        </w:rPr>
        <w:t>M</w:t>
      </w:r>
      <w:r w:rsidR="00DF7999">
        <w:rPr>
          <w:rFonts w:asciiTheme="majorBidi" w:hAnsiTheme="majorBidi" w:cstheme="majorBidi"/>
          <w:sz w:val="24"/>
          <w:szCs w:val="24"/>
        </w:rPr>
        <w:t>arkov model,</w:t>
      </w:r>
      <w:r w:rsidR="006020EB">
        <w:rPr>
          <w:rFonts w:asciiTheme="majorBidi" w:hAnsiTheme="majorBidi" w:cstheme="majorBidi"/>
          <w:sz w:val="24"/>
          <w:szCs w:val="24"/>
        </w:rPr>
        <w:t xml:space="preserve"> a </w:t>
      </w:r>
      <w:r w:rsidR="00DF7999">
        <w:rPr>
          <w:rFonts w:asciiTheme="majorBidi" w:hAnsiTheme="majorBidi" w:cstheme="majorBidi"/>
          <w:sz w:val="24"/>
          <w:szCs w:val="24"/>
        </w:rPr>
        <w:t xml:space="preserve">2017 </w:t>
      </w:r>
      <w:r w:rsidR="009D3E15">
        <w:rPr>
          <w:rFonts w:asciiTheme="majorBidi" w:hAnsiTheme="majorBidi" w:cstheme="majorBidi"/>
          <w:sz w:val="24"/>
          <w:szCs w:val="24"/>
        </w:rPr>
        <w:t>LULC</w:t>
      </w:r>
      <w:r w:rsidR="00DF7999">
        <w:rPr>
          <w:rFonts w:asciiTheme="majorBidi" w:hAnsiTheme="majorBidi" w:cstheme="majorBidi"/>
          <w:sz w:val="24"/>
          <w:szCs w:val="24"/>
        </w:rPr>
        <w:t xml:space="preserve"> map was </w:t>
      </w:r>
      <w:r w:rsidR="006020EB">
        <w:rPr>
          <w:rFonts w:asciiTheme="majorBidi" w:hAnsiTheme="majorBidi" w:cstheme="majorBidi"/>
          <w:sz w:val="24"/>
          <w:szCs w:val="24"/>
        </w:rPr>
        <w:t>simulated</w:t>
      </w:r>
      <w:r w:rsidR="00DF7999">
        <w:rPr>
          <w:rFonts w:asciiTheme="majorBidi" w:hAnsiTheme="majorBidi" w:cstheme="majorBidi"/>
          <w:sz w:val="24"/>
          <w:szCs w:val="24"/>
        </w:rPr>
        <w:t xml:space="preserve">. This map was then validated with </w:t>
      </w:r>
      <w:r w:rsidR="00A9058B">
        <w:rPr>
          <w:rFonts w:asciiTheme="majorBidi" w:hAnsiTheme="majorBidi" w:cstheme="majorBidi"/>
          <w:sz w:val="24"/>
          <w:szCs w:val="24"/>
        </w:rPr>
        <w:t xml:space="preserve">the </w:t>
      </w:r>
      <w:r w:rsidR="003D4B4D">
        <w:rPr>
          <w:rFonts w:asciiTheme="majorBidi" w:hAnsiTheme="majorBidi" w:cstheme="majorBidi"/>
          <w:sz w:val="24"/>
          <w:szCs w:val="24"/>
        </w:rPr>
        <w:t xml:space="preserve">actual 2017 </w:t>
      </w:r>
      <w:r w:rsidR="009D3E15">
        <w:rPr>
          <w:rFonts w:asciiTheme="majorBidi" w:hAnsiTheme="majorBidi" w:cstheme="majorBidi"/>
          <w:sz w:val="24"/>
          <w:szCs w:val="24"/>
        </w:rPr>
        <w:t>LULC</w:t>
      </w:r>
      <w:r w:rsidR="003D4B4D">
        <w:rPr>
          <w:rFonts w:asciiTheme="majorBidi" w:hAnsiTheme="majorBidi" w:cstheme="majorBidi"/>
          <w:sz w:val="24"/>
          <w:szCs w:val="24"/>
        </w:rPr>
        <w:t xml:space="preserve"> map as </w:t>
      </w:r>
      <w:r w:rsidR="00BC667C">
        <w:rPr>
          <w:rFonts w:asciiTheme="majorBidi" w:hAnsiTheme="majorBidi" w:cstheme="majorBidi"/>
          <w:sz w:val="24"/>
          <w:szCs w:val="24"/>
        </w:rPr>
        <w:t xml:space="preserve">a necessary step to calibrate the </w:t>
      </w:r>
      <w:r w:rsidR="001C1F37">
        <w:rPr>
          <w:rFonts w:asciiTheme="majorBidi" w:hAnsiTheme="majorBidi" w:cstheme="majorBidi"/>
          <w:sz w:val="24"/>
          <w:szCs w:val="24"/>
        </w:rPr>
        <w:t>model (section 2.5.3.1)</w:t>
      </w:r>
      <w:r w:rsidR="00BC667C">
        <w:rPr>
          <w:rFonts w:asciiTheme="majorBidi" w:hAnsiTheme="majorBidi" w:cstheme="majorBidi"/>
          <w:sz w:val="24"/>
          <w:szCs w:val="24"/>
        </w:rPr>
        <w:t xml:space="preserve">. </w:t>
      </w:r>
      <w:r w:rsidR="00523DB0" w:rsidRPr="00523DB0">
        <w:rPr>
          <w:rFonts w:asciiTheme="majorBidi" w:hAnsiTheme="majorBidi" w:cstheme="majorBidi"/>
          <w:sz w:val="24"/>
          <w:szCs w:val="24"/>
        </w:rPr>
        <w:t xml:space="preserve">After model </w:t>
      </w:r>
      <w:r w:rsidR="00FB5CA9">
        <w:rPr>
          <w:rFonts w:asciiTheme="majorBidi" w:hAnsiTheme="majorBidi" w:cstheme="majorBidi"/>
          <w:sz w:val="24"/>
          <w:szCs w:val="24"/>
        </w:rPr>
        <w:t>validation</w:t>
      </w:r>
      <w:r w:rsidR="00CA7F9F">
        <w:rPr>
          <w:rFonts w:asciiTheme="majorBidi" w:hAnsiTheme="majorBidi" w:cstheme="majorBidi"/>
          <w:sz w:val="24"/>
          <w:szCs w:val="24"/>
        </w:rPr>
        <w:t>,</w:t>
      </w:r>
      <w:r w:rsidR="00CA7F9F" w:rsidRPr="00523DB0">
        <w:rPr>
          <w:rFonts w:asciiTheme="majorBidi" w:hAnsiTheme="majorBidi" w:cstheme="majorBidi"/>
          <w:sz w:val="24"/>
          <w:szCs w:val="24"/>
        </w:rPr>
        <w:t xml:space="preserve"> </w:t>
      </w:r>
      <w:r w:rsidR="00523DB0" w:rsidRPr="00523DB0">
        <w:rPr>
          <w:rFonts w:asciiTheme="majorBidi" w:hAnsiTheme="majorBidi" w:cstheme="majorBidi"/>
          <w:sz w:val="24"/>
          <w:szCs w:val="24"/>
        </w:rPr>
        <w:t xml:space="preserve">a </w:t>
      </w:r>
      <w:r w:rsidR="009D3E15">
        <w:rPr>
          <w:rFonts w:asciiTheme="majorBidi" w:hAnsiTheme="majorBidi" w:cstheme="majorBidi"/>
          <w:sz w:val="24"/>
          <w:szCs w:val="24"/>
        </w:rPr>
        <w:t>LULC</w:t>
      </w:r>
      <w:r w:rsidR="00523DB0" w:rsidRPr="00523DB0">
        <w:rPr>
          <w:rFonts w:asciiTheme="majorBidi" w:hAnsiTheme="majorBidi" w:cstheme="majorBidi"/>
          <w:sz w:val="24"/>
          <w:szCs w:val="24"/>
        </w:rPr>
        <w:t xml:space="preserve"> map for 2050 was model</w:t>
      </w:r>
      <w:r w:rsidR="00DF7999">
        <w:rPr>
          <w:rFonts w:asciiTheme="majorBidi" w:hAnsiTheme="majorBidi" w:cstheme="majorBidi"/>
          <w:sz w:val="24"/>
          <w:szCs w:val="24"/>
        </w:rPr>
        <w:t xml:space="preserve">led from the existing (2002-2017) </w:t>
      </w:r>
      <w:r w:rsidR="00523DB0" w:rsidRPr="00523DB0">
        <w:rPr>
          <w:rFonts w:asciiTheme="majorBidi" w:hAnsiTheme="majorBidi" w:cstheme="majorBidi"/>
          <w:sz w:val="24"/>
          <w:szCs w:val="24"/>
        </w:rPr>
        <w:t>maps.</w:t>
      </w:r>
      <w:r w:rsidR="00D046C7">
        <w:rPr>
          <w:rFonts w:asciiTheme="majorBidi" w:hAnsiTheme="majorBidi" w:cstheme="majorBidi"/>
          <w:sz w:val="24"/>
          <w:szCs w:val="24"/>
        </w:rPr>
        <w:t xml:space="preserve"> In the Markov-CA modelling for the 2017 and 2050, model settings of 5x5 grid-cell contiguity filter and 11 iterations of cellular automata</w:t>
      </w:r>
      <w:r w:rsidR="001C1F37">
        <w:rPr>
          <w:rFonts w:asciiTheme="majorBidi" w:hAnsiTheme="majorBidi" w:cstheme="majorBidi"/>
          <w:sz w:val="24"/>
          <w:szCs w:val="24"/>
        </w:rPr>
        <w:t xml:space="preserve"> within the IDRIS</w:t>
      </w:r>
      <w:r w:rsidR="00CA7F9F">
        <w:rPr>
          <w:rFonts w:asciiTheme="majorBidi" w:hAnsiTheme="majorBidi" w:cstheme="majorBidi"/>
          <w:sz w:val="24"/>
          <w:szCs w:val="24"/>
        </w:rPr>
        <w:t>I</w:t>
      </w:r>
      <w:r w:rsidR="001C1F37">
        <w:rPr>
          <w:rFonts w:asciiTheme="majorBidi" w:hAnsiTheme="majorBidi" w:cstheme="majorBidi"/>
          <w:sz w:val="24"/>
          <w:szCs w:val="24"/>
        </w:rPr>
        <w:t xml:space="preserve"> 17.0.</w:t>
      </w:r>
      <w:r w:rsidR="00FB5CA9">
        <w:rPr>
          <w:rFonts w:asciiTheme="majorBidi" w:hAnsiTheme="majorBidi" w:cstheme="majorBidi"/>
          <w:sz w:val="24"/>
          <w:szCs w:val="24"/>
        </w:rPr>
        <w:t xml:space="preserve"> were</w:t>
      </w:r>
      <w:r w:rsidR="00D046C7">
        <w:rPr>
          <w:rFonts w:asciiTheme="majorBidi" w:hAnsiTheme="majorBidi" w:cstheme="majorBidi"/>
          <w:sz w:val="24"/>
          <w:szCs w:val="24"/>
        </w:rPr>
        <w:t xml:space="preserve"> used</w:t>
      </w:r>
      <w:r w:rsidR="00D17120">
        <w:rPr>
          <w:rFonts w:asciiTheme="majorBidi" w:hAnsiTheme="majorBidi" w:cstheme="majorBidi"/>
          <w:sz w:val="24"/>
          <w:szCs w:val="24"/>
        </w:rPr>
        <w:t xml:space="preserve"> </w:t>
      </w:r>
      <w:r w:rsidR="00D046C7">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&lt;EndNote&gt;&lt;Cite&gt;&lt;Author&gt;Sang&lt;/Author&gt;&lt;Year&gt;2011&lt;/Year&gt;&lt;RecNum&gt;43&lt;/RecNum&gt;&lt;DisplayText&gt;(Sang et al. 2011; Takada et al. 2010)&lt;/DisplayText&gt;&lt;record&gt;&lt;rec-number&gt;43&lt;/rec-number&gt;&lt;foreign-keys&gt;&lt;key app="EN" db-id="zerfzaxeovppseeasruv5zv2swat9pavsvdw"&gt;43&lt;/key&gt;&lt;/foreign-keys&gt;&lt;ref-type name="Journal Article"&gt;17&lt;/ref-type&gt;&lt;contributors&gt;&lt;authors&gt;&lt;author&gt;Sang, Lingling&lt;/author&gt;&lt;author&gt;Zhang, Chao&lt;/author&gt;&lt;author&gt;Yang, Jianyu&lt;/author&gt;&lt;author&gt;Zhu, Dehai&lt;/author&gt;&lt;author&gt;Yun, Wenju&lt;/author&gt;&lt;/authors&gt;&lt;/contributors&gt;&lt;titles&gt;&lt;title&gt;Simulation of land use spatial pattern of towns and villages based on CA–Markov model&lt;/title&gt;&lt;secondary-title&gt;Mathematical and Computer Modelling&lt;/secondary-title&gt;&lt;/titles&gt;&lt;periodical&gt;&lt;full-title&gt;Mathematical and Computer Modelling&lt;/full-title&gt;&lt;/periodical&gt;&lt;pages&gt;938-943&lt;/pages&gt;&lt;volume&gt;54&lt;/volume&gt;&lt;number&gt;3-4&lt;/number&gt;&lt;dates&gt;&lt;year&gt;2011&lt;/year&gt;&lt;/dates&gt;&lt;isbn&gt;0895-7177&lt;/isbn&gt;&lt;urls&gt;&lt;/urls&gt;&lt;/record&gt;&lt;/Cite&gt;&lt;Cite&gt;&lt;Author&gt;Takada&lt;/Author&gt;&lt;Year&gt;2010&lt;/Year&gt;&lt;RecNum&gt;20&lt;/RecNum&gt;&lt;record&gt;&lt;rec-number&gt;20&lt;/rec-number&gt;&lt;foreign-keys&gt;&lt;key app="EN" db-id="zerfzaxeovppseeasruv5zv2swat9pavsvdw"&gt;20&lt;/key&gt;&lt;/foreign-keys&gt;&lt;ref-type name="Journal Article"&gt;17&lt;/ref-type&gt;&lt;contributors&gt;&lt;authors&gt;&lt;author&gt;Takada, Takenori&lt;/author&gt;&lt;author&gt;Miyamoto, Asako&lt;/author&gt;&lt;author&gt;Hasegawa, Shigeaki F&lt;/author&gt;&lt;/authors&gt;&lt;/contributors&gt;&lt;titles&gt;&lt;title&gt;Derivation of a yearly transition probability matrix for land-use dynamics and its applications&lt;/title&gt;&lt;secondary-title&gt;Landscape ecology&lt;/secondary-title&gt;&lt;/titles&gt;&lt;periodical&gt;&lt;full-title&gt;Landscape ecology&lt;/full-title&gt;&lt;/periodical&gt;&lt;pages&gt;561-572&lt;/pages&gt;&lt;volume&gt;25&lt;/volume&gt;&lt;number&gt;4&lt;/number&gt;&lt;dates&gt;&lt;year&gt;2010&lt;/year&gt;&lt;/dates&gt;&lt;isbn&gt;0921-2973&lt;/isbn&gt;&lt;urls&gt;&lt;/urls&gt;&lt;/record&gt;&lt;/Cite&gt;&lt;/EndNote&gt;</w:instrText>
      </w:r>
      <w:r w:rsidR="00D046C7">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56" w:tooltip="Sang, 2011 #43" w:history="1">
        <w:r w:rsidR="00B5241A">
          <w:rPr>
            <w:rFonts w:asciiTheme="majorBidi" w:hAnsiTheme="majorBidi" w:cstheme="majorBidi"/>
            <w:noProof/>
            <w:sz w:val="24"/>
            <w:szCs w:val="24"/>
          </w:rPr>
          <w:t>Sang et al. 2011</w:t>
        </w:r>
      </w:hyperlink>
      <w:r w:rsidR="00A153C2">
        <w:rPr>
          <w:rFonts w:asciiTheme="majorBidi" w:hAnsiTheme="majorBidi" w:cstheme="majorBidi"/>
          <w:noProof/>
          <w:sz w:val="24"/>
          <w:szCs w:val="24"/>
        </w:rPr>
        <w:t xml:space="preserve">; </w:t>
      </w:r>
      <w:hyperlink w:anchor="_ENREF_61" w:tooltip="Takada, 2010 #20" w:history="1">
        <w:r w:rsidR="00B5241A">
          <w:rPr>
            <w:rFonts w:asciiTheme="majorBidi" w:hAnsiTheme="majorBidi" w:cstheme="majorBidi"/>
            <w:noProof/>
            <w:sz w:val="24"/>
            <w:szCs w:val="24"/>
          </w:rPr>
          <w:t>Takada et al. 2010</w:t>
        </w:r>
      </w:hyperlink>
      <w:r w:rsidR="00A153C2">
        <w:rPr>
          <w:rFonts w:asciiTheme="majorBidi" w:hAnsiTheme="majorBidi" w:cstheme="majorBidi"/>
          <w:noProof/>
          <w:sz w:val="24"/>
          <w:szCs w:val="24"/>
        </w:rPr>
        <w:t>)</w:t>
      </w:r>
      <w:r w:rsidR="00D046C7">
        <w:rPr>
          <w:rFonts w:asciiTheme="majorBidi" w:hAnsiTheme="majorBidi" w:cstheme="majorBidi"/>
          <w:sz w:val="24"/>
          <w:szCs w:val="24"/>
        </w:rPr>
        <w:fldChar w:fldCharType="end"/>
      </w:r>
      <w:r w:rsidR="00D046C7">
        <w:rPr>
          <w:rFonts w:asciiTheme="majorBidi" w:hAnsiTheme="majorBidi" w:cstheme="majorBidi"/>
          <w:sz w:val="24"/>
          <w:szCs w:val="24"/>
        </w:rPr>
        <w:t>.</w:t>
      </w:r>
    </w:p>
    <w:p w14:paraId="1AA46F06" w14:textId="77777777" w:rsidR="00F32283" w:rsidRDefault="00F32283" w:rsidP="00E87574">
      <w:pPr>
        <w:jc w:val="both"/>
        <w:rPr>
          <w:rFonts w:asciiTheme="majorBidi" w:hAnsiTheme="majorBidi" w:cstheme="majorBidi"/>
          <w:sz w:val="24"/>
          <w:szCs w:val="24"/>
        </w:rPr>
      </w:pPr>
    </w:p>
    <w:p w14:paraId="31440469" w14:textId="553B0C90" w:rsidR="00E54587" w:rsidRDefault="00214C4E">
      <w:pPr>
        <w:jc w:val="both"/>
        <w:rPr>
          <w:rFonts w:asciiTheme="majorBidi" w:hAnsiTheme="majorBidi" w:cstheme="majorBidi"/>
          <w:sz w:val="24"/>
          <w:szCs w:val="24"/>
        </w:rPr>
      </w:pPr>
      <w:r>
        <w:rPr>
          <w:rFonts w:asciiTheme="majorBidi" w:hAnsiTheme="majorBidi" w:cstheme="majorBidi"/>
          <w:sz w:val="24"/>
          <w:szCs w:val="24"/>
        </w:rPr>
        <w:t>2.</w:t>
      </w:r>
      <w:r w:rsidR="00384494">
        <w:rPr>
          <w:rFonts w:asciiTheme="majorBidi" w:hAnsiTheme="majorBidi" w:cstheme="majorBidi"/>
          <w:sz w:val="24"/>
          <w:szCs w:val="24"/>
        </w:rPr>
        <w:t>5</w:t>
      </w:r>
      <w:r>
        <w:rPr>
          <w:rFonts w:asciiTheme="majorBidi" w:hAnsiTheme="majorBidi" w:cstheme="majorBidi"/>
          <w:sz w:val="24"/>
          <w:szCs w:val="24"/>
        </w:rPr>
        <w:t xml:space="preserve"> Model Validation </w:t>
      </w:r>
    </w:p>
    <w:p w14:paraId="196A08B6" w14:textId="483F0810" w:rsidR="003217DA" w:rsidRDefault="00214C4E" w:rsidP="00B5241A">
      <w:pPr>
        <w:jc w:val="both"/>
        <w:rPr>
          <w:rFonts w:asciiTheme="majorBidi" w:hAnsiTheme="majorBidi" w:cstheme="majorBidi"/>
          <w:sz w:val="24"/>
          <w:szCs w:val="24"/>
        </w:rPr>
      </w:pPr>
      <w:r>
        <w:rPr>
          <w:rFonts w:asciiTheme="majorBidi" w:hAnsiTheme="majorBidi" w:cstheme="majorBidi"/>
          <w:sz w:val="24"/>
          <w:szCs w:val="24"/>
        </w:rPr>
        <w:t>Before model</w:t>
      </w:r>
      <w:r w:rsidR="001C1F37">
        <w:rPr>
          <w:rFonts w:asciiTheme="majorBidi" w:hAnsiTheme="majorBidi" w:cstheme="majorBidi"/>
          <w:sz w:val="24"/>
          <w:szCs w:val="24"/>
        </w:rPr>
        <w:t>l</w:t>
      </w:r>
      <w:r>
        <w:rPr>
          <w:rFonts w:asciiTheme="majorBidi" w:hAnsiTheme="majorBidi" w:cstheme="majorBidi"/>
          <w:sz w:val="24"/>
          <w:szCs w:val="24"/>
        </w:rPr>
        <w:t xml:space="preserve">ing the </w:t>
      </w:r>
      <w:r w:rsidR="009D3E15">
        <w:rPr>
          <w:rFonts w:asciiTheme="majorBidi" w:hAnsiTheme="majorBidi" w:cstheme="majorBidi"/>
          <w:sz w:val="24"/>
          <w:szCs w:val="24"/>
        </w:rPr>
        <w:t>LULC</w:t>
      </w:r>
      <w:r>
        <w:rPr>
          <w:rFonts w:asciiTheme="majorBidi" w:hAnsiTheme="majorBidi" w:cstheme="majorBidi"/>
          <w:sz w:val="24"/>
          <w:szCs w:val="24"/>
        </w:rPr>
        <w:t xml:space="preserve"> </w:t>
      </w:r>
      <w:r w:rsidR="000460A8">
        <w:rPr>
          <w:rFonts w:asciiTheme="majorBidi" w:hAnsiTheme="majorBidi" w:cstheme="majorBidi"/>
          <w:sz w:val="24"/>
          <w:szCs w:val="24"/>
        </w:rPr>
        <w:t xml:space="preserve">map for </w:t>
      </w:r>
      <w:r>
        <w:rPr>
          <w:rFonts w:asciiTheme="majorBidi" w:hAnsiTheme="majorBidi" w:cstheme="majorBidi"/>
          <w:sz w:val="24"/>
          <w:szCs w:val="24"/>
        </w:rPr>
        <w:t>2050, it was necessary to validate the model output. Th</w:t>
      </w:r>
      <w:r w:rsidR="00CA7F9F">
        <w:rPr>
          <w:rFonts w:asciiTheme="majorBidi" w:hAnsiTheme="majorBidi" w:cstheme="majorBidi"/>
          <w:sz w:val="24"/>
          <w:szCs w:val="24"/>
        </w:rPr>
        <w:t xml:space="preserve">e validation </w:t>
      </w:r>
      <w:r>
        <w:rPr>
          <w:rFonts w:asciiTheme="majorBidi" w:hAnsiTheme="majorBidi" w:cstheme="majorBidi"/>
          <w:sz w:val="24"/>
          <w:szCs w:val="24"/>
        </w:rPr>
        <w:t xml:space="preserve">was accomplished by using a </w:t>
      </w:r>
      <w:r w:rsidR="00B524E6">
        <w:rPr>
          <w:rFonts w:asciiTheme="majorBidi" w:hAnsiTheme="majorBidi" w:cstheme="majorBidi"/>
          <w:sz w:val="24"/>
          <w:szCs w:val="24"/>
        </w:rPr>
        <w:t>time window</w:t>
      </w:r>
      <w:r>
        <w:rPr>
          <w:rFonts w:asciiTheme="majorBidi" w:hAnsiTheme="majorBidi" w:cstheme="majorBidi"/>
          <w:sz w:val="24"/>
          <w:szCs w:val="24"/>
        </w:rPr>
        <w:t xml:space="preserve"> of the classified data</w:t>
      </w:r>
      <w:r w:rsidR="000460A8">
        <w:rPr>
          <w:rFonts w:asciiTheme="majorBidi" w:hAnsiTheme="majorBidi" w:cstheme="majorBidi"/>
          <w:sz w:val="24"/>
          <w:szCs w:val="24"/>
        </w:rPr>
        <w:t xml:space="preserve"> as reference data (classified 2017 </w:t>
      </w:r>
      <w:r w:rsidR="009D3E15">
        <w:rPr>
          <w:rFonts w:asciiTheme="majorBidi" w:hAnsiTheme="majorBidi" w:cstheme="majorBidi"/>
          <w:sz w:val="24"/>
          <w:szCs w:val="24"/>
        </w:rPr>
        <w:t>LULC</w:t>
      </w:r>
      <w:r w:rsidR="000460A8">
        <w:rPr>
          <w:rFonts w:asciiTheme="majorBidi" w:hAnsiTheme="majorBidi" w:cstheme="majorBidi"/>
          <w:sz w:val="24"/>
          <w:szCs w:val="24"/>
        </w:rPr>
        <w:t xml:space="preserve"> map) against the 2017 modelled </w:t>
      </w:r>
      <w:r w:rsidR="009D3E15">
        <w:rPr>
          <w:rFonts w:asciiTheme="majorBidi" w:hAnsiTheme="majorBidi" w:cstheme="majorBidi"/>
          <w:sz w:val="24"/>
          <w:szCs w:val="24"/>
        </w:rPr>
        <w:t>LULC</w:t>
      </w:r>
      <w:r w:rsidR="00D17120">
        <w:rPr>
          <w:rFonts w:asciiTheme="majorBidi" w:hAnsiTheme="majorBidi" w:cstheme="majorBidi"/>
          <w:sz w:val="24"/>
          <w:szCs w:val="24"/>
        </w:rPr>
        <w:t xml:space="preserve"> map. An embedded VALIDATE</w:t>
      </w:r>
      <w:r w:rsidR="000460A8">
        <w:rPr>
          <w:rFonts w:asciiTheme="majorBidi" w:hAnsiTheme="majorBidi" w:cstheme="majorBidi"/>
          <w:sz w:val="24"/>
          <w:szCs w:val="24"/>
        </w:rPr>
        <w:t xml:space="preserve"> m</w:t>
      </w:r>
      <w:r w:rsidR="00B524E6">
        <w:rPr>
          <w:rFonts w:asciiTheme="majorBidi" w:hAnsiTheme="majorBidi" w:cstheme="majorBidi"/>
          <w:sz w:val="24"/>
          <w:szCs w:val="24"/>
        </w:rPr>
        <w:t>odule in IDRISI 17.0</w:t>
      </w:r>
      <w:r w:rsidR="001C1F37">
        <w:rPr>
          <w:rFonts w:asciiTheme="majorBidi" w:hAnsiTheme="majorBidi" w:cstheme="majorBidi"/>
          <w:sz w:val="24"/>
          <w:szCs w:val="24"/>
        </w:rPr>
        <w:t>.</w:t>
      </w:r>
      <w:r w:rsidR="00B524E6">
        <w:rPr>
          <w:rFonts w:asciiTheme="majorBidi" w:hAnsiTheme="majorBidi" w:cstheme="majorBidi"/>
          <w:sz w:val="24"/>
          <w:szCs w:val="24"/>
        </w:rPr>
        <w:t xml:space="preserve"> was used to compare the degree of agreements between the modelled and the classified map</w:t>
      </w:r>
      <w:r w:rsidR="00CB5CAD">
        <w:rPr>
          <w:rFonts w:asciiTheme="majorBidi" w:hAnsiTheme="majorBidi" w:cstheme="majorBidi"/>
          <w:sz w:val="24"/>
          <w:szCs w:val="24"/>
        </w:rPr>
        <w:t>. The agreement indices</w:t>
      </w:r>
      <w:r w:rsidR="00B524E6">
        <w:rPr>
          <w:rFonts w:asciiTheme="majorBidi" w:hAnsiTheme="majorBidi" w:cstheme="majorBidi"/>
          <w:sz w:val="24"/>
          <w:szCs w:val="24"/>
        </w:rPr>
        <w:t xml:space="preserve"> </w:t>
      </w:r>
      <w:r w:rsidR="00CA7F9F">
        <w:rPr>
          <w:rFonts w:asciiTheme="majorBidi" w:hAnsiTheme="majorBidi" w:cstheme="majorBidi"/>
          <w:sz w:val="24"/>
          <w:szCs w:val="24"/>
        </w:rPr>
        <w:t xml:space="preserve">are </w:t>
      </w:r>
      <w:r w:rsidR="00B524E6">
        <w:rPr>
          <w:rFonts w:asciiTheme="majorBidi" w:hAnsiTheme="majorBidi" w:cstheme="majorBidi"/>
          <w:sz w:val="24"/>
          <w:szCs w:val="24"/>
        </w:rPr>
        <w:t xml:space="preserve">based on the standard Kappa Index of </w:t>
      </w:r>
      <w:r w:rsidR="00CB5CAD">
        <w:rPr>
          <w:rFonts w:asciiTheme="majorBidi" w:hAnsiTheme="majorBidi" w:cstheme="majorBidi"/>
          <w:sz w:val="24"/>
          <w:szCs w:val="24"/>
        </w:rPr>
        <w:t>A</w:t>
      </w:r>
      <w:r w:rsidR="00B524E6">
        <w:rPr>
          <w:rFonts w:asciiTheme="majorBidi" w:hAnsiTheme="majorBidi" w:cstheme="majorBidi"/>
          <w:sz w:val="24"/>
          <w:szCs w:val="24"/>
        </w:rPr>
        <w:t>greement (KI</w:t>
      </w:r>
      <w:r w:rsidR="00CB5CAD">
        <w:rPr>
          <w:rFonts w:asciiTheme="majorBidi" w:hAnsiTheme="majorBidi" w:cstheme="majorBidi"/>
          <w:sz w:val="24"/>
          <w:szCs w:val="24"/>
        </w:rPr>
        <w:t>A)</w:t>
      </w:r>
      <w:r w:rsidR="003217DA">
        <w:rPr>
          <w:rFonts w:asciiTheme="majorBidi" w:hAnsiTheme="majorBidi" w:cstheme="majorBidi"/>
          <w:sz w:val="24"/>
          <w:szCs w:val="24"/>
        </w:rPr>
        <w:t xml:space="preserve"> with some spatial correlation variations</w:t>
      </w:r>
      <w:r w:rsidR="00CC10E5">
        <w:rPr>
          <w:rFonts w:asciiTheme="majorBidi" w:hAnsiTheme="majorBidi" w:cstheme="majorBidi"/>
          <w:sz w:val="24"/>
          <w:szCs w:val="24"/>
        </w:rPr>
        <w:t>. These variations</w:t>
      </w:r>
      <w:r w:rsidR="00CA7F9F">
        <w:rPr>
          <w:rFonts w:asciiTheme="majorBidi" w:hAnsiTheme="majorBidi" w:cstheme="majorBidi"/>
          <w:sz w:val="24"/>
          <w:szCs w:val="24"/>
        </w:rPr>
        <w:t>,</w:t>
      </w:r>
      <w:r w:rsidR="00CC10E5">
        <w:rPr>
          <w:rFonts w:asciiTheme="majorBidi" w:hAnsiTheme="majorBidi" w:cstheme="majorBidi"/>
          <w:sz w:val="24"/>
          <w:szCs w:val="24"/>
        </w:rPr>
        <w:t xml:space="preserve"> namely include; Kappa for </w:t>
      </w:r>
      <w:proofErr w:type="spellStart"/>
      <w:r w:rsidR="00CC10E5">
        <w:rPr>
          <w:rFonts w:asciiTheme="majorBidi" w:hAnsiTheme="majorBidi" w:cstheme="majorBidi"/>
          <w:sz w:val="24"/>
          <w:szCs w:val="24"/>
        </w:rPr>
        <w:t>locationStrata</w:t>
      </w:r>
      <w:proofErr w:type="spellEnd"/>
      <w:r w:rsidR="00CC10E5">
        <w:rPr>
          <w:rFonts w:asciiTheme="majorBidi" w:hAnsiTheme="majorBidi" w:cstheme="majorBidi"/>
          <w:sz w:val="24"/>
          <w:szCs w:val="24"/>
        </w:rPr>
        <w:t xml:space="preserve"> (</w:t>
      </w:r>
      <w:proofErr w:type="spellStart"/>
      <w:r w:rsidR="00CC10E5" w:rsidRPr="003217DA">
        <w:rPr>
          <w:rFonts w:asciiTheme="majorBidi" w:hAnsiTheme="majorBidi" w:cstheme="majorBidi"/>
          <w:sz w:val="24"/>
          <w:szCs w:val="24"/>
        </w:rPr>
        <w:t>K</w:t>
      </w:r>
      <w:r w:rsidR="00CC10E5" w:rsidRPr="00CC10E5">
        <w:rPr>
          <w:rFonts w:asciiTheme="majorBidi" w:hAnsiTheme="majorBidi" w:cstheme="majorBidi"/>
          <w:sz w:val="24"/>
          <w:szCs w:val="24"/>
          <w:vertAlign w:val="subscript"/>
        </w:rPr>
        <w:t>locationStrata</w:t>
      </w:r>
      <w:proofErr w:type="spellEnd"/>
      <w:r w:rsidR="00CC10E5">
        <w:rPr>
          <w:rFonts w:asciiTheme="majorBidi" w:hAnsiTheme="majorBidi" w:cstheme="majorBidi"/>
          <w:sz w:val="24"/>
          <w:szCs w:val="24"/>
        </w:rPr>
        <w:t>), for location (</w:t>
      </w:r>
      <w:proofErr w:type="spellStart"/>
      <w:r w:rsidR="00CC10E5" w:rsidRPr="003217DA">
        <w:rPr>
          <w:rFonts w:asciiTheme="majorBidi" w:hAnsiTheme="majorBidi" w:cstheme="majorBidi"/>
          <w:sz w:val="24"/>
          <w:szCs w:val="24"/>
        </w:rPr>
        <w:t>K</w:t>
      </w:r>
      <w:r w:rsidR="00CC10E5" w:rsidRPr="00CC10E5">
        <w:rPr>
          <w:rFonts w:asciiTheme="majorBidi" w:hAnsiTheme="majorBidi" w:cstheme="majorBidi"/>
          <w:sz w:val="24"/>
          <w:szCs w:val="24"/>
          <w:vertAlign w:val="subscript"/>
        </w:rPr>
        <w:t>location</w:t>
      </w:r>
      <w:proofErr w:type="spellEnd"/>
      <w:r w:rsidR="00CC10E5">
        <w:rPr>
          <w:rFonts w:asciiTheme="majorBidi" w:hAnsiTheme="majorBidi" w:cstheme="majorBidi"/>
          <w:sz w:val="24"/>
          <w:szCs w:val="24"/>
        </w:rPr>
        <w:t>), for no information (</w:t>
      </w:r>
      <w:proofErr w:type="spellStart"/>
      <w:r w:rsidR="00CC10E5">
        <w:rPr>
          <w:rFonts w:asciiTheme="majorBidi" w:hAnsiTheme="majorBidi" w:cstheme="majorBidi"/>
          <w:sz w:val="24"/>
          <w:szCs w:val="24"/>
        </w:rPr>
        <w:t>K</w:t>
      </w:r>
      <w:r w:rsidR="00CC10E5" w:rsidRPr="00CC10E5">
        <w:rPr>
          <w:rFonts w:asciiTheme="majorBidi" w:hAnsiTheme="majorBidi" w:cstheme="majorBidi"/>
          <w:sz w:val="24"/>
          <w:szCs w:val="24"/>
          <w:vertAlign w:val="subscript"/>
        </w:rPr>
        <w:t>no</w:t>
      </w:r>
      <w:proofErr w:type="spellEnd"/>
      <w:r w:rsidR="00CC10E5">
        <w:rPr>
          <w:rFonts w:asciiTheme="majorBidi" w:hAnsiTheme="majorBidi" w:cstheme="majorBidi"/>
          <w:sz w:val="24"/>
          <w:szCs w:val="24"/>
        </w:rPr>
        <w:t>)</w:t>
      </w:r>
      <w:r w:rsidR="00CA7F9F">
        <w:rPr>
          <w:rFonts w:asciiTheme="majorBidi" w:hAnsiTheme="majorBidi" w:cstheme="majorBidi"/>
          <w:sz w:val="24"/>
          <w:szCs w:val="24"/>
        </w:rPr>
        <w:t>,</w:t>
      </w:r>
      <w:r w:rsidR="00CC10E5">
        <w:rPr>
          <w:rFonts w:asciiTheme="majorBidi" w:hAnsiTheme="majorBidi" w:cstheme="majorBidi"/>
          <w:sz w:val="24"/>
          <w:szCs w:val="24"/>
        </w:rPr>
        <w:t xml:space="preserve"> and Kappa standard (</w:t>
      </w:r>
      <w:proofErr w:type="spellStart"/>
      <w:r w:rsidR="00CC10E5" w:rsidRPr="003217DA">
        <w:rPr>
          <w:rFonts w:asciiTheme="majorBidi" w:hAnsiTheme="majorBidi" w:cstheme="majorBidi"/>
          <w:sz w:val="24"/>
          <w:szCs w:val="24"/>
        </w:rPr>
        <w:t>K</w:t>
      </w:r>
      <w:r w:rsidR="00CC10E5" w:rsidRPr="00CC10E5">
        <w:rPr>
          <w:rFonts w:asciiTheme="majorBidi" w:hAnsiTheme="majorBidi" w:cstheme="majorBidi"/>
          <w:sz w:val="24"/>
          <w:szCs w:val="24"/>
          <w:vertAlign w:val="subscript"/>
        </w:rPr>
        <w:t>standard</w:t>
      </w:r>
      <w:proofErr w:type="spellEnd"/>
      <w:r w:rsidR="00CC10E5">
        <w:rPr>
          <w:rFonts w:asciiTheme="majorBidi" w:hAnsiTheme="majorBidi" w:cstheme="majorBidi"/>
          <w:sz w:val="24"/>
          <w:szCs w:val="24"/>
        </w:rPr>
        <w:t>)</w:t>
      </w:r>
      <w:r w:rsidR="00A9058B">
        <w:rPr>
          <w:rFonts w:asciiTheme="majorBidi" w:hAnsiTheme="majorBidi" w:cstheme="majorBidi"/>
          <w:sz w:val="24"/>
          <w:szCs w:val="24"/>
        </w:rPr>
        <w:t xml:space="preserve"> </w:t>
      </w:r>
      <w:r w:rsidR="00CB5CAD">
        <w:rPr>
          <w:rFonts w:asciiTheme="majorBidi" w:hAnsiTheme="majorBidi" w:cstheme="majorBidi"/>
          <w:sz w:val="24"/>
          <w:szCs w:val="24"/>
        </w:rPr>
        <w:fldChar w:fldCharType="begin">
          <w:fldData xml:space="preserve">PEVuZE5vdGU+PENpdGU+PEF1dGhvcj5Qb250aXVzPC9BdXRob3I+PFllYXI+MjAwMDwvWWVhcj48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</w:fldData>
        </w:fldChar>
      </w:r>
      <w:r w:rsidR="00A153C2">
        <w:rPr>
          <w:rFonts w:asciiTheme="majorBidi" w:hAnsiTheme="majorBidi" w:cstheme="majorBidi"/>
          <w:sz w:val="24"/>
          <w:szCs w:val="24"/>
        </w:rPr>
        <w:instrText xml:space="preserve"> ADDIN EN.CITE </w:instrText>
      </w:r>
      <w:r w:rsidR="00A153C2">
        <w:rPr>
          <w:rFonts w:asciiTheme="majorBidi" w:hAnsiTheme="majorBidi" w:cstheme="majorBidi"/>
          <w:sz w:val="24"/>
          <w:szCs w:val="24"/>
        </w:rPr>
        <w:fldChar w:fldCharType="begin">
          <w:fldData xml:space="preserve">PEVuZE5vdGU+PENpdGU+PEF1dGhvcj5Qb250aXVzPC9BdXRob3I+PFllYXI+MjAwMDwvWWVhcj48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</w:fldData>
        </w:fldChar>
      </w:r>
      <w:r w:rsidR="00A153C2">
        <w:rPr>
          <w:rFonts w:asciiTheme="majorBidi" w:hAnsiTheme="majorBidi" w:cstheme="majorBidi"/>
          <w:sz w:val="24"/>
          <w:szCs w:val="24"/>
        </w:rPr>
        <w:instrText xml:space="preserve"> ADDIN EN.CITE.DATA </w:instrText>
      </w:r>
      <w:r w:rsidR="00A153C2">
        <w:rPr>
          <w:rFonts w:asciiTheme="majorBidi" w:hAnsiTheme="majorBidi" w:cstheme="majorBidi"/>
          <w:sz w:val="24"/>
          <w:szCs w:val="24"/>
        </w:rPr>
      </w:r>
      <w:r w:rsidR="00A153C2">
        <w:rPr>
          <w:rFonts w:asciiTheme="majorBidi" w:hAnsiTheme="majorBidi" w:cstheme="majorBidi"/>
          <w:sz w:val="24"/>
          <w:szCs w:val="24"/>
        </w:rPr>
        <w:fldChar w:fldCharType="end"/>
      </w:r>
      <w:r w:rsidR="00CB5CAD">
        <w:rPr>
          <w:rFonts w:asciiTheme="majorBidi" w:hAnsiTheme="majorBidi" w:cstheme="majorBidi"/>
          <w:sz w:val="24"/>
          <w:szCs w:val="24"/>
        </w:rPr>
      </w:r>
      <w:r w:rsidR="00CB5CAD">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47" w:tooltip="Pontius Jr, 2002 #45" w:history="1">
        <w:r w:rsidR="00B5241A">
          <w:rPr>
            <w:rFonts w:asciiTheme="majorBidi" w:hAnsiTheme="majorBidi" w:cstheme="majorBidi"/>
            <w:noProof/>
            <w:sz w:val="24"/>
            <w:szCs w:val="24"/>
          </w:rPr>
          <w:t>Pontius Jr 2002</w:t>
        </w:r>
      </w:hyperlink>
      <w:r w:rsidR="00A153C2">
        <w:rPr>
          <w:rFonts w:asciiTheme="majorBidi" w:hAnsiTheme="majorBidi" w:cstheme="majorBidi"/>
          <w:noProof/>
          <w:sz w:val="24"/>
          <w:szCs w:val="24"/>
        </w:rPr>
        <w:t xml:space="preserve">; </w:t>
      </w:r>
      <w:hyperlink w:anchor="_ENREF_49" w:tooltip="Pontius Jr, 2011 #46" w:history="1">
        <w:r w:rsidR="00B5241A">
          <w:rPr>
            <w:rFonts w:asciiTheme="majorBidi" w:hAnsiTheme="majorBidi" w:cstheme="majorBidi"/>
            <w:noProof/>
            <w:sz w:val="24"/>
            <w:szCs w:val="24"/>
          </w:rPr>
          <w:t>Pontius Jr and Millones 2011</w:t>
        </w:r>
      </w:hyperlink>
      <w:r w:rsidR="00A153C2">
        <w:rPr>
          <w:rFonts w:asciiTheme="majorBidi" w:hAnsiTheme="majorBidi" w:cstheme="majorBidi"/>
          <w:noProof/>
          <w:sz w:val="24"/>
          <w:szCs w:val="24"/>
        </w:rPr>
        <w:t xml:space="preserve">; </w:t>
      </w:r>
      <w:hyperlink w:anchor="_ENREF_50" w:tooltip="Pontius, 2000 #44" w:history="1">
        <w:r w:rsidR="00B5241A">
          <w:rPr>
            <w:rFonts w:asciiTheme="majorBidi" w:hAnsiTheme="majorBidi" w:cstheme="majorBidi"/>
            <w:noProof/>
            <w:sz w:val="24"/>
            <w:szCs w:val="24"/>
          </w:rPr>
          <w:t>Pontius 2000</w:t>
        </w:r>
      </w:hyperlink>
      <w:r w:rsidR="00A153C2">
        <w:rPr>
          <w:rFonts w:asciiTheme="majorBidi" w:hAnsiTheme="majorBidi" w:cstheme="majorBidi"/>
          <w:noProof/>
          <w:sz w:val="24"/>
          <w:szCs w:val="24"/>
        </w:rPr>
        <w:t>)</w:t>
      </w:r>
      <w:r w:rsidR="00CB5CAD">
        <w:rPr>
          <w:rFonts w:asciiTheme="majorBidi" w:hAnsiTheme="majorBidi" w:cstheme="majorBidi"/>
          <w:sz w:val="24"/>
          <w:szCs w:val="24"/>
        </w:rPr>
        <w:fldChar w:fldCharType="end"/>
      </w:r>
      <w:r w:rsidR="001C1F37">
        <w:rPr>
          <w:rFonts w:asciiTheme="majorBidi" w:hAnsiTheme="majorBidi" w:cstheme="majorBidi"/>
          <w:sz w:val="24"/>
          <w:szCs w:val="24"/>
        </w:rPr>
        <w:t>.</w:t>
      </w:r>
      <w:r w:rsidR="00A1633D">
        <w:rPr>
          <w:rFonts w:asciiTheme="majorBidi" w:hAnsiTheme="majorBidi" w:cstheme="majorBidi"/>
          <w:sz w:val="24"/>
          <w:szCs w:val="24"/>
        </w:rPr>
        <w:t xml:space="preserve"> The K location and </w:t>
      </w:r>
      <w:proofErr w:type="spellStart"/>
      <w:r w:rsidR="00A1633D">
        <w:rPr>
          <w:rFonts w:asciiTheme="majorBidi" w:hAnsiTheme="majorBidi" w:cstheme="majorBidi"/>
          <w:sz w:val="24"/>
          <w:szCs w:val="24"/>
        </w:rPr>
        <w:t>locationSrata</w:t>
      </w:r>
      <w:proofErr w:type="spellEnd"/>
      <w:r w:rsidR="00A1633D">
        <w:rPr>
          <w:rFonts w:asciiTheme="majorBidi" w:hAnsiTheme="majorBidi" w:cstheme="majorBidi"/>
          <w:sz w:val="24"/>
          <w:szCs w:val="24"/>
        </w:rPr>
        <w:t xml:space="preserve"> indicate the accuracy of spatial dimensions of the quantity and locations of the grid-</w:t>
      </w:r>
      <w:r w:rsidR="00A1633D">
        <w:rPr>
          <w:rFonts w:asciiTheme="majorBidi" w:hAnsiTheme="majorBidi" w:cstheme="majorBidi"/>
          <w:sz w:val="24"/>
          <w:szCs w:val="24"/>
        </w:rPr>
        <w:lastRenderedPageBreak/>
        <w:t xml:space="preserve">cells of a certain class category of the </w:t>
      </w:r>
      <w:r w:rsidR="009D3E15">
        <w:rPr>
          <w:rFonts w:asciiTheme="majorBidi" w:hAnsiTheme="majorBidi" w:cstheme="majorBidi"/>
          <w:sz w:val="24"/>
          <w:szCs w:val="24"/>
        </w:rPr>
        <w:t>LULC</w:t>
      </w:r>
      <w:r w:rsidR="00A1633D">
        <w:rPr>
          <w:rFonts w:asciiTheme="majorBidi" w:hAnsiTheme="majorBidi" w:cstheme="majorBidi"/>
          <w:sz w:val="24"/>
          <w:szCs w:val="24"/>
        </w:rPr>
        <w:t xml:space="preserve"> maps. </w:t>
      </w:r>
      <w:proofErr w:type="spellStart"/>
      <w:r w:rsidR="00A1633D">
        <w:rPr>
          <w:rFonts w:asciiTheme="majorBidi" w:hAnsiTheme="majorBidi" w:cstheme="majorBidi"/>
          <w:sz w:val="24"/>
          <w:szCs w:val="24"/>
        </w:rPr>
        <w:t>Kno</w:t>
      </w:r>
      <w:proofErr w:type="spellEnd"/>
      <w:r w:rsidR="00A1633D">
        <w:rPr>
          <w:rFonts w:asciiTheme="majorBidi" w:hAnsiTheme="majorBidi" w:cstheme="majorBidi"/>
          <w:sz w:val="24"/>
          <w:szCs w:val="24"/>
        </w:rPr>
        <w:t xml:space="preserve"> indicat</w:t>
      </w:r>
      <w:r w:rsidR="00D15909">
        <w:rPr>
          <w:rFonts w:asciiTheme="majorBidi" w:hAnsiTheme="majorBidi" w:cstheme="majorBidi"/>
          <w:sz w:val="24"/>
          <w:szCs w:val="24"/>
        </w:rPr>
        <w:t>es the general agreement between proportions of the reference and modelled maps, regardless of having information on the quantity and location of</w:t>
      </w:r>
      <w:r w:rsidR="00D17120">
        <w:rPr>
          <w:rFonts w:asciiTheme="majorBidi" w:hAnsiTheme="majorBidi" w:cstheme="majorBidi"/>
          <w:sz w:val="24"/>
          <w:szCs w:val="24"/>
        </w:rPr>
        <w:t xml:space="preserve"> </w:t>
      </w:r>
      <w:r w:rsidR="00D15909">
        <w:rPr>
          <w:rFonts w:asciiTheme="majorBidi" w:hAnsiTheme="majorBidi" w:cstheme="majorBidi"/>
          <w:sz w:val="24"/>
          <w:szCs w:val="24"/>
        </w:rPr>
        <w:t xml:space="preserve">certain </w:t>
      </w:r>
      <w:r w:rsidR="00D17120">
        <w:rPr>
          <w:rFonts w:asciiTheme="majorBidi" w:hAnsiTheme="majorBidi" w:cstheme="majorBidi"/>
          <w:sz w:val="24"/>
          <w:szCs w:val="24"/>
        </w:rPr>
        <w:t xml:space="preserve">class categories. K </w:t>
      </w:r>
      <w:r w:rsidR="00D15909">
        <w:rPr>
          <w:rFonts w:asciiTheme="majorBidi" w:hAnsiTheme="majorBidi" w:cstheme="majorBidi"/>
          <w:sz w:val="24"/>
          <w:szCs w:val="24"/>
        </w:rPr>
        <w:t xml:space="preserve">standard refers to the proportion of correctly correlating a class category </w:t>
      </w:r>
      <w:r w:rsidR="00EC0059">
        <w:rPr>
          <w:rFonts w:asciiTheme="majorBidi" w:hAnsiTheme="majorBidi" w:cstheme="majorBidi"/>
          <w:sz w:val="24"/>
          <w:szCs w:val="24"/>
        </w:rPr>
        <w:t>against the ones that</w:t>
      </w:r>
      <w:r w:rsidR="004B42B9">
        <w:rPr>
          <w:rFonts w:asciiTheme="majorBidi" w:hAnsiTheme="majorBidi" w:cstheme="majorBidi"/>
          <w:sz w:val="24"/>
          <w:szCs w:val="24"/>
        </w:rPr>
        <w:t xml:space="preserve"> correlated correctly by chance.</w:t>
      </w:r>
      <w:r w:rsidR="00EC0059">
        <w:rPr>
          <w:rFonts w:asciiTheme="majorBidi" w:hAnsiTheme="majorBidi" w:cstheme="majorBidi"/>
          <w:sz w:val="24"/>
          <w:szCs w:val="24"/>
        </w:rPr>
        <w:t xml:space="preserve"> </w:t>
      </w:r>
      <w:r w:rsidR="00A1633D">
        <w:rPr>
          <w:rFonts w:asciiTheme="majorBidi" w:hAnsiTheme="majorBidi" w:cstheme="majorBidi"/>
          <w:sz w:val="24"/>
          <w:szCs w:val="24"/>
        </w:rPr>
        <w:t xml:space="preserve">The Kappa values for these </w:t>
      </w:r>
      <w:r w:rsidR="00F656C5">
        <w:rPr>
          <w:rFonts w:asciiTheme="majorBidi" w:hAnsiTheme="majorBidi" w:cstheme="majorBidi"/>
          <w:sz w:val="24"/>
          <w:szCs w:val="24"/>
        </w:rPr>
        <w:t>variations range between 0-1</w:t>
      </w:r>
      <w:r w:rsidR="00CA7F9F">
        <w:rPr>
          <w:rFonts w:asciiTheme="majorBidi" w:hAnsiTheme="majorBidi" w:cstheme="majorBidi"/>
          <w:sz w:val="24"/>
          <w:szCs w:val="24"/>
        </w:rPr>
        <w:t xml:space="preserve"> </w:t>
      </w:r>
      <w:r w:rsidR="00F656C5">
        <w:rPr>
          <w:rFonts w:asciiTheme="majorBidi" w:hAnsiTheme="majorBidi" w:cstheme="majorBidi"/>
          <w:sz w:val="24"/>
          <w:szCs w:val="24"/>
        </w:rPr>
        <w:t xml:space="preserve">(0% </w:t>
      </w:r>
      <w:r w:rsidR="00A1633D">
        <w:rPr>
          <w:rFonts w:asciiTheme="majorBidi" w:hAnsiTheme="majorBidi" w:cstheme="majorBidi"/>
          <w:sz w:val="24"/>
          <w:szCs w:val="24"/>
        </w:rPr>
        <w:t>and 100%); the close</w:t>
      </w:r>
      <w:r w:rsidR="00D17120">
        <w:rPr>
          <w:rFonts w:asciiTheme="majorBidi" w:hAnsiTheme="majorBidi" w:cstheme="majorBidi"/>
          <w:sz w:val="24"/>
          <w:szCs w:val="24"/>
        </w:rPr>
        <w:t>r</w:t>
      </w:r>
      <w:r w:rsidR="00A1633D">
        <w:rPr>
          <w:rFonts w:asciiTheme="majorBidi" w:hAnsiTheme="majorBidi" w:cstheme="majorBidi"/>
          <w:sz w:val="24"/>
          <w:szCs w:val="24"/>
        </w:rPr>
        <w:t xml:space="preserve"> the value to 100%</w:t>
      </w:r>
      <w:r w:rsidR="00CA7F9F">
        <w:rPr>
          <w:rFonts w:asciiTheme="majorBidi" w:hAnsiTheme="majorBidi" w:cstheme="majorBidi"/>
          <w:sz w:val="24"/>
          <w:szCs w:val="24"/>
        </w:rPr>
        <w:t>,</w:t>
      </w:r>
      <w:r w:rsidR="00A1633D">
        <w:rPr>
          <w:rFonts w:asciiTheme="majorBidi" w:hAnsiTheme="majorBidi" w:cstheme="majorBidi"/>
          <w:sz w:val="24"/>
          <w:szCs w:val="24"/>
        </w:rPr>
        <w:t xml:space="preserve"> the better is the accuracy of the agreement</w:t>
      </w:r>
      <w:r w:rsidR="00CA7F9F">
        <w:rPr>
          <w:rFonts w:asciiTheme="majorBidi" w:hAnsiTheme="majorBidi" w:cstheme="majorBidi"/>
          <w:sz w:val="24"/>
          <w:szCs w:val="24"/>
        </w:rPr>
        <w:t xml:space="preserve"> </w:t>
      </w:r>
      <w:r w:rsidR="004B42B9">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&lt;EndNote&gt;&lt;Cite&gt;&lt;Author&gt;Christensen&lt;/Author&gt;&lt;Year&gt;2020&lt;/Year&gt;&lt;RecNum&gt;47&lt;/RecNum&gt;&lt;DisplayText&gt;(Christensen and Jokar Arsanjani 2020)&lt;/DisplayText&gt;&lt;record&gt;&lt;rec-number&gt;47&lt;/rec-number&gt;&lt;foreign-keys&gt;&lt;key app="EN" db-id="zerfzaxeovppseeasruv5zv2swat9pavsvdw"&gt;47&lt;/key&gt;&lt;/foreign-keys&gt;&lt;ref-type name="Journal Article"&gt;17&lt;/ref-type&gt;&lt;contributors&gt;&lt;authors&gt;&lt;author&gt;Christensen, Mads&lt;/author&gt;&lt;author&gt;Jokar Arsanjani, Jamal&lt;/author&gt;&lt;/authors&gt;&lt;/contributors&gt;&lt;titles&gt;&lt;title&gt;Stimulating Implementation of Sustainable Development Goals and Conservation Action: Predicting Future Land Use/Cover Change in Virunga National Park, Congo&lt;/title&gt;&lt;secondary-title&gt;Sustainability&lt;/secondary-title&gt;&lt;/titles&gt;&lt;periodical&gt;&lt;full-title&gt;Sustainability&lt;/full-title&gt;&lt;/periodical&gt;&lt;pages&gt;1570&lt;/pages&gt;&lt;volume&gt;12&lt;/volume&gt;&lt;number&gt;4&lt;/number&gt;&lt;dates&gt;&lt;year&gt;2020&lt;/year&gt;&lt;/dates&gt;&lt;urls&gt;&lt;/urls&gt;&lt;/record&gt;&lt;/Cite&gt;&lt;/EndNote&gt;</w:instrText>
      </w:r>
      <w:r w:rsidR="004B42B9">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7" w:tooltip="Christensen, 2020 #47" w:history="1">
        <w:r w:rsidR="00B5241A">
          <w:rPr>
            <w:rFonts w:asciiTheme="majorBidi" w:hAnsiTheme="majorBidi" w:cstheme="majorBidi"/>
            <w:noProof/>
            <w:sz w:val="24"/>
            <w:szCs w:val="24"/>
          </w:rPr>
          <w:t>Christensen and Jokar Arsanjani 2020</w:t>
        </w:r>
      </w:hyperlink>
      <w:r w:rsidR="00A153C2">
        <w:rPr>
          <w:rFonts w:asciiTheme="majorBidi" w:hAnsiTheme="majorBidi" w:cstheme="majorBidi"/>
          <w:noProof/>
          <w:sz w:val="24"/>
          <w:szCs w:val="24"/>
        </w:rPr>
        <w:t>)</w:t>
      </w:r>
      <w:r w:rsidR="004B42B9">
        <w:rPr>
          <w:rFonts w:asciiTheme="majorBidi" w:hAnsiTheme="majorBidi" w:cstheme="majorBidi"/>
          <w:sz w:val="24"/>
          <w:szCs w:val="24"/>
        </w:rPr>
        <w:fldChar w:fldCharType="end"/>
      </w:r>
      <w:r w:rsidR="00A1633D">
        <w:rPr>
          <w:rFonts w:asciiTheme="majorBidi" w:hAnsiTheme="majorBidi" w:cstheme="majorBidi"/>
          <w:sz w:val="24"/>
          <w:szCs w:val="24"/>
        </w:rPr>
        <w:t>.</w:t>
      </w:r>
    </w:p>
    <w:p w14:paraId="13DCFC6C" w14:textId="77777777" w:rsidR="005E48B1" w:rsidRDefault="005E48B1" w:rsidP="00516E48">
      <w:pPr>
        <w:jc w:val="both"/>
        <w:rPr>
          <w:rFonts w:asciiTheme="majorBidi" w:hAnsiTheme="majorBidi" w:cstheme="majorBidi"/>
          <w:sz w:val="24"/>
          <w:szCs w:val="24"/>
        </w:rPr>
      </w:pPr>
    </w:p>
    <w:p w14:paraId="1FCC6798" w14:textId="77777777" w:rsidR="00F25E1D" w:rsidRDefault="00F25E1D" w:rsidP="00E87574">
      <w:pPr>
        <w:jc w:val="both"/>
        <w:rPr>
          <w:rFonts w:asciiTheme="majorBidi" w:hAnsiTheme="majorBidi" w:cstheme="majorBidi"/>
          <w:sz w:val="24"/>
          <w:szCs w:val="24"/>
        </w:rPr>
      </w:pPr>
    </w:p>
    <w:p w14:paraId="7FAEFA12" w14:textId="77777777" w:rsidR="00312F10" w:rsidRPr="00312F10" w:rsidRDefault="00312F10" w:rsidP="00E87574">
      <w:pPr>
        <w:jc w:val="center"/>
        <w:rPr>
          <w:rFonts w:asciiTheme="majorBidi" w:hAnsiTheme="majorBidi" w:cstheme="majorBidi"/>
          <w:sz w:val="24"/>
          <w:szCs w:val="24"/>
        </w:rPr>
      </w:pPr>
      <w:r>
        <w:object w:dxaOrig="5311" w:dyaOrig="12015" w14:anchorId="2E0D7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85pt;height:597.75pt" o:ole="">
            <v:imagedata r:id="rId11" o:title=""/>
          </v:shape>
          <o:OLEObject Type="Embed" ProgID="Visio.Drawing.15" ShapeID="_x0000_i1025" DrawAspect="Content" ObjectID="_1663475272" r:id="rId12"/>
        </w:object>
      </w:r>
    </w:p>
    <w:p w14:paraId="76BC8C28" w14:textId="33013C1C" w:rsidR="00312F10" w:rsidRPr="00E73F09" w:rsidRDefault="00E87574" w:rsidP="00CE348F">
      <w:pPr>
        <w:pStyle w:val="Caption"/>
        <w:jc w:val="both"/>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                                                             </w:t>
      </w:r>
      <w:r w:rsidR="00312F10" w:rsidRPr="00E73F09">
        <w:rPr>
          <w:rFonts w:asciiTheme="majorBidi" w:hAnsiTheme="majorBidi" w:cstheme="majorBidi"/>
          <w:i w:val="0"/>
          <w:iCs w:val="0"/>
          <w:color w:val="auto"/>
          <w:sz w:val="24"/>
          <w:szCs w:val="24"/>
        </w:rPr>
        <w:t xml:space="preserve">Figure </w:t>
      </w:r>
      <w:r w:rsidR="00312F10" w:rsidRPr="00E73F09">
        <w:rPr>
          <w:rFonts w:asciiTheme="majorBidi" w:hAnsiTheme="majorBidi" w:cstheme="majorBidi"/>
          <w:i w:val="0"/>
          <w:iCs w:val="0"/>
          <w:color w:val="auto"/>
          <w:sz w:val="24"/>
          <w:szCs w:val="24"/>
        </w:rPr>
        <w:fldChar w:fldCharType="begin"/>
      </w:r>
      <w:r w:rsidR="00312F10" w:rsidRPr="00E73F09">
        <w:rPr>
          <w:rFonts w:asciiTheme="majorBidi" w:hAnsiTheme="majorBidi" w:cstheme="majorBidi"/>
          <w:i w:val="0"/>
          <w:iCs w:val="0"/>
          <w:color w:val="auto"/>
          <w:sz w:val="24"/>
          <w:szCs w:val="24"/>
        </w:rPr>
        <w:instrText xml:space="preserve"> SEQ Figure \* ARABIC </w:instrText>
      </w:r>
      <w:r w:rsidR="00312F10" w:rsidRPr="00E73F09">
        <w:rPr>
          <w:rFonts w:asciiTheme="majorBidi" w:hAnsiTheme="majorBidi" w:cstheme="majorBidi"/>
          <w:i w:val="0"/>
          <w:iCs w:val="0"/>
          <w:color w:val="auto"/>
          <w:sz w:val="24"/>
          <w:szCs w:val="24"/>
        </w:rPr>
        <w:fldChar w:fldCharType="separate"/>
      </w:r>
      <w:r w:rsidR="00CF7351">
        <w:rPr>
          <w:rFonts w:asciiTheme="majorBidi" w:hAnsiTheme="majorBidi" w:cstheme="majorBidi"/>
          <w:i w:val="0"/>
          <w:iCs w:val="0"/>
          <w:noProof/>
          <w:color w:val="auto"/>
          <w:sz w:val="24"/>
          <w:szCs w:val="24"/>
        </w:rPr>
        <w:t>2</w:t>
      </w:r>
      <w:r w:rsidR="00312F10" w:rsidRPr="00E73F09">
        <w:rPr>
          <w:rFonts w:asciiTheme="majorBidi" w:hAnsiTheme="majorBidi" w:cstheme="majorBidi"/>
          <w:i w:val="0"/>
          <w:iCs w:val="0"/>
          <w:color w:val="auto"/>
          <w:sz w:val="24"/>
          <w:szCs w:val="24"/>
        </w:rPr>
        <w:fldChar w:fldCharType="end"/>
      </w:r>
      <w:r w:rsidR="00312F10" w:rsidRPr="00E73F09">
        <w:rPr>
          <w:rFonts w:asciiTheme="majorBidi" w:hAnsiTheme="majorBidi" w:cstheme="majorBidi"/>
          <w:i w:val="0"/>
          <w:iCs w:val="0"/>
          <w:color w:val="auto"/>
          <w:sz w:val="24"/>
          <w:szCs w:val="24"/>
        </w:rPr>
        <w:t xml:space="preserve"> Research workflow </w:t>
      </w:r>
    </w:p>
    <w:p w14:paraId="3A59D20B" w14:textId="77777777" w:rsidR="00312F10" w:rsidRDefault="00312F10" w:rsidP="00516E48">
      <w:pPr>
        <w:jc w:val="both"/>
        <w:rPr>
          <w:rFonts w:asciiTheme="majorBidi" w:hAnsiTheme="majorBidi" w:cstheme="majorBidi"/>
          <w:sz w:val="24"/>
          <w:szCs w:val="24"/>
        </w:rPr>
      </w:pPr>
    </w:p>
    <w:p w14:paraId="22DBBF0C" w14:textId="77777777" w:rsidR="00312F10" w:rsidRDefault="00312F10" w:rsidP="00516E48">
      <w:pPr>
        <w:jc w:val="both"/>
        <w:rPr>
          <w:rFonts w:asciiTheme="majorBidi" w:hAnsiTheme="majorBidi" w:cstheme="majorBidi"/>
          <w:sz w:val="24"/>
          <w:szCs w:val="24"/>
        </w:rPr>
      </w:pPr>
    </w:p>
    <w:p w14:paraId="633CFB09" w14:textId="77777777" w:rsidR="00F25E1D" w:rsidRDefault="00F25E1D" w:rsidP="00E87574">
      <w:pPr>
        <w:jc w:val="both"/>
        <w:rPr>
          <w:rFonts w:asciiTheme="majorBidi" w:hAnsiTheme="majorBidi" w:cstheme="majorBidi"/>
          <w:sz w:val="24"/>
          <w:szCs w:val="24"/>
        </w:rPr>
      </w:pPr>
      <w:r>
        <w:rPr>
          <w:rFonts w:asciiTheme="majorBidi" w:hAnsiTheme="majorBidi" w:cstheme="majorBidi"/>
          <w:sz w:val="24"/>
          <w:szCs w:val="24"/>
        </w:rPr>
        <w:t>3. Results and Discussion</w:t>
      </w:r>
    </w:p>
    <w:p w14:paraId="357773A5" w14:textId="77777777" w:rsidR="00F25E1D" w:rsidRDefault="00F25E1D" w:rsidP="00E87574">
      <w:pPr>
        <w:jc w:val="both"/>
        <w:rPr>
          <w:rFonts w:asciiTheme="majorBidi" w:hAnsiTheme="majorBidi" w:cstheme="majorBidi"/>
          <w:sz w:val="24"/>
          <w:szCs w:val="24"/>
        </w:rPr>
      </w:pPr>
      <w:r>
        <w:rPr>
          <w:rFonts w:asciiTheme="majorBidi" w:hAnsiTheme="majorBidi" w:cstheme="majorBidi"/>
          <w:sz w:val="24"/>
          <w:szCs w:val="24"/>
        </w:rPr>
        <w:t>3.1 C</w:t>
      </w:r>
      <w:r w:rsidRPr="00AC6FB0">
        <w:rPr>
          <w:rFonts w:asciiTheme="majorBidi" w:hAnsiTheme="majorBidi" w:cstheme="majorBidi"/>
          <w:sz w:val="24"/>
          <w:szCs w:val="24"/>
        </w:rPr>
        <w:t>lassification</w:t>
      </w:r>
      <w:r>
        <w:rPr>
          <w:rFonts w:asciiTheme="majorBidi" w:hAnsiTheme="majorBidi" w:cstheme="majorBidi"/>
          <w:sz w:val="24"/>
          <w:szCs w:val="24"/>
        </w:rPr>
        <w:t xml:space="preserve"> assessment and change analysis</w:t>
      </w:r>
    </w:p>
    <w:p w14:paraId="429C3F95" w14:textId="4A828E2E" w:rsidR="00837E7E" w:rsidRDefault="00FC7550" w:rsidP="00B5241A">
      <w:pPr>
        <w:jc w:val="both"/>
        <w:rPr>
          <w:rFonts w:asciiTheme="majorBidi" w:hAnsiTheme="majorBidi" w:cstheme="majorBidi"/>
          <w:sz w:val="24"/>
          <w:szCs w:val="24"/>
        </w:rPr>
      </w:pPr>
      <w:r>
        <w:rPr>
          <w:rFonts w:asciiTheme="majorBidi" w:hAnsiTheme="majorBidi" w:cstheme="majorBidi"/>
          <w:sz w:val="24"/>
          <w:szCs w:val="24"/>
        </w:rPr>
        <w:t xml:space="preserve">For accuracy assessment of the maximum likelihood </w:t>
      </w:r>
      <w:r w:rsidR="00672ECB">
        <w:rPr>
          <w:rFonts w:asciiTheme="majorBidi" w:hAnsiTheme="majorBidi" w:cstheme="majorBidi"/>
          <w:sz w:val="24"/>
          <w:szCs w:val="24"/>
        </w:rPr>
        <w:t>classification,</w:t>
      </w:r>
      <w:r>
        <w:rPr>
          <w:rFonts w:asciiTheme="majorBidi" w:hAnsiTheme="majorBidi" w:cstheme="majorBidi"/>
          <w:sz w:val="24"/>
          <w:szCs w:val="24"/>
        </w:rPr>
        <w:t xml:space="preserve"> </w:t>
      </w:r>
      <w:r w:rsidR="00672ECB">
        <w:rPr>
          <w:rFonts w:asciiTheme="majorBidi" w:hAnsiTheme="majorBidi" w:cstheme="majorBidi"/>
          <w:sz w:val="24"/>
          <w:szCs w:val="24"/>
        </w:rPr>
        <w:t>error matrices for the target years were established</w:t>
      </w:r>
      <w:r w:rsidR="00313CB7">
        <w:rPr>
          <w:rFonts w:asciiTheme="majorBidi" w:hAnsiTheme="majorBidi" w:cstheme="majorBidi"/>
          <w:sz w:val="24"/>
          <w:szCs w:val="24"/>
        </w:rPr>
        <w:t xml:space="preserve"> (Tables 3 to </w:t>
      </w:r>
      <w:r w:rsidR="00672ECB">
        <w:rPr>
          <w:rFonts w:asciiTheme="majorBidi" w:hAnsiTheme="majorBidi" w:cstheme="majorBidi"/>
          <w:sz w:val="24"/>
          <w:szCs w:val="24"/>
        </w:rPr>
        <w:t>5). T</w:t>
      </w:r>
      <w:r>
        <w:rPr>
          <w:rFonts w:asciiTheme="majorBidi" w:hAnsiTheme="majorBidi" w:cstheme="majorBidi"/>
          <w:sz w:val="24"/>
          <w:szCs w:val="24"/>
        </w:rPr>
        <w:t xml:space="preserve">he overall </w:t>
      </w:r>
      <w:r w:rsidR="00672ECB">
        <w:rPr>
          <w:rFonts w:asciiTheme="majorBidi" w:hAnsiTheme="majorBidi" w:cstheme="majorBidi"/>
          <w:sz w:val="24"/>
          <w:szCs w:val="24"/>
        </w:rPr>
        <w:t>Kappa index</w:t>
      </w:r>
      <w:r>
        <w:rPr>
          <w:rFonts w:asciiTheme="majorBidi" w:hAnsiTheme="majorBidi" w:cstheme="majorBidi"/>
          <w:sz w:val="24"/>
          <w:szCs w:val="24"/>
        </w:rPr>
        <w:t xml:space="preserve"> of</w:t>
      </w:r>
      <w:r w:rsidR="00D17120">
        <w:rPr>
          <w:rFonts w:asciiTheme="majorBidi" w:hAnsiTheme="majorBidi" w:cstheme="majorBidi"/>
          <w:sz w:val="24"/>
          <w:szCs w:val="24"/>
        </w:rPr>
        <w:t xml:space="preserve"> the</w:t>
      </w:r>
      <w:r>
        <w:rPr>
          <w:rFonts w:asciiTheme="majorBidi" w:hAnsiTheme="majorBidi" w:cstheme="majorBidi"/>
          <w:sz w:val="24"/>
          <w:szCs w:val="24"/>
        </w:rPr>
        <w:t xml:space="preserve"> agreement for the three consecutive years; 1988, 2002</w:t>
      </w:r>
      <w:r w:rsidR="001775A7">
        <w:rPr>
          <w:rFonts w:asciiTheme="majorBidi" w:hAnsiTheme="majorBidi" w:cstheme="majorBidi"/>
          <w:sz w:val="24"/>
          <w:szCs w:val="24"/>
        </w:rPr>
        <w:t>,</w:t>
      </w:r>
      <w:r>
        <w:rPr>
          <w:rFonts w:asciiTheme="majorBidi" w:hAnsiTheme="majorBidi" w:cstheme="majorBidi"/>
          <w:sz w:val="24"/>
          <w:szCs w:val="24"/>
        </w:rPr>
        <w:t xml:space="preserve"> and 2017 were </w:t>
      </w:r>
      <w:r w:rsidRPr="00FC7550">
        <w:rPr>
          <w:rFonts w:asciiTheme="majorBidi" w:hAnsiTheme="majorBidi" w:cstheme="majorBidi"/>
          <w:sz w:val="24"/>
          <w:szCs w:val="24"/>
        </w:rPr>
        <w:t>0.88</w:t>
      </w:r>
      <w:r>
        <w:rPr>
          <w:rFonts w:asciiTheme="majorBidi" w:hAnsiTheme="majorBidi" w:cstheme="majorBidi"/>
          <w:sz w:val="24"/>
          <w:szCs w:val="24"/>
        </w:rPr>
        <w:t xml:space="preserve"> (88%), 0.95</w:t>
      </w:r>
      <w:r w:rsidR="001775A7">
        <w:rPr>
          <w:rFonts w:asciiTheme="majorBidi" w:hAnsiTheme="majorBidi" w:cstheme="majorBidi"/>
          <w:sz w:val="24"/>
          <w:szCs w:val="24"/>
        </w:rPr>
        <w:t xml:space="preserve"> </w:t>
      </w:r>
      <w:r>
        <w:rPr>
          <w:rFonts w:asciiTheme="majorBidi" w:hAnsiTheme="majorBidi" w:cstheme="majorBidi"/>
          <w:sz w:val="24"/>
          <w:szCs w:val="24"/>
        </w:rPr>
        <w:t>(95%), 0.92(92%)</w:t>
      </w:r>
      <w:r w:rsidR="001775A7">
        <w:rPr>
          <w:rFonts w:asciiTheme="majorBidi" w:hAnsiTheme="majorBidi" w:cstheme="majorBidi"/>
          <w:sz w:val="24"/>
          <w:szCs w:val="24"/>
        </w:rPr>
        <w:t>,</w:t>
      </w:r>
      <w:r>
        <w:rPr>
          <w:rFonts w:asciiTheme="majorBidi" w:hAnsiTheme="majorBidi" w:cstheme="majorBidi"/>
          <w:sz w:val="24"/>
          <w:szCs w:val="24"/>
        </w:rPr>
        <w:t xml:space="preserve"> respectively. </w:t>
      </w:r>
      <w:r w:rsidR="00313CB7">
        <w:rPr>
          <w:rFonts w:asciiTheme="majorBidi" w:hAnsiTheme="majorBidi" w:cstheme="majorBidi"/>
          <w:sz w:val="24"/>
          <w:szCs w:val="24"/>
        </w:rPr>
        <w:t>The user’s and producer’s accuracies as per class category were in the range of 0.77</w:t>
      </w:r>
      <w:r w:rsidR="001775A7">
        <w:rPr>
          <w:rFonts w:asciiTheme="majorBidi" w:hAnsiTheme="majorBidi" w:cstheme="majorBidi"/>
          <w:sz w:val="24"/>
          <w:szCs w:val="24"/>
        </w:rPr>
        <w:t xml:space="preserve"> </w:t>
      </w:r>
      <w:r w:rsidR="00313CB7">
        <w:rPr>
          <w:rFonts w:asciiTheme="majorBidi" w:hAnsiTheme="majorBidi" w:cstheme="majorBidi"/>
          <w:sz w:val="24"/>
          <w:szCs w:val="24"/>
        </w:rPr>
        <w:t>(77%) and 1.00</w:t>
      </w:r>
      <w:r w:rsidR="001775A7">
        <w:rPr>
          <w:rFonts w:asciiTheme="majorBidi" w:hAnsiTheme="majorBidi" w:cstheme="majorBidi"/>
          <w:sz w:val="24"/>
          <w:szCs w:val="24"/>
        </w:rPr>
        <w:t xml:space="preserve"> </w:t>
      </w:r>
      <w:r w:rsidR="00313CB7">
        <w:rPr>
          <w:rFonts w:asciiTheme="majorBidi" w:hAnsiTheme="majorBidi" w:cstheme="majorBidi"/>
          <w:sz w:val="24"/>
          <w:szCs w:val="24"/>
        </w:rPr>
        <w:t>(100%)</w:t>
      </w:r>
      <w:r w:rsidR="001775A7">
        <w:rPr>
          <w:rFonts w:asciiTheme="majorBidi" w:hAnsiTheme="majorBidi" w:cstheme="majorBidi"/>
          <w:sz w:val="24"/>
          <w:szCs w:val="24"/>
        </w:rPr>
        <w:t xml:space="preserve"> </w:t>
      </w:r>
      <w:r w:rsidR="007E1A89">
        <w:rPr>
          <w:rFonts w:asciiTheme="majorBidi" w:hAnsiTheme="majorBidi" w:cstheme="majorBidi"/>
          <w:sz w:val="24"/>
          <w:szCs w:val="24"/>
        </w:rPr>
        <w:t>(Tables</w:t>
      </w:r>
      <w:r w:rsidR="00313CB7">
        <w:rPr>
          <w:rFonts w:asciiTheme="majorBidi" w:hAnsiTheme="majorBidi" w:cstheme="majorBidi"/>
          <w:sz w:val="24"/>
          <w:szCs w:val="24"/>
        </w:rPr>
        <w:t xml:space="preserve"> 3 to 5). These values indicate that the number of pixels</w:t>
      </w:r>
      <w:r w:rsidR="006E1277">
        <w:rPr>
          <w:rFonts w:asciiTheme="majorBidi" w:hAnsiTheme="majorBidi" w:cstheme="majorBidi"/>
          <w:sz w:val="24"/>
          <w:szCs w:val="24"/>
        </w:rPr>
        <w:t xml:space="preserve"> correctly</w:t>
      </w:r>
      <w:r w:rsidR="00313CB7">
        <w:rPr>
          <w:rFonts w:asciiTheme="majorBidi" w:hAnsiTheme="majorBidi" w:cstheme="majorBidi"/>
          <w:sz w:val="24"/>
          <w:szCs w:val="24"/>
        </w:rPr>
        <w:t xml:space="preserve"> classified in proportion to classified </w:t>
      </w:r>
      <w:r w:rsidR="006E1277">
        <w:rPr>
          <w:rFonts w:asciiTheme="majorBidi" w:hAnsiTheme="majorBidi" w:cstheme="majorBidi"/>
          <w:sz w:val="24"/>
          <w:szCs w:val="24"/>
        </w:rPr>
        <w:t xml:space="preserve">pixels </w:t>
      </w:r>
      <w:r w:rsidR="00313CB7">
        <w:rPr>
          <w:rFonts w:asciiTheme="majorBidi" w:hAnsiTheme="majorBidi" w:cstheme="majorBidi"/>
          <w:sz w:val="24"/>
          <w:szCs w:val="24"/>
        </w:rPr>
        <w:t xml:space="preserve">by chance </w:t>
      </w:r>
      <w:r w:rsidR="00943202">
        <w:rPr>
          <w:rFonts w:asciiTheme="majorBidi" w:hAnsiTheme="majorBidi" w:cstheme="majorBidi"/>
          <w:sz w:val="24"/>
          <w:szCs w:val="24"/>
        </w:rPr>
        <w:t xml:space="preserve">was </w:t>
      </w:r>
      <w:r w:rsidR="006E1277">
        <w:rPr>
          <w:rFonts w:asciiTheme="majorBidi" w:hAnsiTheme="majorBidi" w:cstheme="majorBidi"/>
          <w:sz w:val="24"/>
          <w:szCs w:val="24"/>
        </w:rPr>
        <w:t>much higher</w:t>
      </w:r>
      <w:r w:rsidR="001775A7">
        <w:rPr>
          <w:rFonts w:asciiTheme="majorBidi" w:hAnsiTheme="majorBidi" w:cstheme="majorBidi"/>
          <w:sz w:val="24"/>
          <w:szCs w:val="24"/>
        </w:rPr>
        <w:t>. T</w:t>
      </w:r>
      <w:r w:rsidR="00313CB7">
        <w:rPr>
          <w:rFonts w:asciiTheme="majorBidi" w:hAnsiTheme="majorBidi" w:cstheme="majorBidi"/>
          <w:sz w:val="24"/>
          <w:szCs w:val="24"/>
        </w:rPr>
        <w:t>hus</w:t>
      </w:r>
      <w:r w:rsidR="006E1277">
        <w:rPr>
          <w:rFonts w:asciiTheme="majorBidi" w:hAnsiTheme="majorBidi" w:cstheme="majorBidi"/>
          <w:sz w:val="24"/>
          <w:szCs w:val="24"/>
        </w:rPr>
        <w:t xml:space="preserve"> the </w:t>
      </w:r>
      <w:r w:rsidR="009D3E15">
        <w:rPr>
          <w:rFonts w:asciiTheme="majorBidi" w:hAnsiTheme="majorBidi" w:cstheme="majorBidi"/>
          <w:sz w:val="24"/>
          <w:szCs w:val="24"/>
        </w:rPr>
        <w:t>LULC</w:t>
      </w:r>
      <w:r w:rsidR="006E1277">
        <w:rPr>
          <w:rFonts w:asciiTheme="majorBidi" w:hAnsiTheme="majorBidi" w:cstheme="majorBidi"/>
          <w:sz w:val="24"/>
          <w:szCs w:val="24"/>
        </w:rPr>
        <w:t xml:space="preserve"> maps can reliably </w:t>
      </w:r>
      <w:r w:rsidR="00313CB7">
        <w:rPr>
          <w:rFonts w:asciiTheme="majorBidi" w:hAnsiTheme="majorBidi" w:cstheme="majorBidi"/>
          <w:sz w:val="24"/>
          <w:szCs w:val="24"/>
        </w:rPr>
        <w:t>be used for change analysis and prediction</w:t>
      </w:r>
      <w:r w:rsidR="00A9058B">
        <w:rPr>
          <w:rFonts w:asciiTheme="majorBidi" w:hAnsiTheme="majorBidi" w:cstheme="majorBidi"/>
          <w:sz w:val="24"/>
          <w:szCs w:val="24"/>
        </w:rPr>
        <w:t xml:space="preserve"> </w:t>
      </w:r>
      <w:r w:rsidR="006E1277">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&lt;EndNote&gt;&lt;Cite&gt;&lt;Author&gt;Anderson&lt;/Author&gt;&lt;Year&gt;1976&lt;/Year&gt;&lt;RecNum&gt;48&lt;/RecNum&gt;&lt;DisplayText&gt;(Anderson 1976)&lt;/DisplayText&gt;&lt;record&gt;&lt;rec-number&gt;48&lt;/rec-number&gt;&lt;foreign-keys&gt;&lt;key app="EN" db-id="zerfzaxeovppseeasruv5zv2swat9pavsvdw"&gt;48&lt;/key&gt;&lt;/foreign-keys&gt;&lt;ref-type name="Book"&gt;6&lt;/ref-type&gt;&lt;contributors&gt;&lt;authors&gt;&lt;author&gt;Anderson, James Richard&lt;/author&gt;&lt;/authors&gt;&lt;/contributors&gt;&lt;titles&gt;&lt;title&gt;A land use and land cover classification system for use with remote sensor data&lt;/title&gt;&lt;/titles&gt;&lt;volume&gt;964&lt;/volume&gt;&lt;dates&gt;&lt;year&gt;1976&lt;/year&gt;&lt;/dates&gt;&lt;publisher&gt;US Government Printing Office&lt;/publisher&gt;&lt;urls&gt;&lt;/urls&gt;&lt;/record&gt;&lt;/Cite&gt;&lt;/EndNote&gt;</w:instrText>
      </w:r>
      <w:r w:rsidR="006E1277">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3" w:tooltip="Anderson, 1976 #48" w:history="1">
        <w:r w:rsidR="00B5241A">
          <w:rPr>
            <w:rFonts w:asciiTheme="majorBidi" w:hAnsiTheme="majorBidi" w:cstheme="majorBidi"/>
            <w:noProof/>
            <w:sz w:val="24"/>
            <w:szCs w:val="24"/>
          </w:rPr>
          <w:t>Anderson 1976</w:t>
        </w:r>
      </w:hyperlink>
      <w:r w:rsidR="00A153C2">
        <w:rPr>
          <w:rFonts w:asciiTheme="majorBidi" w:hAnsiTheme="majorBidi" w:cstheme="majorBidi"/>
          <w:noProof/>
          <w:sz w:val="24"/>
          <w:szCs w:val="24"/>
        </w:rPr>
        <w:t>)</w:t>
      </w:r>
      <w:r w:rsidR="006E1277">
        <w:rPr>
          <w:rFonts w:asciiTheme="majorBidi" w:hAnsiTheme="majorBidi" w:cstheme="majorBidi"/>
          <w:sz w:val="24"/>
          <w:szCs w:val="24"/>
        </w:rPr>
        <w:fldChar w:fldCharType="end"/>
      </w:r>
      <w:r w:rsidR="00313CB7">
        <w:rPr>
          <w:rFonts w:asciiTheme="majorBidi" w:hAnsiTheme="majorBidi" w:cstheme="majorBidi"/>
          <w:sz w:val="24"/>
          <w:szCs w:val="24"/>
        </w:rPr>
        <w:t xml:space="preserve">. </w:t>
      </w:r>
      <w:r w:rsidR="00564A40">
        <w:rPr>
          <w:rFonts w:asciiTheme="majorBidi" w:hAnsiTheme="majorBidi" w:cstheme="majorBidi"/>
          <w:sz w:val="24"/>
          <w:szCs w:val="24"/>
        </w:rPr>
        <w:t>Employing the Google Earth Historic</w:t>
      </w:r>
      <w:r w:rsidR="00D17120">
        <w:rPr>
          <w:rFonts w:asciiTheme="majorBidi" w:hAnsiTheme="majorBidi" w:cstheme="majorBidi"/>
          <w:sz w:val="24"/>
          <w:szCs w:val="24"/>
        </w:rPr>
        <w:t>al</w:t>
      </w:r>
      <w:r w:rsidR="00564A40">
        <w:rPr>
          <w:rFonts w:asciiTheme="majorBidi" w:hAnsiTheme="majorBidi" w:cstheme="majorBidi"/>
          <w:sz w:val="24"/>
          <w:szCs w:val="24"/>
        </w:rPr>
        <w:t xml:space="preserve"> Imagery </w:t>
      </w:r>
      <w:r w:rsidR="00837E7E">
        <w:rPr>
          <w:rFonts w:asciiTheme="majorBidi" w:hAnsiTheme="majorBidi" w:cstheme="majorBidi"/>
          <w:sz w:val="24"/>
          <w:szCs w:val="24"/>
        </w:rPr>
        <w:t>significantly</w:t>
      </w:r>
      <w:r w:rsidR="00564A40">
        <w:rPr>
          <w:rFonts w:asciiTheme="majorBidi" w:hAnsiTheme="majorBidi" w:cstheme="majorBidi"/>
          <w:sz w:val="24"/>
          <w:szCs w:val="24"/>
        </w:rPr>
        <w:t xml:space="preserve"> assisted the process of classification accuracy assessment. However, local knowledge on the </w:t>
      </w:r>
      <w:r w:rsidR="00943202">
        <w:rPr>
          <w:rFonts w:asciiTheme="majorBidi" w:hAnsiTheme="majorBidi" w:cstheme="majorBidi"/>
          <w:sz w:val="24"/>
          <w:szCs w:val="24"/>
        </w:rPr>
        <w:t>study area's physiography</w:t>
      </w:r>
      <w:r w:rsidR="00837E7E">
        <w:rPr>
          <w:rFonts w:asciiTheme="majorBidi" w:hAnsiTheme="majorBidi" w:cstheme="majorBidi"/>
          <w:sz w:val="24"/>
          <w:szCs w:val="24"/>
        </w:rPr>
        <w:t xml:space="preserve"> was also useful in accurately extracting </w:t>
      </w:r>
      <w:r w:rsidR="001633C0">
        <w:rPr>
          <w:rFonts w:asciiTheme="majorBidi" w:hAnsiTheme="majorBidi" w:cstheme="majorBidi"/>
          <w:sz w:val="24"/>
          <w:szCs w:val="24"/>
        </w:rPr>
        <w:t>class</w:t>
      </w:r>
      <w:r w:rsidR="00837E7E">
        <w:rPr>
          <w:rFonts w:asciiTheme="majorBidi" w:hAnsiTheme="majorBidi" w:cstheme="majorBidi"/>
          <w:sz w:val="24"/>
          <w:szCs w:val="24"/>
        </w:rPr>
        <w:t xml:space="preserve"> categories. Overall, eight class categories</w:t>
      </w:r>
      <w:r w:rsidR="00DF2A9A">
        <w:rPr>
          <w:rFonts w:asciiTheme="majorBidi" w:hAnsiTheme="majorBidi" w:cstheme="majorBidi"/>
          <w:sz w:val="24"/>
          <w:szCs w:val="24"/>
        </w:rPr>
        <w:t xml:space="preserve"> were identified from the</w:t>
      </w:r>
      <w:r w:rsidR="00837E7E">
        <w:rPr>
          <w:rFonts w:asciiTheme="majorBidi" w:hAnsiTheme="majorBidi" w:cstheme="majorBidi"/>
          <w:sz w:val="24"/>
          <w:szCs w:val="24"/>
        </w:rPr>
        <w:t xml:space="preserve"> satellite imagery</w:t>
      </w:r>
      <w:r w:rsidR="001775A7">
        <w:rPr>
          <w:rFonts w:asciiTheme="majorBidi" w:hAnsiTheme="majorBidi" w:cstheme="majorBidi"/>
          <w:sz w:val="24"/>
          <w:szCs w:val="24"/>
        </w:rPr>
        <w:t>,</w:t>
      </w:r>
      <w:r w:rsidR="00837E7E">
        <w:rPr>
          <w:rFonts w:asciiTheme="majorBidi" w:hAnsiTheme="majorBidi" w:cstheme="majorBidi"/>
          <w:sz w:val="24"/>
          <w:szCs w:val="24"/>
        </w:rPr>
        <w:t xml:space="preserve"> which were acquired during early and late July of 1988,</w:t>
      </w:r>
      <w:r w:rsidR="001633C0">
        <w:rPr>
          <w:rFonts w:asciiTheme="majorBidi" w:hAnsiTheme="majorBidi" w:cstheme="majorBidi"/>
          <w:sz w:val="24"/>
          <w:szCs w:val="24"/>
        </w:rPr>
        <w:t xml:space="preserve"> </w:t>
      </w:r>
      <w:r w:rsidR="00837E7E">
        <w:rPr>
          <w:rFonts w:asciiTheme="majorBidi" w:hAnsiTheme="majorBidi" w:cstheme="majorBidi"/>
          <w:sz w:val="24"/>
          <w:szCs w:val="24"/>
        </w:rPr>
        <w:t>2002</w:t>
      </w:r>
      <w:r w:rsidR="00452E67">
        <w:rPr>
          <w:rFonts w:asciiTheme="majorBidi" w:hAnsiTheme="majorBidi" w:cstheme="majorBidi"/>
          <w:sz w:val="24"/>
          <w:szCs w:val="24"/>
        </w:rPr>
        <w:t>,</w:t>
      </w:r>
      <w:r w:rsidR="00837E7E">
        <w:rPr>
          <w:rFonts w:asciiTheme="majorBidi" w:hAnsiTheme="majorBidi" w:cstheme="majorBidi"/>
          <w:sz w:val="24"/>
          <w:szCs w:val="24"/>
        </w:rPr>
        <w:t xml:space="preserve"> and 2017. </w:t>
      </w:r>
      <w:r w:rsidR="001633C0">
        <w:rPr>
          <w:rFonts w:asciiTheme="majorBidi" w:hAnsiTheme="majorBidi" w:cstheme="majorBidi"/>
          <w:sz w:val="24"/>
          <w:szCs w:val="24"/>
        </w:rPr>
        <w:t xml:space="preserve">The time of image acquisition may play a role in defining the class category quantity.  </w:t>
      </w:r>
    </w:p>
    <w:p w14:paraId="7F400B45" w14:textId="5E6127F9" w:rsidR="00015242" w:rsidRDefault="001633C0" w:rsidP="00B5241A">
      <w:pPr>
        <w:jc w:val="both"/>
        <w:rPr>
          <w:rFonts w:asciiTheme="majorBidi" w:hAnsiTheme="majorBidi" w:cstheme="majorBidi"/>
          <w:sz w:val="24"/>
          <w:szCs w:val="24"/>
        </w:rPr>
      </w:pPr>
      <w:r>
        <w:rPr>
          <w:rFonts w:asciiTheme="majorBidi" w:hAnsiTheme="majorBidi" w:cstheme="majorBidi"/>
          <w:sz w:val="24"/>
          <w:szCs w:val="24"/>
        </w:rPr>
        <w:t>Change s</w:t>
      </w:r>
      <w:r w:rsidR="00A70EE0">
        <w:rPr>
          <w:rFonts w:asciiTheme="majorBidi" w:hAnsiTheme="majorBidi" w:cstheme="majorBidi"/>
          <w:sz w:val="24"/>
          <w:szCs w:val="24"/>
        </w:rPr>
        <w:t>tatistics demonstrated between 1988 and 2002, the d</w:t>
      </w:r>
      <w:r w:rsidR="00A70EE0" w:rsidRPr="00A70EE0">
        <w:rPr>
          <w:rFonts w:asciiTheme="majorBidi" w:hAnsiTheme="majorBidi" w:cstheme="majorBidi"/>
          <w:sz w:val="24"/>
          <w:szCs w:val="24"/>
        </w:rPr>
        <w:t xml:space="preserve">ense </w:t>
      </w:r>
      <w:r w:rsidR="00A70EE0">
        <w:rPr>
          <w:rFonts w:asciiTheme="majorBidi" w:hAnsiTheme="majorBidi" w:cstheme="majorBidi"/>
          <w:sz w:val="24"/>
          <w:szCs w:val="24"/>
        </w:rPr>
        <w:t>v</w:t>
      </w:r>
      <w:r w:rsidR="00A70EE0" w:rsidRPr="00A70EE0">
        <w:rPr>
          <w:rFonts w:asciiTheme="majorBidi" w:hAnsiTheme="majorBidi" w:cstheme="majorBidi"/>
          <w:sz w:val="24"/>
          <w:szCs w:val="24"/>
        </w:rPr>
        <w:t>egetation</w:t>
      </w:r>
      <w:r w:rsidR="00A70EE0">
        <w:rPr>
          <w:rFonts w:asciiTheme="majorBidi" w:hAnsiTheme="majorBidi" w:cstheme="majorBidi"/>
          <w:sz w:val="24"/>
          <w:szCs w:val="24"/>
        </w:rPr>
        <w:t xml:space="preserve">, agricultural fallow, </w:t>
      </w:r>
      <w:r w:rsidR="003A522E">
        <w:rPr>
          <w:rFonts w:asciiTheme="majorBidi" w:hAnsiTheme="majorBidi" w:cstheme="majorBidi"/>
          <w:sz w:val="24"/>
          <w:szCs w:val="24"/>
        </w:rPr>
        <w:t xml:space="preserve">plantation, </w:t>
      </w:r>
      <w:r w:rsidR="00A70EE0">
        <w:rPr>
          <w:rFonts w:asciiTheme="majorBidi" w:hAnsiTheme="majorBidi" w:cstheme="majorBidi"/>
          <w:sz w:val="24"/>
          <w:szCs w:val="24"/>
        </w:rPr>
        <w:t>built</w:t>
      </w:r>
      <w:r w:rsidR="001775A7">
        <w:rPr>
          <w:rFonts w:asciiTheme="majorBidi" w:hAnsiTheme="majorBidi" w:cstheme="majorBidi"/>
          <w:sz w:val="24"/>
          <w:szCs w:val="24"/>
        </w:rPr>
        <w:t>-</w:t>
      </w:r>
      <w:r w:rsidR="00A70EE0">
        <w:rPr>
          <w:rFonts w:asciiTheme="majorBidi" w:hAnsiTheme="majorBidi" w:cstheme="majorBidi"/>
          <w:sz w:val="24"/>
          <w:szCs w:val="24"/>
        </w:rPr>
        <w:t>up land</w:t>
      </w:r>
      <w:r w:rsidR="001775A7">
        <w:rPr>
          <w:rFonts w:asciiTheme="majorBidi" w:hAnsiTheme="majorBidi" w:cstheme="majorBidi"/>
          <w:sz w:val="24"/>
          <w:szCs w:val="24"/>
        </w:rPr>
        <w:t>,</w:t>
      </w:r>
      <w:r w:rsidR="003A522E">
        <w:rPr>
          <w:rFonts w:asciiTheme="majorBidi" w:hAnsiTheme="majorBidi" w:cstheme="majorBidi"/>
          <w:sz w:val="24"/>
          <w:szCs w:val="24"/>
        </w:rPr>
        <w:t xml:space="preserve"> and water bodies </w:t>
      </w:r>
      <w:r w:rsidR="00A70EE0">
        <w:rPr>
          <w:rFonts w:asciiTheme="majorBidi" w:hAnsiTheme="majorBidi" w:cstheme="majorBidi"/>
          <w:sz w:val="24"/>
          <w:szCs w:val="24"/>
        </w:rPr>
        <w:t>have increased by 3.8</w:t>
      </w:r>
      <w:r w:rsidR="003A522E">
        <w:rPr>
          <w:rFonts w:asciiTheme="majorBidi" w:hAnsiTheme="majorBidi" w:cstheme="majorBidi"/>
          <w:sz w:val="24"/>
          <w:szCs w:val="24"/>
        </w:rPr>
        <w:t>%,</w:t>
      </w:r>
      <w:r w:rsidR="00A70EE0">
        <w:rPr>
          <w:rFonts w:asciiTheme="majorBidi" w:hAnsiTheme="majorBidi" w:cstheme="majorBidi"/>
          <w:sz w:val="24"/>
          <w:szCs w:val="24"/>
        </w:rPr>
        <w:t xml:space="preserve"> </w:t>
      </w:r>
      <w:r w:rsidR="003A522E" w:rsidRPr="003A522E">
        <w:rPr>
          <w:rFonts w:asciiTheme="majorBidi" w:hAnsiTheme="majorBidi" w:cstheme="majorBidi"/>
          <w:sz w:val="24"/>
          <w:szCs w:val="24"/>
        </w:rPr>
        <w:t>1.2</w:t>
      </w:r>
      <w:r w:rsidR="003A522E">
        <w:rPr>
          <w:rFonts w:asciiTheme="majorBidi" w:hAnsiTheme="majorBidi" w:cstheme="majorBidi"/>
          <w:sz w:val="24"/>
          <w:szCs w:val="24"/>
        </w:rPr>
        <w:t xml:space="preserve">%, </w:t>
      </w:r>
      <w:r w:rsidR="003A522E" w:rsidRPr="003A522E">
        <w:rPr>
          <w:rFonts w:asciiTheme="majorBidi" w:hAnsiTheme="majorBidi" w:cstheme="majorBidi"/>
          <w:sz w:val="24"/>
          <w:szCs w:val="24"/>
        </w:rPr>
        <w:t>0.2</w:t>
      </w:r>
      <w:r w:rsidR="003A522E">
        <w:rPr>
          <w:rFonts w:asciiTheme="majorBidi" w:hAnsiTheme="majorBidi" w:cstheme="majorBidi"/>
          <w:sz w:val="24"/>
          <w:szCs w:val="24"/>
        </w:rPr>
        <w:t>%, 0.1%</w:t>
      </w:r>
      <w:r w:rsidR="001775A7">
        <w:rPr>
          <w:rFonts w:asciiTheme="majorBidi" w:hAnsiTheme="majorBidi" w:cstheme="majorBidi"/>
          <w:sz w:val="24"/>
          <w:szCs w:val="24"/>
        </w:rPr>
        <w:t>,</w:t>
      </w:r>
      <w:r w:rsidR="003A522E">
        <w:rPr>
          <w:rFonts w:asciiTheme="majorBidi" w:hAnsiTheme="majorBidi" w:cstheme="majorBidi"/>
          <w:sz w:val="24"/>
          <w:szCs w:val="24"/>
        </w:rPr>
        <w:t xml:space="preserve"> and </w:t>
      </w:r>
      <w:r w:rsidR="003A522E" w:rsidRPr="003A522E">
        <w:rPr>
          <w:rFonts w:asciiTheme="majorBidi" w:hAnsiTheme="majorBidi" w:cstheme="majorBidi"/>
          <w:sz w:val="24"/>
          <w:szCs w:val="24"/>
        </w:rPr>
        <w:t>0.1</w:t>
      </w:r>
      <w:r w:rsidR="003A522E">
        <w:rPr>
          <w:rFonts w:asciiTheme="majorBidi" w:hAnsiTheme="majorBidi" w:cstheme="majorBidi"/>
          <w:sz w:val="24"/>
          <w:szCs w:val="24"/>
        </w:rPr>
        <w:t>%</w:t>
      </w:r>
      <w:r w:rsidR="001775A7">
        <w:rPr>
          <w:rFonts w:asciiTheme="majorBidi" w:hAnsiTheme="majorBidi" w:cstheme="majorBidi"/>
          <w:sz w:val="24"/>
          <w:szCs w:val="24"/>
        </w:rPr>
        <w:t>,</w:t>
      </w:r>
      <w:r w:rsidR="003A522E">
        <w:rPr>
          <w:rFonts w:asciiTheme="majorBidi" w:hAnsiTheme="majorBidi" w:cstheme="majorBidi"/>
          <w:sz w:val="24"/>
          <w:szCs w:val="24"/>
        </w:rPr>
        <w:t xml:space="preserve"> respectively (Table 6). These changes are proportional </w:t>
      </w:r>
      <w:r w:rsidR="004D42CE">
        <w:rPr>
          <w:rFonts w:asciiTheme="majorBidi" w:hAnsiTheme="majorBidi" w:cstheme="majorBidi"/>
          <w:sz w:val="24"/>
          <w:szCs w:val="24"/>
        </w:rPr>
        <w:t xml:space="preserve">with </w:t>
      </w:r>
      <w:r w:rsidR="003A522E">
        <w:rPr>
          <w:rFonts w:asciiTheme="majorBidi" w:hAnsiTheme="majorBidi" w:cstheme="majorBidi"/>
          <w:sz w:val="24"/>
          <w:szCs w:val="24"/>
        </w:rPr>
        <w:t>respect to the whole land cover types between the two-time-period. The increase in the built</w:t>
      </w:r>
      <w:r w:rsidR="001775A7">
        <w:rPr>
          <w:rFonts w:asciiTheme="majorBidi" w:hAnsiTheme="majorBidi" w:cstheme="majorBidi"/>
          <w:sz w:val="24"/>
          <w:szCs w:val="24"/>
        </w:rPr>
        <w:t>-up area</w:t>
      </w:r>
      <w:r w:rsidR="00A664A5">
        <w:rPr>
          <w:rFonts w:asciiTheme="majorBidi" w:hAnsiTheme="majorBidi" w:cstheme="majorBidi"/>
          <w:sz w:val="24"/>
          <w:szCs w:val="24"/>
        </w:rPr>
        <w:t xml:space="preserve"> </w:t>
      </w:r>
      <w:r w:rsidR="004D42CE">
        <w:rPr>
          <w:rFonts w:asciiTheme="majorBidi" w:hAnsiTheme="majorBidi" w:cstheme="majorBidi"/>
          <w:sz w:val="24"/>
          <w:szCs w:val="24"/>
        </w:rPr>
        <w:t xml:space="preserve">for </w:t>
      </w:r>
      <w:r w:rsidR="00A664A5">
        <w:rPr>
          <w:rFonts w:asciiTheme="majorBidi" w:hAnsiTheme="majorBidi" w:cstheme="majorBidi"/>
          <w:sz w:val="24"/>
          <w:szCs w:val="24"/>
        </w:rPr>
        <w:t>14 years (1988-2002)</w:t>
      </w:r>
      <w:r w:rsidR="003A522E">
        <w:rPr>
          <w:rFonts w:asciiTheme="majorBidi" w:hAnsiTheme="majorBidi" w:cstheme="majorBidi"/>
          <w:sz w:val="24"/>
          <w:szCs w:val="24"/>
        </w:rPr>
        <w:t xml:space="preserve"> is not quite significant</w:t>
      </w:r>
      <w:r w:rsidR="00A664A5">
        <w:rPr>
          <w:rFonts w:asciiTheme="majorBidi" w:hAnsiTheme="majorBidi" w:cstheme="majorBidi"/>
          <w:sz w:val="24"/>
          <w:szCs w:val="24"/>
        </w:rPr>
        <w:t xml:space="preserve">, yet one may consider that the economic and the political situations were not stable during </w:t>
      </w:r>
      <w:r w:rsidR="001775A7">
        <w:rPr>
          <w:rFonts w:asciiTheme="majorBidi" w:hAnsiTheme="majorBidi" w:cstheme="majorBidi"/>
          <w:sz w:val="24"/>
          <w:szCs w:val="24"/>
        </w:rPr>
        <w:t xml:space="preserve">that </w:t>
      </w:r>
      <w:r w:rsidR="00A664A5">
        <w:rPr>
          <w:rFonts w:asciiTheme="majorBidi" w:hAnsiTheme="majorBidi" w:cstheme="majorBidi"/>
          <w:sz w:val="24"/>
          <w:szCs w:val="24"/>
        </w:rPr>
        <w:t xml:space="preserve">period. In 1988 the eight years </w:t>
      </w:r>
      <w:r w:rsidR="001775A7">
        <w:rPr>
          <w:rFonts w:asciiTheme="majorBidi" w:hAnsiTheme="majorBidi" w:cstheme="majorBidi"/>
          <w:sz w:val="24"/>
          <w:szCs w:val="24"/>
        </w:rPr>
        <w:t xml:space="preserve">of </w:t>
      </w:r>
      <w:r w:rsidR="004D42CE">
        <w:rPr>
          <w:rFonts w:asciiTheme="majorBidi" w:hAnsiTheme="majorBidi" w:cstheme="majorBidi"/>
          <w:sz w:val="24"/>
          <w:szCs w:val="24"/>
        </w:rPr>
        <w:t xml:space="preserve">the </w:t>
      </w:r>
      <w:r w:rsidR="00A664A5">
        <w:rPr>
          <w:rFonts w:asciiTheme="majorBidi" w:hAnsiTheme="majorBidi" w:cstheme="majorBidi"/>
          <w:sz w:val="24"/>
          <w:szCs w:val="24"/>
        </w:rPr>
        <w:t>Iran-Iraq war just ceased</w:t>
      </w:r>
      <w:r w:rsidR="001775A7">
        <w:rPr>
          <w:rFonts w:asciiTheme="majorBidi" w:hAnsiTheme="majorBidi" w:cstheme="majorBidi"/>
          <w:sz w:val="24"/>
          <w:szCs w:val="24"/>
        </w:rPr>
        <w:t>,</w:t>
      </w:r>
      <w:r w:rsidR="00A664A5">
        <w:rPr>
          <w:rFonts w:asciiTheme="majorBidi" w:hAnsiTheme="majorBidi" w:cstheme="majorBidi"/>
          <w:sz w:val="24"/>
          <w:szCs w:val="24"/>
        </w:rPr>
        <w:t xml:space="preserve"> and after that</w:t>
      </w:r>
      <w:r w:rsidR="004D42CE">
        <w:rPr>
          <w:rFonts w:asciiTheme="majorBidi" w:hAnsiTheme="majorBidi" w:cstheme="majorBidi"/>
          <w:sz w:val="24"/>
          <w:szCs w:val="24"/>
        </w:rPr>
        <w:t>,</w:t>
      </w:r>
      <w:r w:rsidR="00A664A5">
        <w:rPr>
          <w:rFonts w:asciiTheme="majorBidi" w:hAnsiTheme="majorBidi" w:cstheme="majorBidi"/>
          <w:sz w:val="24"/>
          <w:szCs w:val="24"/>
        </w:rPr>
        <w:t xml:space="preserve"> in 1991, the gulf war </w:t>
      </w:r>
      <w:r w:rsidR="001775A7">
        <w:rPr>
          <w:rFonts w:asciiTheme="majorBidi" w:hAnsiTheme="majorBidi" w:cstheme="majorBidi"/>
          <w:sz w:val="24"/>
          <w:szCs w:val="24"/>
        </w:rPr>
        <w:t xml:space="preserve">was </w:t>
      </w:r>
      <w:r w:rsidR="00A664A5">
        <w:rPr>
          <w:rFonts w:asciiTheme="majorBidi" w:hAnsiTheme="majorBidi" w:cstheme="majorBidi"/>
          <w:sz w:val="24"/>
          <w:szCs w:val="24"/>
        </w:rPr>
        <w:t>started and followed by</w:t>
      </w:r>
      <w:r w:rsidR="00D17120">
        <w:rPr>
          <w:rFonts w:asciiTheme="majorBidi" w:hAnsiTheme="majorBidi" w:cstheme="majorBidi"/>
          <w:sz w:val="24"/>
          <w:szCs w:val="24"/>
        </w:rPr>
        <w:t xml:space="preserve"> the</w:t>
      </w:r>
      <w:r w:rsidR="00A664A5">
        <w:rPr>
          <w:rFonts w:asciiTheme="majorBidi" w:hAnsiTheme="majorBidi" w:cstheme="majorBidi"/>
          <w:sz w:val="24"/>
          <w:szCs w:val="24"/>
        </w:rPr>
        <w:t xml:space="preserve"> United Nations (UN) economic sanctions. The increase in agricultural fallow </w:t>
      </w:r>
      <w:r w:rsidR="00C91DF2">
        <w:rPr>
          <w:rFonts w:asciiTheme="majorBidi" w:hAnsiTheme="majorBidi" w:cstheme="majorBidi"/>
          <w:sz w:val="24"/>
          <w:szCs w:val="24"/>
        </w:rPr>
        <w:t>may refer to limited agricultural activity by fa</w:t>
      </w:r>
      <w:r w:rsidR="00D17120">
        <w:rPr>
          <w:rFonts w:asciiTheme="majorBidi" w:hAnsiTheme="majorBidi" w:cstheme="majorBidi"/>
          <w:sz w:val="24"/>
          <w:szCs w:val="24"/>
        </w:rPr>
        <w:t>rmers</w:t>
      </w:r>
      <w:r w:rsidR="00C91DF2">
        <w:rPr>
          <w:rFonts w:asciiTheme="majorBidi" w:hAnsiTheme="majorBidi" w:cstheme="majorBidi"/>
          <w:sz w:val="24"/>
          <w:szCs w:val="24"/>
        </w:rPr>
        <w:t xml:space="preserve"> in 2002</w:t>
      </w:r>
      <w:r w:rsidR="001775A7">
        <w:rPr>
          <w:rFonts w:asciiTheme="majorBidi" w:hAnsiTheme="majorBidi" w:cstheme="majorBidi"/>
          <w:sz w:val="24"/>
          <w:szCs w:val="24"/>
        </w:rPr>
        <w:t>,</w:t>
      </w:r>
      <w:r w:rsidR="00C91DF2">
        <w:rPr>
          <w:rFonts w:asciiTheme="majorBidi" w:hAnsiTheme="majorBidi" w:cstheme="majorBidi"/>
          <w:sz w:val="24"/>
          <w:szCs w:val="24"/>
        </w:rPr>
        <w:t xml:space="preserve"> or the land has already been harvested. The increase in th</w:t>
      </w:r>
      <w:r w:rsidR="00D17120">
        <w:rPr>
          <w:rFonts w:asciiTheme="majorBidi" w:hAnsiTheme="majorBidi" w:cstheme="majorBidi"/>
          <w:sz w:val="24"/>
          <w:szCs w:val="24"/>
        </w:rPr>
        <w:t>e dense vegetation and plantation</w:t>
      </w:r>
      <w:r w:rsidR="00C91DF2">
        <w:rPr>
          <w:rFonts w:asciiTheme="majorBidi" w:hAnsiTheme="majorBidi" w:cstheme="majorBidi"/>
          <w:sz w:val="24"/>
          <w:szCs w:val="24"/>
        </w:rPr>
        <w:t xml:space="preserve"> in the remote mountainous areas</w:t>
      </w:r>
      <w:r w:rsidR="007E1A89" w:rsidRPr="007E1A89">
        <w:t xml:space="preserve"> </w:t>
      </w:r>
      <w:r w:rsidR="007E1A89" w:rsidRPr="007E1A89">
        <w:rPr>
          <w:rFonts w:asciiTheme="majorBidi" w:hAnsiTheme="majorBidi" w:cstheme="majorBidi"/>
          <w:sz w:val="24"/>
          <w:szCs w:val="24"/>
        </w:rPr>
        <w:t>(</w:t>
      </w:r>
      <w:r w:rsidR="007E1A89">
        <w:rPr>
          <w:rFonts w:asciiTheme="majorBidi" w:hAnsiTheme="majorBidi" w:cstheme="majorBidi"/>
          <w:sz w:val="24"/>
          <w:szCs w:val="24"/>
        </w:rPr>
        <w:t xml:space="preserve">e.g., </w:t>
      </w:r>
      <w:proofErr w:type="spellStart"/>
      <w:r w:rsidR="007E1A89" w:rsidRPr="007E1A89">
        <w:rPr>
          <w:rFonts w:asciiTheme="majorBidi" w:hAnsiTheme="majorBidi" w:cstheme="majorBidi"/>
          <w:sz w:val="24"/>
          <w:szCs w:val="24"/>
        </w:rPr>
        <w:t>Choman</w:t>
      </w:r>
      <w:proofErr w:type="spellEnd"/>
      <w:r w:rsidR="007E1A89" w:rsidRPr="007E1A89">
        <w:rPr>
          <w:rFonts w:asciiTheme="majorBidi" w:hAnsiTheme="majorBidi" w:cstheme="majorBidi"/>
          <w:sz w:val="24"/>
          <w:szCs w:val="24"/>
        </w:rPr>
        <w:t xml:space="preserve">, </w:t>
      </w:r>
      <w:proofErr w:type="spellStart"/>
      <w:r w:rsidR="007E1A89" w:rsidRPr="007E1A89">
        <w:rPr>
          <w:rFonts w:asciiTheme="majorBidi" w:hAnsiTheme="majorBidi" w:cstheme="majorBidi"/>
          <w:sz w:val="24"/>
          <w:szCs w:val="24"/>
        </w:rPr>
        <w:t>Soran</w:t>
      </w:r>
      <w:proofErr w:type="spellEnd"/>
      <w:r w:rsidR="007E1A89" w:rsidRPr="007E1A89">
        <w:rPr>
          <w:rFonts w:asciiTheme="majorBidi" w:hAnsiTheme="majorBidi" w:cstheme="majorBidi"/>
          <w:sz w:val="24"/>
          <w:szCs w:val="24"/>
        </w:rPr>
        <w:t xml:space="preserve">, and </w:t>
      </w:r>
      <w:proofErr w:type="spellStart"/>
      <w:r w:rsidR="007E1A89" w:rsidRPr="007E1A89">
        <w:rPr>
          <w:rFonts w:asciiTheme="majorBidi" w:hAnsiTheme="majorBidi" w:cstheme="majorBidi"/>
          <w:sz w:val="24"/>
          <w:szCs w:val="24"/>
        </w:rPr>
        <w:t>Mergasur</w:t>
      </w:r>
      <w:proofErr w:type="spellEnd"/>
      <w:r w:rsidR="007E1A89" w:rsidRPr="007E1A89">
        <w:rPr>
          <w:rFonts w:asciiTheme="majorBidi" w:hAnsiTheme="majorBidi" w:cstheme="majorBidi"/>
          <w:sz w:val="24"/>
          <w:szCs w:val="24"/>
        </w:rPr>
        <w:t>)</w:t>
      </w:r>
      <w:r w:rsidR="00452E67">
        <w:rPr>
          <w:rFonts w:asciiTheme="majorBidi" w:hAnsiTheme="majorBidi" w:cstheme="majorBidi"/>
          <w:sz w:val="24"/>
          <w:szCs w:val="24"/>
        </w:rPr>
        <w:t>,</w:t>
      </w:r>
      <w:r w:rsidR="00461B34">
        <w:rPr>
          <w:rFonts w:asciiTheme="majorBidi" w:hAnsiTheme="majorBidi" w:cstheme="majorBidi"/>
          <w:sz w:val="24"/>
          <w:szCs w:val="24"/>
        </w:rPr>
        <w:t xml:space="preserve"> </w:t>
      </w:r>
      <w:r w:rsidR="0000250D">
        <w:rPr>
          <w:rFonts w:asciiTheme="majorBidi" w:hAnsiTheme="majorBidi" w:cstheme="majorBidi"/>
          <w:sz w:val="24"/>
          <w:szCs w:val="24"/>
        </w:rPr>
        <w:t xml:space="preserve">both in density and in </w:t>
      </w:r>
      <w:r w:rsidR="00AF4200">
        <w:rPr>
          <w:rFonts w:asciiTheme="majorBidi" w:hAnsiTheme="majorBidi" w:cstheme="majorBidi"/>
          <w:sz w:val="24"/>
          <w:szCs w:val="24"/>
        </w:rPr>
        <w:t>magnitude</w:t>
      </w:r>
      <w:r w:rsidR="004D42CE">
        <w:rPr>
          <w:rFonts w:asciiTheme="majorBidi" w:hAnsiTheme="majorBidi" w:cstheme="majorBidi"/>
          <w:sz w:val="24"/>
          <w:szCs w:val="24"/>
        </w:rPr>
        <w:t>,</w:t>
      </w:r>
      <w:r w:rsidR="00AF4200">
        <w:rPr>
          <w:rFonts w:asciiTheme="majorBidi" w:hAnsiTheme="majorBidi" w:cstheme="majorBidi"/>
          <w:sz w:val="24"/>
          <w:szCs w:val="24"/>
        </w:rPr>
        <w:t xml:space="preserve"> </w:t>
      </w:r>
      <w:r w:rsidR="0000250D">
        <w:rPr>
          <w:rFonts w:asciiTheme="majorBidi" w:hAnsiTheme="majorBidi" w:cstheme="majorBidi"/>
          <w:sz w:val="24"/>
          <w:szCs w:val="24"/>
        </w:rPr>
        <w:t xml:space="preserve">can be noticed </w:t>
      </w:r>
      <w:r w:rsidR="007E1A89">
        <w:rPr>
          <w:rFonts w:asciiTheme="majorBidi" w:hAnsiTheme="majorBidi" w:cstheme="majorBidi"/>
          <w:sz w:val="24"/>
          <w:szCs w:val="24"/>
        </w:rPr>
        <w:t>(Fig.5)</w:t>
      </w:r>
      <w:r w:rsidR="0000250D">
        <w:rPr>
          <w:rFonts w:asciiTheme="majorBidi" w:hAnsiTheme="majorBidi" w:cstheme="majorBidi"/>
          <w:sz w:val="24"/>
          <w:szCs w:val="24"/>
        </w:rPr>
        <w:t xml:space="preserve">. </w:t>
      </w:r>
      <w:r w:rsidR="00015242">
        <w:rPr>
          <w:rFonts w:asciiTheme="majorBidi" w:hAnsiTheme="majorBidi" w:cstheme="majorBidi"/>
          <w:sz w:val="24"/>
          <w:szCs w:val="24"/>
        </w:rPr>
        <w:t>S</w:t>
      </w:r>
      <w:r w:rsidR="00015242" w:rsidRPr="00015242">
        <w:rPr>
          <w:rFonts w:asciiTheme="majorBidi" w:hAnsiTheme="majorBidi" w:cstheme="majorBidi"/>
          <w:sz w:val="24"/>
          <w:szCs w:val="24"/>
        </w:rPr>
        <w:t>urprisingly, the water bodies increased by 0.1% (from 9.6 km</w:t>
      </w:r>
      <w:r w:rsidR="004015C1" w:rsidRPr="004015C1">
        <w:rPr>
          <w:rFonts w:asciiTheme="majorBidi" w:hAnsiTheme="majorBidi" w:cstheme="majorBidi"/>
          <w:sz w:val="24"/>
          <w:szCs w:val="24"/>
          <w:vertAlign w:val="superscript"/>
        </w:rPr>
        <w:t>2</w:t>
      </w:r>
      <w:r w:rsidR="00015242" w:rsidRPr="00015242">
        <w:rPr>
          <w:rFonts w:asciiTheme="majorBidi" w:hAnsiTheme="majorBidi" w:cstheme="majorBidi"/>
          <w:sz w:val="24"/>
          <w:szCs w:val="24"/>
        </w:rPr>
        <w:t xml:space="preserve"> to 21.9 km</w:t>
      </w:r>
      <w:r w:rsidR="004015C1" w:rsidRPr="004015C1">
        <w:rPr>
          <w:rFonts w:asciiTheme="majorBidi" w:hAnsiTheme="majorBidi" w:cstheme="majorBidi"/>
          <w:sz w:val="24"/>
          <w:szCs w:val="24"/>
          <w:vertAlign w:val="superscript"/>
        </w:rPr>
        <w:t>2</w:t>
      </w:r>
      <w:r w:rsidR="00015242" w:rsidRPr="00015242">
        <w:rPr>
          <w:rFonts w:asciiTheme="majorBidi" w:hAnsiTheme="majorBidi" w:cstheme="majorBidi"/>
          <w:sz w:val="24"/>
          <w:szCs w:val="24"/>
        </w:rPr>
        <w:t>)</w:t>
      </w:r>
      <w:r w:rsidR="00452E67">
        <w:rPr>
          <w:rFonts w:asciiTheme="majorBidi" w:hAnsiTheme="majorBidi" w:cstheme="majorBidi"/>
          <w:sz w:val="24"/>
          <w:szCs w:val="24"/>
        </w:rPr>
        <w:t>,</w:t>
      </w:r>
      <w:r w:rsidR="00015242">
        <w:rPr>
          <w:rFonts w:asciiTheme="majorBidi" w:hAnsiTheme="majorBidi" w:cstheme="majorBidi"/>
          <w:sz w:val="24"/>
          <w:szCs w:val="24"/>
        </w:rPr>
        <w:t xml:space="preserve"> most likely due to fish farming activity and </w:t>
      </w:r>
      <w:r w:rsidR="004D42CE">
        <w:rPr>
          <w:rFonts w:asciiTheme="majorBidi" w:hAnsiTheme="majorBidi" w:cstheme="majorBidi"/>
          <w:sz w:val="24"/>
          <w:szCs w:val="24"/>
        </w:rPr>
        <w:t xml:space="preserve">the </w:t>
      </w:r>
      <w:r w:rsidR="007D5F76">
        <w:rPr>
          <w:rFonts w:asciiTheme="majorBidi" w:hAnsiTheme="majorBidi" w:cstheme="majorBidi"/>
          <w:sz w:val="24"/>
          <w:szCs w:val="24"/>
        </w:rPr>
        <w:t>establishing</w:t>
      </w:r>
      <w:r w:rsidR="00015242">
        <w:rPr>
          <w:rFonts w:asciiTheme="majorBidi" w:hAnsiTheme="majorBidi" w:cstheme="majorBidi"/>
          <w:sz w:val="24"/>
          <w:szCs w:val="24"/>
        </w:rPr>
        <w:t xml:space="preserve"> </w:t>
      </w:r>
      <w:r w:rsidR="007D5F76">
        <w:rPr>
          <w:rFonts w:asciiTheme="majorBidi" w:hAnsiTheme="majorBidi" w:cstheme="majorBidi"/>
          <w:sz w:val="24"/>
          <w:szCs w:val="24"/>
        </w:rPr>
        <w:t>some small and moderate scale artificial reservoirs</w:t>
      </w:r>
      <w:r w:rsidR="00015242">
        <w:rPr>
          <w:rFonts w:asciiTheme="majorBidi" w:hAnsiTheme="majorBidi" w:cstheme="majorBidi"/>
          <w:sz w:val="24"/>
          <w:szCs w:val="24"/>
        </w:rPr>
        <w:t xml:space="preserve">. </w:t>
      </w:r>
      <w:r w:rsidR="00D17120">
        <w:rPr>
          <w:rFonts w:asciiTheme="majorBidi" w:hAnsiTheme="majorBidi" w:cstheme="majorBidi"/>
          <w:sz w:val="24"/>
          <w:szCs w:val="24"/>
        </w:rPr>
        <w:t>In contrast</w:t>
      </w:r>
      <w:r w:rsidR="00407822">
        <w:rPr>
          <w:rFonts w:asciiTheme="majorBidi" w:hAnsiTheme="majorBidi" w:cstheme="majorBidi"/>
          <w:sz w:val="24"/>
          <w:szCs w:val="24"/>
        </w:rPr>
        <w:t>, spar</w:t>
      </w:r>
      <w:r w:rsidR="00452E67">
        <w:rPr>
          <w:rFonts w:asciiTheme="majorBidi" w:hAnsiTheme="majorBidi" w:cstheme="majorBidi"/>
          <w:sz w:val="24"/>
          <w:szCs w:val="24"/>
        </w:rPr>
        <w:t>s</w:t>
      </w:r>
      <w:r w:rsidR="00407822">
        <w:rPr>
          <w:rFonts w:asciiTheme="majorBidi" w:hAnsiTheme="majorBidi" w:cstheme="majorBidi"/>
          <w:sz w:val="24"/>
          <w:szCs w:val="24"/>
        </w:rPr>
        <w:t>e vegetation, agricultural land</w:t>
      </w:r>
      <w:r w:rsidR="00452E67">
        <w:rPr>
          <w:rFonts w:asciiTheme="majorBidi" w:hAnsiTheme="majorBidi" w:cstheme="majorBidi"/>
          <w:sz w:val="24"/>
          <w:szCs w:val="24"/>
        </w:rPr>
        <w:t>,</w:t>
      </w:r>
      <w:r w:rsidR="00407822">
        <w:rPr>
          <w:rFonts w:asciiTheme="majorBidi" w:hAnsiTheme="majorBidi" w:cstheme="majorBidi"/>
          <w:sz w:val="24"/>
          <w:szCs w:val="24"/>
        </w:rPr>
        <w:t xml:space="preserve"> and barren land have decreased by </w:t>
      </w:r>
      <w:r w:rsidR="00407822" w:rsidRPr="00407822">
        <w:rPr>
          <w:rFonts w:asciiTheme="majorBidi" w:hAnsiTheme="majorBidi" w:cstheme="majorBidi"/>
          <w:sz w:val="24"/>
          <w:szCs w:val="24"/>
        </w:rPr>
        <w:t>2.7</w:t>
      </w:r>
      <w:r w:rsidR="00407822">
        <w:rPr>
          <w:rFonts w:asciiTheme="majorBidi" w:hAnsiTheme="majorBidi" w:cstheme="majorBidi"/>
          <w:sz w:val="24"/>
          <w:szCs w:val="24"/>
        </w:rPr>
        <w:t xml:space="preserve">%, </w:t>
      </w:r>
      <w:r w:rsidR="00407822" w:rsidRPr="00407822">
        <w:rPr>
          <w:rFonts w:asciiTheme="majorBidi" w:hAnsiTheme="majorBidi" w:cstheme="majorBidi"/>
          <w:sz w:val="24"/>
          <w:szCs w:val="24"/>
        </w:rPr>
        <w:t>0.1</w:t>
      </w:r>
      <w:r w:rsidR="00407822">
        <w:rPr>
          <w:rFonts w:asciiTheme="majorBidi" w:hAnsiTheme="majorBidi" w:cstheme="majorBidi"/>
          <w:sz w:val="24"/>
          <w:szCs w:val="24"/>
        </w:rPr>
        <w:t xml:space="preserve">%, </w:t>
      </w:r>
      <w:r w:rsidR="00407822" w:rsidRPr="00407822">
        <w:rPr>
          <w:rFonts w:asciiTheme="majorBidi" w:hAnsiTheme="majorBidi" w:cstheme="majorBidi"/>
          <w:sz w:val="24"/>
          <w:szCs w:val="24"/>
        </w:rPr>
        <w:t>2.6</w:t>
      </w:r>
      <w:r w:rsidR="00407822">
        <w:rPr>
          <w:rFonts w:asciiTheme="majorBidi" w:hAnsiTheme="majorBidi" w:cstheme="majorBidi"/>
          <w:sz w:val="24"/>
          <w:szCs w:val="24"/>
        </w:rPr>
        <w:t>%</w:t>
      </w:r>
      <w:r w:rsidR="00452E67">
        <w:rPr>
          <w:rFonts w:asciiTheme="majorBidi" w:hAnsiTheme="majorBidi" w:cstheme="majorBidi"/>
          <w:sz w:val="24"/>
          <w:szCs w:val="24"/>
        </w:rPr>
        <w:t>,</w:t>
      </w:r>
      <w:r w:rsidR="00407822">
        <w:rPr>
          <w:rFonts w:asciiTheme="majorBidi" w:hAnsiTheme="majorBidi" w:cstheme="majorBidi"/>
          <w:sz w:val="24"/>
          <w:szCs w:val="24"/>
        </w:rPr>
        <w:t xml:space="preserve"> respectively. </w:t>
      </w:r>
      <w:r w:rsidR="007F233B">
        <w:rPr>
          <w:rFonts w:asciiTheme="majorBidi" w:hAnsiTheme="majorBidi" w:cstheme="majorBidi"/>
          <w:sz w:val="24"/>
          <w:szCs w:val="24"/>
        </w:rPr>
        <w:t xml:space="preserve">Spare vegetation (Table </w:t>
      </w:r>
      <w:r w:rsidR="00425FC3">
        <w:rPr>
          <w:rFonts w:asciiTheme="majorBidi" w:hAnsiTheme="majorBidi" w:cstheme="majorBidi"/>
          <w:sz w:val="24"/>
          <w:szCs w:val="24"/>
        </w:rPr>
        <w:t>6</w:t>
      </w:r>
      <w:r w:rsidR="007F233B">
        <w:rPr>
          <w:rFonts w:asciiTheme="majorBidi" w:hAnsiTheme="majorBidi" w:cstheme="majorBidi"/>
          <w:sz w:val="24"/>
          <w:szCs w:val="24"/>
        </w:rPr>
        <w:t>) is mostly composed of thin forest and oak tree shrubland</w:t>
      </w:r>
      <w:r w:rsidR="00B833F4">
        <w:rPr>
          <w:rFonts w:asciiTheme="majorBidi" w:hAnsiTheme="majorBidi" w:cstheme="majorBidi"/>
          <w:sz w:val="24"/>
          <w:szCs w:val="24"/>
        </w:rPr>
        <w:t xml:space="preserve"> </w:t>
      </w:r>
      <w:r w:rsidR="001A1B49">
        <w:rPr>
          <w:rFonts w:asciiTheme="majorBidi" w:hAnsiTheme="majorBidi" w:cstheme="majorBidi"/>
          <w:sz w:val="24"/>
          <w:szCs w:val="24"/>
        </w:rPr>
        <w:fldChar w:fldCharType="begin"/>
      </w:r>
      <w:r w:rsidR="001A1B49">
        <w:rPr>
          <w:rFonts w:asciiTheme="majorBidi" w:hAnsiTheme="majorBidi" w:cstheme="majorBidi"/>
          <w:sz w:val="24"/>
          <w:szCs w:val="24"/>
        </w:rPr>
        <w:instrText xml:space="preserve"> ADDIN EN.CITE &lt;EndNote&gt;&lt;Cite&gt;&lt;Author&gt;Khwarahm&lt;/Author&gt;&lt;Year&gt;2020&lt;/Year&gt;&lt;RecNum&gt;103&lt;/RecNum&gt;&lt;DisplayText&gt;(Khwarahm 2020)&lt;/DisplayText&gt;&lt;record&gt;&lt;rec-number&gt;103&lt;/rec-number&gt;&lt;foreign-keys&gt;&lt;key app="EN" db-id="d5tpzepebszw9seedrpxedzkprp0arfpr2r2"&gt;103&lt;/key&gt;&lt;/foreign-keys&gt;&lt;ref-type name="Journal Article"&gt;17&lt;/ref-type&gt;&lt;contributors&gt;&lt;authors&gt;&lt;author&gt;Nabaz R. Khwarahm&lt;/author&gt;&lt;/authors&gt;&lt;/contributors&gt;&lt;titles&gt;&lt;title&gt;Mapping current and potential future distributions of the oak tree (Quercus aegilops) in the Kurdistan Region, Iraq&lt;/title&gt;&lt;secondary-title&gt;Ecological Processes&lt;/secondary-title&gt;&lt;/titles&gt;&lt;periodical&gt;&lt;full-title&gt;Ecological Processes&lt;/full-title&gt;&lt;/periodical&gt;&lt;volume&gt;In press&lt;/volume&gt;&lt;dates&gt;&lt;year&gt;2020&lt;/year&gt;&lt;/dates&gt;&lt;urls&gt;&lt;/urls&gt;&lt;electronic-resource-num&gt;0.1186/s13717-020-00259-0&lt;/electronic-resource-num&gt;&lt;/record&gt;&lt;/Cite&gt;&lt;/EndNote&gt;</w:instrText>
      </w:r>
      <w:r w:rsidR="001A1B49">
        <w:rPr>
          <w:rFonts w:asciiTheme="majorBidi" w:hAnsiTheme="majorBidi" w:cstheme="majorBidi"/>
          <w:sz w:val="24"/>
          <w:szCs w:val="24"/>
        </w:rPr>
        <w:fldChar w:fldCharType="separate"/>
      </w:r>
      <w:r w:rsidR="001A1B49">
        <w:rPr>
          <w:rFonts w:asciiTheme="majorBidi" w:hAnsiTheme="majorBidi" w:cstheme="majorBidi"/>
          <w:noProof/>
          <w:sz w:val="24"/>
          <w:szCs w:val="24"/>
        </w:rPr>
        <w:t>(</w:t>
      </w:r>
      <w:hyperlink w:anchor="_ENREF_32" w:tooltip="Khwarahm, 2020 #103" w:history="1">
        <w:r w:rsidR="00B5241A">
          <w:rPr>
            <w:rFonts w:asciiTheme="majorBidi" w:hAnsiTheme="majorBidi" w:cstheme="majorBidi"/>
            <w:noProof/>
            <w:sz w:val="24"/>
            <w:szCs w:val="24"/>
          </w:rPr>
          <w:t>Khwarahm 2020</w:t>
        </w:r>
      </w:hyperlink>
      <w:r w:rsidR="001A1B49">
        <w:rPr>
          <w:rFonts w:asciiTheme="majorBidi" w:hAnsiTheme="majorBidi" w:cstheme="majorBidi"/>
          <w:noProof/>
          <w:sz w:val="24"/>
          <w:szCs w:val="24"/>
        </w:rPr>
        <w:t>)</w:t>
      </w:r>
      <w:r w:rsidR="001A1B49">
        <w:rPr>
          <w:rFonts w:asciiTheme="majorBidi" w:hAnsiTheme="majorBidi" w:cstheme="majorBidi"/>
          <w:sz w:val="24"/>
          <w:szCs w:val="24"/>
        </w:rPr>
        <w:fldChar w:fldCharType="end"/>
      </w:r>
      <w:r w:rsidR="00452E67">
        <w:rPr>
          <w:rFonts w:asciiTheme="majorBidi" w:hAnsiTheme="majorBidi" w:cstheme="majorBidi"/>
          <w:sz w:val="24"/>
          <w:szCs w:val="24"/>
        </w:rPr>
        <w:t>. O</w:t>
      </w:r>
      <w:r w:rsidR="007F233B">
        <w:rPr>
          <w:rFonts w:asciiTheme="majorBidi" w:hAnsiTheme="majorBidi" w:cstheme="majorBidi"/>
          <w:sz w:val="24"/>
          <w:szCs w:val="24"/>
        </w:rPr>
        <w:t xml:space="preserve">ver time some of </w:t>
      </w:r>
      <w:r w:rsidR="00887909">
        <w:rPr>
          <w:rFonts w:asciiTheme="majorBidi" w:hAnsiTheme="majorBidi" w:cstheme="majorBidi"/>
          <w:sz w:val="24"/>
          <w:szCs w:val="24"/>
        </w:rPr>
        <w:t xml:space="preserve">these </w:t>
      </w:r>
      <w:r w:rsidR="00452E67">
        <w:rPr>
          <w:rFonts w:asciiTheme="majorBidi" w:hAnsiTheme="majorBidi" w:cstheme="majorBidi"/>
          <w:sz w:val="24"/>
          <w:szCs w:val="24"/>
        </w:rPr>
        <w:t xml:space="preserve">classes </w:t>
      </w:r>
      <w:r w:rsidR="00887909">
        <w:rPr>
          <w:rFonts w:asciiTheme="majorBidi" w:hAnsiTheme="majorBidi" w:cstheme="majorBidi"/>
          <w:sz w:val="24"/>
          <w:szCs w:val="24"/>
        </w:rPr>
        <w:t>change in structure, for example</w:t>
      </w:r>
      <w:r w:rsidR="00D17120">
        <w:rPr>
          <w:rFonts w:asciiTheme="majorBidi" w:hAnsiTheme="majorBidi" w:cstheme="majorBidi"/>
          <w:sz w:val="24"/>
          <w:szCs w:val="24"/>
        </w:rPr>
        <w:t>,</w:t>
      </w:r>
      <w:r w:rsidR="00887909">
        <w:rPr>
          <w:rFonts w:asciiTheme="majorBidi" w:hAnsiTheme="majorBidi" w:cstheme="majorBidi"/>
          <w:sz w:val="24"/>
          <w:szCs w:val="24"/>
        </w:rPr>
        <w:t xml:space="preserve"> change to dense vegetation. The same argument is likely accurate to agriculture and barren lands, for example, barren land changed to </w:t>
      </w:r>
      <w:r w:rsidR="004D42CE">
        <w:rPr>
          <w:rFonts w:asciiTheme="majorBidi" w:hAnsiTheme="majorBidi" w:cstheme="majorBidi"/>
          <w:sz w:val="24"/>
          <w:szCs w:val="24"/>
        </w:rPr>
        <w:t xml:space="preserve">a </w:t>
      </w:r>
      <w:r w:rsidR="00887909">
        <w:rPr>
          <w:rFonts w:asciiTheme="majorBidi" w:hAnsiTheme="majorBidi" w:cstheme="majorBidi"/>
          <w:sz w:val="24"/>
          <w:szCs w:val="24"/>
        </w:rPr>
        <w:t>built</w:t>
      </w:r>
      <w:r w:rsidR="00452E67">
        <w:rPr>
          <w:rFonts w:asciiTheme="majorBidi" w:hAnsiTheme="majorBidi" w:cstheme="majorBidi"/>
          <w:sz w:val="24"/>
          <w:szCs w:val="24"/>
        </w:rPr>
        <w:t>-</w:t>
      </w:r>
      <w:r w:rsidR="00887909">
        <w:rPr>
          <w:rFonts w:asciiTheme="majorBidi" w:hAnsiTheme="majorBidi" w:cstheme="majorBidi"/>
          <w:sz w:val="24"/>
          <w:szCs w:val="24"/>
        </w:rPr>
        <w:t xml:space="preserve">up </w:t>
      </w:r>
      <w:r w:rsidR="00452E67">
        <w:rPr>
          <w:rFonts w:asciiTheme="majorBidi" w:hAnsiTheme="majorBidi" w:cstheme="majorBidi"/>
          <w:sz w:val="24"/>
          <w:szCs w:val="24"/>
        </w:rPr>
        <w:t xml:space="preserve">area </w:t>
      </w:r>
      <w:r w:rsidR="00887909">
        <w:rPr>
          <w:rFonts w:asciiTheme="majorBidi" w:hAnsiTheme="majorBidi" w:cstheme="majorBidi"/>
          <w:sz w:val="24"/>
          <w:szCs w:val="24"/>
        </w:rPr>
        <w:t xml:space="preserve">or </w:t>
      </w:r>
      <w:r w:rsidR="00D17120">
        <w:rPr>
          <w:rFonts w:asciiTheme="majorBidi" w:hAnsiTheme="majorBidi" w:cstheme="majorBidi"/>
          <w:sz w:val="24"/>
          <w:szCs w:val="24"/>
        </w:rPr>
        <w:t xml:space="preserve">the </w:t>
      </w:r>
      <w:r w:rsidR="00887909">
        <w:rPr>
          <w:rFonts w:asciiTheme="majorBidi" w:hAnsiTheme="majorBidi" w:cstheme="majorBidi"/>
          <w:sz w:val="24"/>
          <w:szCs w:val="24"/>
        </w:rPr>
        <w:t xml:space="preserve">plantation. </w:t>
      </w:r>
    </w:p>
    <w:p w14:paraId="56FD5598" w14:textId="07518945" w:rsidR="001240BA" w:rsidRDefault="00887909" w:rsidP="00E87574">
      <w:pPr>
        <w:jc w:val="both"/>
        <w:rPr>
          <w:rFonts w:asciiTheme="majorBidi" w:hAnsiTheme="majorBidi" w:cstheme="majorBidi"/>
          <w:sz w:val="24"/>
          <w:szCs w:val="24"/>
        </w:rPr>
      </w:pPr>
      <w:r>
        <w:rPr>
          <w:rFonts w:asciiTheme="majorBidi" w:hAnsiTheme="majorBidi" w:cstheme="majorBidi"/>
          <w:sz w:val="24"/>
          <w:szCs w:val="24"/>
        </w:rPr>
        <w:t>Between the period 2002</w:t>
      </w:r>
      <w:r w:rsidR="004D05A5">
        <w:rPr>
          <w:rFonts w:asciiTheme="majorBidi" w:hAnsiTheme="majorBidi" w:cstheme="majorBidi"/>
          <w:sz w:val="24"/>
          <w:szCs w:val="24"/>
        </w:rPr>
        <w:t>-</w:t>
      </w:r>
      <w:r>
        <w:rPr>
          <w:rFonts w:asciiTheme="majorBidi" w:hAnsiTheme="majorBidi" w:cstheme="majorBidi"/>
          <w:sz w:val="24"/>
          <w:szCs w:val="24"/>
        </w:rPr>
        <w:t xml:space="preserve"> 2017</w:t>
      </w:r>
      <w:r w:rsidR="00452E67">
        <w:rPr>
          <w:rFonts w:asciiTheme="majorBidi" w:hAnsiTheme="majorBidi" w:cstheme="majorBidi"/>
          <w:sz w:val="24"/>
          <w:szCs w:val="24"/>
        </w:rPr>
        <w:t>,</w:t>
      </w:r>
      <w:r>
        <w:rPr>
          <w:rFonts w:asciiTheme="majorBidi" w:hAnsiTheme="majorBidi" w:cstheme="majorBidi"/>
          <w:sz w:val="24"/>
          <w:szCs w:val="24"/>
        </w:rPr>
        <w:t xml:space="preserve"> change statistics demonstrated </w:t>
      </w:r>
      <w:r w:rsidR="004D05A5">
        <w:rPr>
          <w:rFonts w:asciiTheme="majorBidi" w:hAnsiTheme="majorBidi" w:cstheme="majorBidi"/>
          <w:sz w:val="24"/>
          <w:szCs w:val="24"/>
        </w:rPr>
        <w:t>dense vegetation, barren land</w:t>
      </w:r>
      <w:r w:rsidR="00452E67">
        <w:rPr>
          <w:rFonts w:asciiTheme="majorBidi" w:hAnsiTheme="majorBidi" w:cstheme="majorBidi"/>
          <w:sz w:val="24"/>
          <w:szCs w:val="24"/>
        </w:rPr>
        <w:t>,</w:t>
      </w:r>
      <w:r w:rsidR="004D05A5">
        <w:rPr>
          <w:rFonts w:asciiTheme="majorBidi" w:hAnsiTheme="majorBidi" w:cstheme="majorBidi"/>
          <w:sz w:val="24"/>
          <w:szCs w:val="24"/>
        </w:rPr>
        <w:t xml:space="preserve"> and water bodies have reduced by </w:t>
      </w:r>
      <w:r w:rsidR="004D05A5" w:rsidRPr="004D05A5">
        <w:rPr>
          <w:rFonts w:asciiTheme="majorBidi" w:hAnsiTheme="majorBidi" w:cstheme="majorBidi"/>
          <w:sz w:val="24"/>
          <w:szCs w:val="24"/>
        </w:rPr>
        <w:t>-2.4</w:t>
      </w:r>
      <w:r w:rsidR="004D05A5">
        <w:rPr>
          <w:rFonts w:asciiTheme="majorBidi" w:hAnsiTheme="majorBidi" w:cstheme="majorBidi"/>
          <w:sz w:val="24"/>
          <w:szCs w:val="24"/>
        </w:rPr>
        <w:t xml:space="preserve">%, </w:t>
      </w:r>
      <w:r w:rsidR="004D05A5" w:rsidRPr="004D05A5">
        <w:rPr>
          <w:rFonts w:asciiTheme="majorBidi" w:hAnsiTheme="majorBidi" w:cstheme="majorBidi"/>
          <w:sz w:val="24"/>
          <w:szCs w:val="24"/>
        </w:rPr>
        <w:t>10.2</w:t>
      </w:r>
      <w:r w:rsidR="004D05A5">
        <w:rPr>
          <w:rFonts w:asciiTheme="majorBidi" w:hAnsiTheme="majorBidi" w:cstheme="majorBidi"/>
          <w:sz w:val="24"/>
          <w:szCs w:val="24"/>
        </w:rPr>
        <w:t>%</w:t>
      </w:r>
      <w:r w:rsidR="00452E67">
        <w:rPr>
          <w:rFonts w:asciiTheme="majorBidi" w:hAnsiTheme="majorBidi" w:cstheme="majorBidi"/>
          <w:sz w:val="24"/>
          <w:szCs w:val="24"/>
        </w:rPr>
        <w:t>,</w:t>
      </w:r>
      <w:r w:rsidR="004D05A5">
        <w:rPr>
          <w:rFonts w:asciiTheme="majorBidi" w:hAnsiTheme="majorBidi" w:cstheme="majorBidi"/>
          <w:sz w:val="24"/>
          <w:szCs w:val="24"/>
        </w:rPr>
        <w:t xml:space="preserve"> and </w:t>
      </w:r>
      <w:r w:rsidR="004D05A5" w:rsidRPr="004D05A5">
        <w:rPr>
          <w:rFonts w:asciiTheme="majorBidi" w:hAnsiTheme="majorBidi" w:cstheme="majorBidi"/>
          <w:sz w:val="24"/>
          <w:szCs w:val="24"/>
        </w:rPr>
        <w:t>0.1</w:t>
      </w:r>
      <w:r w:rsidR="004D05A5">
        <w:rPr>
          <w:rFonts w:asciiTheme="majorBidi" w:hAnsiTheme="majorBidi" w:cstheme="majorBidi"/>
          <w:sz w:val="24"/>
          <w:szCs w:val="24"/>
        </w:rPr>
        <w:t>%</w:t>
      </w:r>
      <w:r w:rsidR="00452E67">
        <w:rPr>
          <w:rFonts w:asciiTheme="majorBidi" w:hAnsiTheme="majorBidi" w:cstheme="majorBidi"/>
          <w:sz w:val="24"/>
          <w:szCs w:val="24"/>
        </w:rPr>
        <w:t>,</w:t>
      </w:r>
      <w:r w:rsidR="004D05A5">
        <w:rPr>
          <w:rFonts w:asciiTheme="majorBidi" w:hAnsiTheme="majorBidi" w:cstheme="majorBidi"/>
          <w:sz w:val="24"/>
          <w:szCs w:val="24"/>
        </w:rPr>
        <w:t xml:space="preserve"> respectively. In contrast, </w:t>
      </w:r>
      <w:r w:rsidR="004D42CE">
        <w:rPr>
          <w:rFonts w:asciiTheme="majorBidi" w:hAnsiTheme="majorBidi" w:cstheme="majorBidi"/>
          <w:sz w:val="24"/>
          <w:szCs w:val="24"/>
        </w:rPr>
        <w:t xml:space="preserve">the </w:t>
      </w:r>
      <w:r w:rsidR="004015C1">
        <w:rPr>
          <w:rFonts w:asciiTheme="majorBidi" w:hAnsiTheme="majorBidi" w:cstheme="majorBidi"/>
          <w:sz w:val="24"/>
          <w:szCs w:val="24"/>
        </w:rPr>
        <w:t>b</w:t>
      </w:r>
      <w:r w:rsidR="004D05A5">
        <w:rPr>
          <w:rFonts w:asciiTheme="majorBidi" w:hAnsiTheme="majorBidi" w:cstheme="majorBidi"/>
          <w:sz w:val="24"/>
          <w:szCs w:val="24"/>
        </w:rPr>
        <w:t>uilt</w:t>
      </w:r>
      <w:r w:rsidR="00452E67">
        <w:rPr>
          <w:rFonts w:asciiTheme="majorBidi" w:hAnsiTheme="majorBidi" w:cstheme="majorBidi"/>
          <w:sz w:val="24"/>
          <w:szCs w:val="24"/>
        </w:rPr>
        <w:t>-</w:t>
      </w:r>
      <w:r w:rsidR="004D05A5">
        <w:rPr>
          <w:rFonts w:asciiTheme="majorBidi" w:hAnsiTheme="majorBidi" w:cstheme="majorBidi"/>
          <w:sz w:val="24"/>
          <w:szCs w:val="24"/>
        </w:rPr>
        <w:t xml:space="preserve">up </w:t>
      </w:r>
      <w:r w:rsidR="00452E67">
        <w:rPr>
          <w:rFonts w:asciiTheme="majorBidi" w:hAnsiTheme="majorBidi" w:cstheme="majorBidi"/>
          <w:sz w:val="24"/>
          <w:szCs w:val="24"/>
        </w:rPr>
        <w:t xml:space="preserve">area </w:t>
      </w:r>
      <w:r w:rsidR="004015C1">
        <w:rPr>
          <w:rFonts w:asciiTheme="majorBidi" w:hAnsiTheme="majorBidi" w:cstheme="majorBidi"/>
          <w:sz w:val="24"/>
          <w:szCs w:val="24"/>
        </w:rPr>
        <w:t xml:space="preserve">and agricultural fallow increased by </w:t>
      </w:r>
      <w:r w:rsidR="004015C1" w:rsidRPr="004D05A5">
        <w:rPr>
          <w:rFonts w:asciiTheme="majorBidi" w:hAnsiTheme="majorBidi" w:cstheme="majorBidi"/>
          <w:sz w:val="24"/>
          <w:szCs w:val="24"/>
        </w:rPr>
        <w:t>2.3</w:t>
      </w:r>
      <w:r w:rsidR="004015C1">
        <w:rPr>
          <w:rFonts w:asciiTheme="majorBidi" w:hAnsiTheme="majorBidi" w:cstheme="majorBidi"/>
          <w:sz w:val="24"/>
          <w:szCs w:val="24"/>
        </w:rPr>
        <w:t xml:space="preserve">% and </w:t>
      </w:r>
      <w:r w:rsidR="004015C1" w:rsidRPr="004D05A5">
        <w:rPr>
          <w:rFonts w:asciiTheme="majorBidi" w:hAnsiTheme="majorBidi" w:cstheme="majorBidi"/>
          <w:sz w:val="24"/>
          <w:szCs w:val="24"/>
        </w:rPr>
        <w:t>8.6</w:t>
      </w:r>
      <w:r w:rsidR="004015C1">
        <w:rPr>
          <w:rFonts w:asciiTheme="majorBidi" w:hAnsiTheme="majorBidi" w:cstheme="majorBidi"/>
          <w:sz w:val="24"/>
          <w:szCs w:val="24"/>
        </w:rPr>
        <w:t>%</w:t>
      </w:r>
      <w:r w:rsidR="00452E67">
        <w:rPr>
          <w:rFonts w:asciiTheme="majorBidi" w:hAnsiTheme="majorBidi" w:cstheme="majorBidi"/>
          <w:sz w:val="24"/>
          <w:szCs w:val="24"/>
        </w:rPr>
        <w:t>,</w:t>
      </w:r>
      <w:r w:rsidR="004015C1">
        <w:rPr>
          <w:rFonts w:asciiTheme="majorBidi" w:hAnsiTheme="majorBidi" w:cstheme="majorBidi"/>
          <w:sz w:val="24"/>
          <w:szCs w:val="24"/>
        </w:rPr>
        <w:t xml:space="preserve"> respectively. During </w:t>
      </w:r>
      <w:r w:rsidR="00452E67">
        <w:rPr>
          <w:rFonts w:asciiTheme="majorBidi" w:hAnsiTheme="majorBidi" w:cstheme="majorBidi"/>
          <w:sz w:val="24"/>
          <w:szCs w:val="24"/>
        </w:rPr>
        <w:t xml:space="preserve">that </w:t>
      </w:r>
      <w:r w:rsidR="004015C1">
        <w:rPr>
          <w:rFonts w:asciiTheme="majorBidi" w:hAnsiTheme="majorBidi" w:cstheme="majorBidi"/>
          <w:sz w:val="24"/>
          <w:szCs w:val="24"/>
        </w:rPr>
        <w:t>period, a significant area of barren land was exploited for agricultural activity</w:t>
      </w:r>
      <w:r w:rsidR="00452E67">
        <w:rPr>
          <w:rFonts w:asciiTheme="majorBidi" w:hAnsiTheme="majorBidi" w:cstheme="majorBidi"/>
          <w:sz w:val="24"/>
          <w:szCs w:val="24"/>
        </w:rPr>
        <w:t xml:space="preserve">; </w:t>
      </w:r>
      <w:r w:rsidR="004015C1">
        <w:rPr>
          <w:rFonts w:asciiTheme="majorBidi" w:hAnsiTheme="majorBidi" w:cstheme="majorBidi"/>
          <w:sz w:val="24"/>
          <w:szCs w:val="24"/>
        </w:rPr>
        <w:t>thus</w:t>
      </w:r>
      <w:r w:rsidR="004D42CE">
        <w:rPr>
          <w:rFonts w:asciiTheme="majorBidi" w:hAnsiTheme="majorBidi" w:cstheme="majorBidi"/>
          <w:sz w:val="24"/>
          <w:szCs w:val="24"/>
        </w:rPr>
        <w:t>,</w:t>
      </w:r>
      <w:r w:rsidR="004015C1">
        <w:rPr>
          <w:rFonts w:asciiTheme="majorBidi" w:hAnsiTheme="majorBidi" w:cstheme="majorBidi"/>
          <w:sz w:val="24"/>
          <w:szCs w:val="24"/>
        </w:rPr>
        <w:t xml:space="preserve"> </w:t>
      </w:r>
      <w:r w:rsidR="00452E67">
        <w:rPr>
          <w:rFonts w:asciiTheme="majorBidi" w:hAnsiTheme="majorBidi" w:cstheme="majorBidi"/>
          <w:sz w:val="24"/>
          <w:szCs w:val="24"/>
        </w:rPr>
        <w:t xml:space="preserve">it </w:t>
      </w:r>
      <w:r w:rsidR="004015C1">
        <w:rPr>
          <w:rFonts w:asciiTheme="majorBidi" w:hAnsiTheme="majorBidi" w:cstheme="majorBidi"/>
          <w:sz w:val="24"/>
          <w:szCs w:val="24"/>
        </w:rPr>
        <w:t>reduced by around 10% (from 10</w:t>
      </w:r>
      <w:r w:rsidR="00452E67">
        <w:rPr>
          <w:rFonts w:asciiTheme="majorBidi" w:hAnsiTheme="majorBidi" w:cstheme="majorBidi"/>
          <w:sz w:val="24"/>
          <w:szCs w:val="24"/>
        </w:rPr>
        <w:t>,</w:t>
      </w:r>
      <w:r w:rsidR="004015C1">
        <w:rPr>
          <w:rFonts w:asciiTheme="majorBidi" w:hAnsiTheme="majorBidi" w:cstheme="majorBidi"/>
          <w:sz w:val="24"/>
          <w:szCs w:val="24"/>
        </w:rPr>
        <w:t>953.7 km</w:t>
      </w:r>
      <w:r w:rsidR="004015C1" w:rsidRPr="004015C1">
        <w:rPr>
          <w:rFonts w:asciiTheme="majorBidi" w:hAnsiTheme="majorBidi" w:cstheme="majorBidi"/>
          <w:sz w:val="24"/>
          <w:szCs w:val="24"/>
          <w:vertAlign w:val="superscript"/>
        </w:rPr>
        <w:t>2</w:t>
      </w:r>
      <w:r w:rsidR="004015C1">
        <w:rPr>
          <w:rFonts w:asciiTheme="majorBidi" w:hAnsiTheme="majorBidi" w:cstheme="majorBidi"/>
          <w:sz w:val="24"/>
          <w:szCs w:val="24"/>
        </w:rPr>
        <w:t xml:space="preserve"> to </w:t>
      </w:r>
      <w:r w:rsidR="004015C1" w:rsidRPr="004015C1">
        <w:rPr>
          <w:rFonts w:asciiTheme="majorBidi" w:hAnsiTheme="majorBidi" w:cstheme="majorBidi"/>
          <w:sz w:val="24"/>
          <w:szCs w:val="24"/>
        </w:rPr>
        <w:t>9</w:t>
      </w:r>
      <w:r w:rsidR="00452E67">
        <w:rPr>
          <w:rFonts w:asciiTheme="majorBidi" w:hAnsiTheme="majorBidi" w:cstheme="majorBidi"/>
          <w:sz w:val="24"/>
          <w:szCs w:val="24"/>
        </w:rPr>
        <w:t>,</w:t>
      </w:r>
      <w:r w:rsidR="004015C1" w:rsidRPr="004015C1">
        <w:rPr>
          <w:rFonts w:asciiTheme="majorBidi" w:hAnsiTheme="majorBidi" w:cstheme="majorBidi"/>
          <w:sz w:val="24"/>
          <w:szCs w:val="24"/>
        </w:rPr>
        <w:t>463.9</w:t>
      </w:r>
      <w:r w:rsidR="004015C1">
        <w:rPr>
          <w:rFonts w:asciiTheme="majorBidi" w:hAnsiTheme="majorBidi" w:cstheme="majorBidi"/>
          <w:sz w:val="24"/>
          <w:szCs w:val="24"/>
        </w:rPr>
        <w:t xml:space="preserve"> km</w:t>
      </w:r>
      <w:r w:rsidR="004015C1" w:rsidRPr="004015C1">
        <w:rPr>
          <w:rFonts w:asciiTheme="majorBidi" w:hAnsiTheme="majorBidi" w:cstheme="majorBidi"/>
          <w:sz w:val="24"/>
          <w:szCs w:val="24"/>
          <w:vertAlign w:val="superscript"/>
        </w:rPr>
        <w:t>2</w:t>
      </w:r>
      <w:r w:rsidR="004015C1">
        <w:rPr>
          <w:rFonts w:asciiTheme="majorBidi" w:hAnsiTheme="majorBidi" w:cstheme="majorBidi"/>
          <w:sz w:val="24"/>
          <w:szCs w:val="24"/>
        </w:rPr>
        <w:t>)</w:t>
      </w:r>
      <w:r w:rsidR="009902CA" w:rsidRPr="009902CA">
        <w:rPr>
          <w:rFonts w:asciiTheme="majorBidi" w:hAnsiTheme="majorBidi" w:cstheme="majorBidi"/>
          <w:sz w:val="24"/>
          <w:szCs w:val="24"/>
        </w:rPr>
        <w:t xml:space="preserve"> </w:t>
      </w:r>
      <w:r w:rsidR="009902CA">
        <w:rPr>
          <w:rFonts w:asciiTheme="majorBidi" w:hAnsiTheme="majorBidi" w:cstheme="majorBidi"/>
          <w:sz w:val="24"/>
          <w:szCs w:val="24"/>
        </w:rPr>
        <w:t xml:space="preserve">(Table </w:t>
      </w:r>
      <w:r w:rsidR="00425FC3">
        <w:rPr>
          <w:rFonts w:asciiTheme="majorBidi" w:hAnsiTheme="majorBidi" w:cstheme="majorBidi"/>
          <w:sz w:val="24"/>
          <w:szCs w:val="24"/>
        </w:rPr>
        <w:t>6</w:t>
      </w:r>
      <w:r w:rsidR="009902CA">
        <w:rPr>
          <w:rFonts w:asciiTheme="majorBidi" w:hAnsiTheme="majorBidi" w:cstheme="majorBidi"/>
          <w:sz w:val="24"/>
          <w:szCs w:val="24"/>
        </w:rPr>
        <w:t>)</w:t>
      </w:r>
      <w:r w:rsidR="004015C1">
        <w:rPr>
          <w:rFonts w:asciiTheme="majorBidi" w:hAnsiTheme="majorBidi" w:cstheme="majorBidi"/>
          <w:sz w:val="24"/>
          <w:szCs w:val="24"/>
        </w:rPr>
        <w:t>.</w:t>
      </w:r>
      <w:r w:rsidR="007D14BC">
        <w:rPr>
          <w:rFonts w:asciiTheme="majorBidi" w:hAnsiTheme="majorBidi" w:cstheme="majorBidi"/>
          <w:sz w:val="24"/>
          <w:szCs w:val="24"/>
        </w:rPr>
        <w:t xml:space="preserve"> </w:t>
      </w:r>
      <w:r w:rsidR="00943202">
        <w:rPr>
          <w:rFonts w:asciiTheme="majorBidi" w:hAnsiTheme="majorBidi" w:cstheme="majorBidi"/>
          <w:sz w:val="24"/>
          <w:szCs w:val="24"/>
        </w:rPr>
        <w:t xml:space="preserve">Aftermath </w:t>
      </w:r>
      <w:r w:rsidR="00DC6174">
        <w:rPr>
          <w:rFonts w:asciiTheme="majorBidi" w:hAnsiTheme="majorBidi" w:cstheme="majorBidi"/>
          <w:sz w:val="24"/>
          <w:szCs w:val="24"/>
        </w:rPr>
        <w:t xml:space="preserve">of </w:t>
      </w:r>
      <w:r w:rsidR="00943202">
        <w:rPr>
          <w:rFonts w:asciiTheme="majorBidi" w:hAnsiTheme="majorBidi" w:cstheme="majorBidi"/>
          <w:sz w:val="24"/>
          <w:szCs w:val="24"/>
        </w:rPr>
        <w:t xml:space="preserve">the </w:t>
      </w:r>
      <w:r w:rsidR="00DC6174">
        <w:rPr>
          <w:rFonts w:asciiTheme="majorBidi" w:hAnsiTheme="majorBidi" w:cstheme="majorBidi"/>
          <w:sz w:val="24"/>
          <w:szCs w:val="24"/>
        </w:rPr>
        <w:t xml:space="preserve">Iraq invasion in 2003 by the USA and the coalition forces brought foreign aids and investment into the region. For example, reviving the agricultural sector and building/rebuilding infrastructure may have contributed to these changes. </w:t>
      </w:r>
    </w:p>
    <w:p w14:paraId="0C3F0DA1" w14:textId="02E66326" w:rsidR="002C1DD1" w:rsidRDefault="007D14BC" w:rsidP="00B5241A">
      <w:pPr>
        <w:jc w:val="both"/>
        <w:rPr>
          <w:rFonts w:asciiTheme="majorBidi" w:hAnsiTheme="majorBidi" w:cstheme="majorBidi"/>
          <w:sz w:val="24"/>
          <w:szCs w:val="24"/>
        </w:rPr>
      </w:pPr>
      <w:r w:rsidRPr="00DD2386">
        <w:rPr>
          <w:rFonts w:asciiTheme="majorBidi" w:hAnsiTheme="majorBidi" w:cstheme="majorBidi"/>
          <w:sz w:val="24"/>
          <w:szCs w:val="24"/>
        </w:rPr>
        <w:lastRenderedPageBreak/>
        <w:t xml:space="preserve">In the period between 1988-2017, </w:t>
      </w:r>
      <w:r w:rsidR="001240BA" w:rsidRPr="00DD2386">
        <w:rPr>
          <w:rFonts w:asciiTheme="majorBidi" w:hAnsiTheme="majorBidi" w:cstheme="majorBidi"/>
          <w:sz w:val="24"/>
          <w:szCs w:val="24"/>
        </w:rPr>
        <w:t xml:space="preserve">contrary to </w:t>
      </w:r>
      <w:r w:rsidR="004D42CE">
        <w:rPr>
          <w:rFonts w:asciiTheme="majorBidi" w:hAnsiTheme="majorBidi" w:cstheme="majorBidi"/>
          <w:sz w:val="24"/>
          <w:szCs w:val="24"/>
        </w:rPr>
        <w:t xml:space="preserve">the </w:t>
      </w:r>
      <w:r w:rsidR="001240BA" w:rsidRPr="00DD2386">
        <w:rPr>
          <w:rFonts w:asciiTheme="majorBidi" w:hAnsiTheme="majorBidi" w:cstheme="majorBidi"/>
          <w:sz w:val="24"/>
          <w:szCs w:val="24"/>
        </w:rPr>
        <w:t>built</w:t>
      </w:r>
      <w:r w:rsidR="00452E67">
        <w:rPr>
          <w:rFonts w:asciiTheme="majorBidi" w:hAnsiTheme="majorBidi" w:cstheme="majorBidi"/>
          <w:sz w:val="24"/>
          <w:szCs w:val="24"/>
        </w:rPr>
        <w:t>-</w:t>
      </w:r>
      <w:r w:rsidR="001240BA" w:rsidRPr="00DD2386">
        <w:rPr>
          <w:rFonts w:asciiTheme="majorBidi" w:hAnsiTheme="majorBidi" w:cstheme="majorBidi"/>
          <w:sz w:val="24"/>
          <w:szCs w:val="24"/>
        </w:rPr>
        <w:t xml:space="preserve">up </w:t>
      </w:r>
      <w:r w:rsidR="00452E67">
        <w:rPr>
          <w:rFonts w:asciiTheme="majorBidi" w:hAnsiTheme="majorBidi" w:cstheme="majorBidi"/>
          <w:sz w:val="24"/>
          <w:szCs w:val="24"/>
        </w:rPr>
        <w:t>area</w:t>
      </w:r>
      <w:r w:rsidR="001240BA" w:rsidRPr="00DD2386">
        <w:rPr>
          <w:rFonts w:asciiTheme="majorBidi" w:hAnsiTheme="majorBidi" w:cstheme="majorBidi"/>
          <w:sz w:val="24"/>
          <w:szCs w:val="24"/>
        </w:rPr>
        <w:t xml:space="preserve">, </w:t>
      </w:r>
      <w:r w:rsidRPr="00DD2386">
        <w:rPr>
          <w:rFonts w:asciiTheme="majorBidi" w:hAnsiTheme="majorBidi" w:cstheme="majorBidi"/>
          <w:sz w:val="24"/>
          <w:szCs w:val="24"/>
        </w:rPr>
        <w:t xml:space="preserve">barren land showed a steady decrease of around 13% of the total </w:t>
      </w:r>
      <w:r w:rsidR="001240BA" w:rsidRPr="00DD2386">
        <w:rPr>
          <w:rFonts w:asciiTheme="majorBidi" w:hAnsiTheme="majorBidi" w:cstheme="majorBidi"/>
          <w:sz w:val="24"/>
          <w:szCs w:val="24"/>
        </w:rPr>
        <w:t>area</w:t>
      </w:r>
      <w:r w:rsidR="00452E67">
        <w:rPr>
          <w:rFonts w:asciiTheme="majorBidi" w:hAnsiTheme="majorBidi" w:cstheme="majorBidi"/>
          <w:sz w:val="24"/>
          <w:szCs w:val="24"/>
        </w:rPr>
        <w:t>,</w:t>
      </w:r>
      <w:r w:rsidR="001240BA" w:rsidRPr="00DD2386">
        <w:rPr>
          <w:rFonts w:asciiTheme="majorBidi" w:hAnsiTheme="majorBidi" w:cstheme="majorBidi"/>
          <w:sz w:val="24"/>
          <w:szCs w:val="24"/>
        </w:rPr>
        <w:t xml:space="preserve"> whereas </w:t>
      </w:r>
      <w:r w:rsidR="004D42CE">
        <w:rPr>
          <w:rFonts w:asciiTheme="majorBidi" w:hAnsiTheme="majorBidi" w:cstheme="majorBidi"/>
          <w:sz w:val="24"/>
          <w:szCs w:val="24"/>
        </w:rPr>
        <w:t xml:space="preserve">the </w:t>
      </w:r>
      <w:r w:rsidR="001240BA" w:rsidRPr="00DD2386">
        <w:rPr>
          <w:rFonts w:asciiTheme="majorBidi" w:hAnsiTheme="majorBidi" w:cstheme="majorBidi"/>
          <w:sz w:val="24"/>
          <w:szCs w:val="24"/>
        </w:rPr>
        <w:t>built</w:t>
      </w:r>
      <w:r w:rsidR="00452E67">
        <w:rPr>
          <w:rFonts w:asciiTheme="majorBidi" w:hAnsiTheme="majorBidi" w:cstheme="majorBidi"/>
          <w:sz w:val="24"/>
          <w:szCs w:val="24"/>
        </w:rPr>
        <w:t>-</w:t>
      </w:r>
      <w:r w:rsidR="001240BA" w:rsidRPr="00DD2386">
        <w:rPr>
          <w:rFonts w:asciiTheme="majorBidi" w:hAnsiTheme="majorBidi" w:cstheme="majorBidi"/>
          <w:sz w:val="24"/>
          <w:szCs w:val="24"/>
        </w:rPr>
        <w:t xml:space="preserve">up </w:t>
      </w:r>
      <w:r w:rsidR="00452E67">
        <w:rPr>
          <w:rFonts w:asciiTheme="majorBidi" w:hAnsiTheme="majorBidi" w:cstheme="majorBidi"/>
          <w:sz w:val="24"/>
          <w:szCs w:val="24"/>
        </w:rPr>
        <w:t>area</w:t>
      </w:r>
      <w:r w:rsidR="00452E67" w:rsidRPr="00DD2386">
        <w:rPr>
          <w:rFonts w:asciiTheme="majorBidi" w:hAnsiTheme="majorBidi" w:cstheme="majorBidi"/>
          <w:sz w:val="24"/>
          <w:szCs w:val="24"/>
        </w:rPr>
        <w:t xml:space="preserve"> </w:t>
      </w:r>
      <w:r w:rsidR="001240BA" w:rsidRPr="00DD2386">
        <w:rPr>
          <w:rFonts w:asciiTheme="majorBidi" w:hAnsiTheme="majorBidi" w:cstheme="majorBidi"/>
          <w:sz w:val="24"/>
          <w:szCs w:val="24"/>
        </w:rPr>
        <w:t>increased from 73.6 km</w:t>
      </w:r>
      <w:r w:rsidR="001240BA" w:rsidRPr="00AC7714">
        <w:rPr>
          <w:rFonts w:asciiTheme="majorBidi" w:hAnsiTheme="majorBidi" w:cstheme="majorBidi"/>
          <w:sz w:val="24"/>
          <w:szCs w:val="24"/>
          <w:vertAlign w:val="superscript"/>
        </w:rPr>
        <w:t>2</w:t>
      </w:r>
      <w:r w:rsidR="001240BA" w:rsidRPr="00DD2386">
        <w:rPr>
          <w:rFonts w:asciiTheme="majorBidi" w:hAnsiTheme="majorBidi" w:cstheme="majorBidi"/>
          <w:sz w:val="24"/>
          <w:szCs w:val="24"/>
        </w:rPr>
        <w:t xml:space="preserve"> to 424.1km</w:t>
      </w:r>
      <w:r w:rsidR="001240BA" w:rsidRPr="00E87574">
        <w:rPr>
          <w:rFonts w:asciiTheme="majorBidi" w:hAnsiTheme="majorBidi" w:cstheme="majorBidi"/>
          <w:sz w:val="24"/>
          <w:szCs w:val="24"/>
          <w:vertAlign w:val="superscript"/>
        </w:rPr>
        <w:t>2</w:t>
      </w:r>
      <w:r w:rsidR="001240BA" w:rsidRPr="00DD2386">
        <w:rPr>
          <w:rFonts w:asciiTheme="majorBidi" w:hAnsiTheme="majorBidi" w:cstheme="majorBidi"/>
          <w:sz w:val="24"/>
          <w:szCs w:val="24"/>
        </w:rPr>
        <w:t xml:space="preserve"> (Table </w:t>
      </w:r>
      <w:r w:rsidR="00425FC3" w:rsidRPr="00DD2386">
        <w:rPr>
          <w:rFonts w:asciiTheme="majorBidi" w:hAnsiTheme="majorBidi" w:cstheme="majorBidi"/>
          <w:sz w:val="24"/>
          <w:szCs w:val="24"/>
        </w:rPr>
        <w:t>6</w:t>
      </w:r>
      <w:r w:rsidR="001240BA" w:rsidRPr="00DD2386">
        <w:rPr>
          <w:rFonts w:asciiTheme="majorBidi" w:hAnsiTheme="majorBidi" w:cstheme="majorBidi"/>
          <w:sz w:val="24"/>
          <w:szCs w:val="24"/>
        </w:rPr>
        <w:t>).</w:t>
      </w:r>
      <w:r w:rsidR="005B4D65" w:rsidRPr="00DD2386">
        <w:rPr>
          <w:rFonts w:asciiTheme="majorBidi" w:hAnsiTheme="majorBidi" w:cstheme="majorBidi"/>
          <w:sz w:val="24"/>
          <w:szCs w:val="24"/>
        </w:rPr>
        <w:t xml:space="preserve"> The increase</w:t>
      </w:r>
      <w:r w:rsidR="00DD2386" w:rsidRPr="00DD2386">
        <w:rPr>
          <w:rFonts w:asciiTheme="majorBidi" w:hAnsiTheme="majorBidi" w:cstheme="majorBidi"/>
          <w:sz w:val="24"/>
          <w:szCs w:val="24"/>
        </w:rPr>
        <w:t xml:space="preserve"> in the area of </w:t>
      </w:r>
      <w:r w:rsidR="004D42CE">
        <w:rPr>
          <w:rFonts w:asciiTheme="majorBidi" w:hAnsiTheme="majorBidi" w:cstheme="majorBidi"/>
          <w:sz w:val="24"/>
          <w:szCs w:val="24"/>
        </w:rPr>
        <w:t>a</w:t>
      </w:r>
      <w:r w:rsidR="00DD2386" w:rsidRPr="00DD2386">
        <w:rPr>
          <w:rFonts w:asciiTheme="majorBidi" w:hAnsiTheme="majorBidi" w:cstheme="majorBidi"/>
          <w:sz w:val="24"/>
          <w:szCs w:val="24"/>
        </w:rPr>
        <w:t xml:space="preserve"> built</w:t>
      </w:r>
      <w:r w:rsidR="00452E67">
        <w:rPr>
          <w:rFonts w:asciiTheme="majorBidi" w:hAnsiTheme="majorBidi" w:cstheme="majorBidi"/>
          <w:sz w:val="24"/>
          <w:szCs w:val="24"/>
        </w:rPr>
        <w:t>-</w:t>
      </w:r>
      <w:r w:rsidR="00DD2386" w:rsidRPr="00DD2386">
        <w:rPr>
          <w:rFonts w:asciiTheme="majorBidi" w:hAnsiTheme="majorBidi" w:cstheme="majorBidi"/>
          <w:sz w:val="24"/>
          <w:szCs w:val="24"/>
        </w:rPr>
        <w:t>up</w:t>
      </w:r>
      <w:r w:rsidR="00D17120">
        <w:rPr>
          <w:rFonts w:asciiTheme="majorBidi" w:hAnsiTheme="majorBidi" w:cstheme="majorBidi"/>
          <w:sz w:val="24"/>
          <w:szCs w:val="24"/>
        </w:rPr>
        <w:t xml:space="preserve"> </w:t>
      </w:r>
      <w:r w:rsidR="00452E67">
        <w:rPr>
          <w:rFonts w:asciiTheme="majorBidi" w:hAnsiTheme="majorBidi" w:cstheme="majorBidi"/>
          <w:sz w:val="24"/>
          <w:szCs w:val="24"/>
        </w:rPr>
        <w:t xml:space="preserve">area </w:t>
      </w:r>
      <w:r w:rsidR="00D17120">
        <w:rPr>
          <w:rFonts w:asciiTheme="majorBidi" w:hAnsiTheme="majorBidi" w:cstheme="majorBidi"/>
          <w:sz w:val="24"/>
          <w:szCs w:val="24"/>
        </w:rPr>
        <w:t>refers to increasing</w:t>
      </w:r>
      <w:r w:rsidR="005B4D65" w:rsidRPr="00DD2386">
        <w:rPr>
          <w:rFonts w:asciiTheme="majorBidi" w:hAnsiTheme="majorBidi" w:cstheme="majorBidi"/>
          <w:sz w:val="24"/>
          <w:szCs w:val="24"/>
        </w:rPr>
        <w:t xml:space="preserve"> the population and development of infrastructure</w:t>
      </w:r>
      <w:r w:rsidR="00452E67">
        <w:rPr>
          <w:rFonts w:asciiTheme="majorBidi" w:hAnsiTheme="majorBidi" w:cstheme="majorBidi"/>
          <w:sz w:val="24"/>
          <w:szCs w:val="24"/>
        </w:rPr>
        <w:t xml:space="preserve"> </w:t>
      </w:r>
      <w:r w:rsidR="00DD2386" w:rsidRPr="00DD2386">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&lt;EndNote&gt;&lt;Cite&gt;&lt;Author&gt;Pandey&lt;/Author&gt;&lt;Year&gt;2017&lt;/Year&gt;&lt;RecNum&gt;56&lt;/RecNum&gt;&lt;DisplayText&gt;(Pandey and Khare 2017)&lt;/DisplayText&gt;&lt;record&gt;&lt;rec-number&gt;56&lt;/rec-number&gt;&lt;foreign-keys&gt;&lt;key app="EN" db-id="zerfzaxeovppseeasruv5zv2swat9pavsvdw"&gt;56&lt;/key&gt;&lt;/foreign-keys&gt;&lt;ref-type name="Journal Article"&gt;17&lt;/ref-type&gt;&lt;contributors&gt;&lt;authors&gt;&lt;author&gt;Pandey, Brij Kishor&lt;/author&gt;&lt;author&gt;Khare, Deepak&lt;/author&gt;&lt;/authors&gt;&lt;/contributors&gt;&lt;titles&gt;&lt;title&gt;Analyzing and modeling of a large river basin dynamics applying integrated cellular automata and Markov model&lt;/title&gt;&lt;secondary-title&gt;Environmental Earth Sciences&lt;/secondary-title&gt;&lt;/titles&gt;&lt;periodical&gt;&lt;full-title&gt;Environmental Earth Sciences&lt;/full-title&gt;&lt;/periodical&gt;&lt;pages&gt;779&lt;/pages&gt;&lt;volume&gt;76&lt;/volume&gt;&lt;number&gt;22&lt;/number&gt;&lt;dates&gt;&lt;year&gt;2017&lt;/year&gt;&lt;/dates&gt;&lt;isbn&gt;1866-6280&lt;/isbn&gt;&lt;urls&gt;&lt;/urls&gt;&lt;/record&gt;&lt;/Cite&gt;&lt;/EndNote&gt;</w:instrText>
      </w:r>
      <w:r w:rsidR="00DD2386" w:rsidRPr="00DD2386">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44" w:tooltip="Pandey, 2017 #56" w:history="1">
        <w:r w:rsidR="00B5241A">
          <w:rPr>
            <w:rFonts w:asciiTheme="majorBidi" w:hAnsiTheme="majorBidi" w:cstheme="majorBidi"/>
            <w:noProof/>
            <w:sz w:val="24"/>
            <w:szCs w:val="24"/>
          </w:rPr>
          <w:t>Pandey and Khare 2017</w:t>
        </w:r>
      </w:hyperlink>
      <w:r w:rsidR="00A153C2">
        <w:rPr>
          <w:rFonts w:asciiTheme="majorBidi" w:hAnsiTheme="majorBidi" w:cstheme="majorBidi"/>
          <w:noProof/>
          <w:sz w:val="24"/>
          <w:szCs w:val="24"/>
        </w:rPr>
        <w:t>)</w:t>
      </w:r>
      <w:r w:rsidR="00DD2386" w:rsidRPr="00DD2386">
        <w:rPr>
          <w:rFonts w:asciiTheme="majorBidi" w:hAnsiTheme="majorBidi" w:cstheme="majorBidi"/>
          <w:sz w:val="24"/>
          <w:szCs w:val="24"/>
        </w:rPr>
        <w:fldChar w:fldCharType="end"/>
      </w:r>
      <w:r w:rsidR="005B4D65" w:rsidRPr="00DD2386">
        <w:rPr>
          <w:rFonts w:asciiTheme="majorBidi" w:hAnsiTheme="majorBidi" w:cstheme="majorBidi"/>
          <w:sz w:val="24"/>
          <w:szCs w:val="24"/>
        </w:rPr>
        <w:t>.</w:t>
      </w:r>
      <w:r w:rsidR="00DD2386" w:rsidRPr="00DD2386">
        <w:rPr>
          <w:rFonts w:asciiTheme="majorBidi" w:hAnsiTheme="majorBidi" w:cstheme="majorBidi"/>
          <w:sz w:val="24"/>
          <w:szCs w:val="24"/>
        </w:rPr>
        <w:t xml:space="preserve"> </w:t>
      </w:r>
      <w:r w:rsidR="0025087E">
        <w:rPr>
          <w:rFonts w:asciiTheme="majorBidi" w:hAnsiTheme="majorBidi" w:cstheme="majorBidi"/>
          <w:sz w:val="24"/>
          <w:szCs w:val="24"/>
        </w:rPr>
        <w:t xml:space="preserve">One of the main drivers that trigger </w:t>
      </w:r>
      <w:r w:rsidR="009D3E15">
        <w:rPr>
          <w:rFonts w:asciiTheme="majorBidi" w:hAnsiTheme="majorBidi" w:cstheme="majorBidi"/>
          <w:sz w:val="24"/>
          <w:szCs w:val="24"/>
        </w:rPr>
        <w:t>LULC</w:t>
      </w:r>
      <w:r w:rsidR="0025087E">
        <w:rPr>
          <w:rFonts w:asciiTheme="majorBidi" w:hAnsiTheme="majorBidi" w:cstheme="majorBidi"/>
          <w:sz w:val="24"/>
          <w:szCs w:val="24"/>
        </w:rPr>
        <w:t xml:space="preserve"> changes is population growth</w:t>
      </w:r>
      <w:r w:rsidR="00952F4F">
        <w:rPr>
          <w:rFonts w:asciiTheme="majorBidi" w:hAnsiTheme="majorBidi" w:cstheme="majorBidi"/>
          <w:sz w:val="24"/>
          <w:szCs w:val="24"/>
        </w:rPr>
        <w:t xml:space="preserve"> </w:t>
      </w:r>
      <w:r w:rsidR="00952F4F">
        <w:rPr>
          <w:rFonts w:asciiTheme="majorBidi" w:hAnsiTheme="majorBidi" w:cstheme="majorBidi"/>
          <w:sz w:val="24"/>
          <w:szCs w:val="24"/>
        </w:rPr>
        <w:fldChar w:fldCharType="begin"/>
      </w:r>
      <w:r w:rsidR="00A153C2">
        <w:rPr>
          <w:rFonts w:asciiTheme="majorBidi" w:hAnsiTheme="majorBidi" w:cstheme="majorBidi"/>
          <w:sz w:val="24"/>
          <w:szCs w:val="24"/>
        </w:rPr>
        <w:instrText xml:space="preserve"> ADDIN EN.CITE &lt;EndNote&gt;&lt;Cite&gt;&lt;Author&gt;Berihun&lt;/Author&gt;&lt;Year&gt;2019&lt;/Year&gt;&lt;RecNum&gt;57&lt;/RecNum&gt;&lt;DisplayText&gt;(Berihun et al. 2019)&lt;/DisplayText&gt;&lt;record&gt;&lt;rec-number&gt;57&lt;/rec-number&gt;&lt;foreign-keys&gt;&lt;key app="EN" db-id="zerfzaxeovppseeasruv5zv2swat9pavsvdw"&gt;57&lt;/key&gt;&lt;/foreign-keys&gt;&lt;ref-type name="Journal Article"&gt;17&lt;/ref-type&gt;&lt;contributors&gt;&lt;authors&gt;&lt;author&gt;Berihun, Mulatu Liyew&lt;/author&gt;&lt;author&gt;Tsunekawa, Atsushi&lt;/author&gt;&lt;author&gt;Haregeweyn, Nigussie&lt;/author&gt;&lt;author&gt;Meshesha, Derege Tsegaye&lt;/author&gt;&lt;author&gt;Adgo, Enyew&lt;/author&gt;&lt;author&gt;Tsubo, Mitsuru&lt;/author&gt;&lt;author&gt;Masunaga, Tsugiyuki&lt;/author&gt;&lt;author&gt;Fenta, Ayele Almaw&lt;/author&gt;&lt;author&gt;Sultan, Dagnenet&lt;/author&gt;&lt;author&gt;Yibeltal, Mesenbet&lt;/author&gt;&lt;/authors&gt;&lt;/contributors&gt;&lt;titles&gt;&lt;title&gt;Exploring land use/land cover changes, drivers and their implications in contrasting agro-ecological environments of Ethiopia&lt;/title&gt;&lt;secondary-title&gt;Land Use Policy&lt;/secondary-title&gt;&lt;/titles&gt;&lt;periodical&gt;&lt;full-title&gt;Land Use Policy&lt;/full-title&gt;&lt;/periodical&gt;&lt;pages&gt;104052&lt;/pages&gt;&lt;volume&gt;87&lt;/volume&gt;&lt;dates&gt;&lt;year&gt;2019&lt;/year&gt;&lt;/dates&gt;&lt;isbn&gt;0264-8377&lt;/isbn&gt;&lt;urls&gt;&lt;/urls&gt;&lt;/record&gt;&lt;/Cite&gt;&lt;/EndNote&gt;</w:instrText>
      </w:r>
      <w:r w:rsidR="00952F4F">
        <w:rPr>
          <w:rFonts w:asciiTheme="majorBidi" w:hAnsiTheme="majorBidi" w:cstheme="majorBidi"/>
          <w:sz w:val="24"/>
          <w:szCs w:val="24"/>
        </w:rPr>
        <w:fldChar w:fldCharType="separate"/>
      </w:r>
      <w:r w:rsidR="00A153C2">
        <w:rPr>
          <w:rFonts w:asciiTheme="majorBidi" w:hAnsiTheme="majorBidi" w:cstheme="majorBidi"/>
          <w:noProof/>
          <w:sz w:val="24"/>
          <w:szCs w:val="24"/>
        </w:rPr>
        <w:t>(</w:t>
      </w:r>
      <w:hyperlink w:anchor="_ENREF_4" w:tooltip="Berihun, 2019 #57" w:history="1">
        <w:r w:rsidR="00B5241A">
          <w:rPr>
            <w:rFonts w:asciiTheme="majorBidi" w:hAnsiTheme="majorBidi" w:cstheme="majorBidi"/>
            <w:noProof/>
            <w:sz w:val="24"/>
            <w:szCs w:val="24"/>
          </w:rPr>
          <w:t>Berihun et al. 2019</w:t>
        </w:r>
      </w:hyperlink>
      <w:r w:rsidR="00A153C2">
        <w:rPr>
          <w:rFonts w:asciiTheme="majorBidi" w:hAnsiTheme="majorBidi" w:cstheme="majorBidi"/>
          <w:noProof/>
          <w:sz w:val="24"/>
          <w:szCs w:val="24"/>
        </w:rPr>
        <w:t>)</w:t>
      </w:r>
      <w:r w:rsidR="00952F4F">
        <w:rPr>
          <w:rFonts w:asciiTheme="majorBidi" w:hAnsiTheme="majorBidi" w:cstheme="majorBidi"/>
          <w:sz w:val="24"/>
          <w:szCs w:val="24"/>
        </w:rPr>
        <w:fldChar w:fldCharType="end"/>
      </w:r>
      <w:r w:rsidR="0025087E">
        <w:rPr>
          <w:rFonts w:asciiTheme="majorBidi" w:hAnsiTheme="majorBidi" w:cstheme="majorBidi"/>
          <w:sz w:val="24"/>
          <w:szCs w:val="24"/>
        </w:rPr>
        <w:t xml:space="preserve">. Iraq and </w:t>
      </w:r>
      <w:r w:rsidR="003A1408">
        <w:rPr>
          <w:rFonts w:asciiTheme="majorBidi" w:hAnsiTheme="majorBidi" w:cstheme="majorBidi"/>
          <w:sz w:val="24"/>
          <w:szCs w:val="24"/>
        </w:rPr>
        <w:t>KRI</w:t>
      </w:r>
      <w:r w:rsidR="00452E67">
        <w:rPr>
          <w:rFonts w:asciiTheme="majorBidi" w:hAnsiTheme="majorBidi" w:cstheme="majorBidi"/>
          <w:sz w:val="24"/>
          <w:szCs w:val="24"/>
        </w:rPr>
        <w:t>,</w:t>
      </w:r>
      <w:r w:rsidR="0025087E">
        <w:rPr>
          <w:rFonts w:asciiTheme="majorBidi" w:hAnsiTheme="majorBidi" w:cstheme="majorBidi"/>
          <w:sz w:val="24"/>
          <w:szCs w:val="24"/>
        </w:rPr>
        <w:t xml:space="preserve"> like the rest of </w:t>
      </w:r>
      <w:r w:rsidR="00F862CB">
        <w:rPr>
          <w:rFonts w:asciiTheme="majorBidi" w:hAnsiTheme="majorBidi" w:cstheme="majorBidi"/>
          <w:sz w:val="24"/>
          <w:szCs w:val="24"/>
        </w:rPr>
        <w:t xml:space="preserve">the </w:t>
      </w:r>
      <w:r w:rsidR="0025087E">
        <w:rPr>
          <w:rFonts w:asciiTheme="majorBidi" w:hAnsiTheme="majorBidi" w:cstheme="majorBidi"/>
          <w:sz w:val="24"/>
          <w:szCs w:val="24"/>
        </w:rPr>
        <w:t>Middle East</w:t>
      </w:r>
      <w:r w:rsidR="00452E67">
        <w:rPr>
          <w:rFonts w:asciiTheme="majorBidi" w:hAnsiTheme="majorBidi" w:cstheme="majorBidi"/>
          <w:sz w:val="24"/>
          <w:szCs w:val="24"/>
        </w:rPr>
        <w:t>,</w:t>
      </w:r>
      <w:r w:rsidR="0025087E">
        <w:rPr>
          <w:rFonts w:asciiTheme="majorBidi" w:hAnsiTheme="majorBidi" w:cstheme="majorBidi"/>
          <w:sz w:val="24"/>
          <w:szCs w:val="24"/>
        </w:rPr>
        <w:t xml:space="preserve"> </w:t>
      </w:r>
      <w:r w:rsidR="00F862CB">
        <w:rPr>
          <w:rFonts w:asciiTheme="majorBidi" w:hAnsiTheme="majorBidi" w:cstheme="majorBidi"/>
          <w:sz w:val="24"/>
          <w:szCs w:val="24"/>
        </w:rPr>
        <w:t>have</w:t>
      </w:r>
      <w:r w:rsidR="0025087E">
        <w:rPr>
          <w:rFonts w:asciiTheme="majorBidi" w:hAnsiTheme="majorBidi" w:cstheme="majorBidi"/>
          <w:sz w:val="24"/>
          <w:szCs w:val="24"/>
        </w:rPr>
        <w:t xml:space="preserve"> seen</w:t>
      </w:r>
      <w:r w:rsidR="00952F4F">
        <w:rPr>
          <w:rFonts w:asciiTheme="majorBidi" w:hAnsiTheme="majorBidi" w:cstheme="majorBidi"/>
          <w:sz w:val="24"/>
          <w:szCs w:val="24"/>
        </w:rPr>
        <w:t xml:space="preserve"> significant</w:t>
      </w:r>
      <w:r w:rsidR="0025087E">
        <w:rPr>
          <w:rFonts w:asciiTheme="majorBidi" w:hAnsiTheme="majorBidi" w:cstheme="majorBidi"/>
          <w:sz w:val="24"/>
          <w:szCs w:val="24"/>
        </w:rPr>
        <w:t xml:space="preserve"> population growth and partial economic growth in the last two decades.</w:t>
      </w:r>
      <w:r w:rsidR="00952F4F">
        <w:rPr>
          <w:rFonts w:asciiTheme="majorBidi" w:hAnsiTheme="majorBidi" w:cstheme="majorBidi"/>
          <w:sz w:val="24"/>
          <w:szCs w:val="24"/>
        </w:rPr>
        <w:t xml:space="preserve"> </w:t>
      </w:r>
      <w:r w:rsidR="00DC6174">
        <w:rPr>
          <w:rFonts w:asciiTheme="majorBidi" w:hAnsiTheme="majorBidi" w:cstheme="majorBidi"/>
          <w:sz w:val="24"/>
          <w:szCs w:val="24"/>
        </w:rPr>
        <w:t xml:space="preserve">For example, </w:t>
      </w:r>
      <w:r w:rsidR="002C1DD1">
        <w:rPr>
          <w:rFonts w:asciiTheme="majorBidi" w:hAnsiTheme="majorBidi" w:cstheme="majorBidi"/>
          <w:sz w:val="24"/>
          <w:szCs w:val="24"/>
        </w:rPr>
        <w:t>in Iraq</w:t>
      </w:r>
      <w:r w:rsidR="004D42CE">
        <w:rPr>
          <w:rFonts w:asciiTheme="majorBidi" w:hAnsiTheme="majorBidi" w:cstheme="majorBidi"/>
          <w:sz w:val="24"/>
          <w:szCs w:val="24"/>
        </w:rPr>
        <w:t>,</w:t>
      </w:r>
      <w:r w:rsidR="002C1DD1">
        <w:rPr>
          <w:rFonts w:asciiTheme="majorBidi" w:hAnsiTheme="majorBidi" w:cstheme="majorBidi"/>
          <w:sz w:val="24"/>
          <w:szCs w:val="24"/>
        </w:rPr>
        <w:t xml:space="preserve"> the population has increased from </w:t>
      </w:r>
      <w:r w:rsidR="002C1DD1" w:rsidRPr="002C1DD1">
        <w:rPr>
          <w:rFonts w:asciiTheme="majorBidi" w:hAnsiTheme="majorBidi" w:cstheme="majorBidi"/>
          <w:sz w:val="24"/>
          <w:szCs w:val="24"/>
        </w:rPr>
        <w:t>~12.46 million</w:t>
      </w:r>
      <w:r w:rsidR="002C1DD1">
        <w:rPr>
          <w:rFonts w:asciiTheme="majorBidi" w:hAnsiTheme="majorBidi" w:cstheme="majorBidi"/>
          <w:sz w:val="24"/>
          <w:szCs w:val="24"/>
        </w:rPr>
        <w:t xml:space="preserve"> to </w:t>
      </w:r>
      <w:r w:rsidR="002C1DD1" w:rsidRPr="002C1DD1">
        <w:rPr>
          <w:rFonts w:asciiTheme="majorBidi" w:hAnsiTheme="majorBidi" w:cstheme="majorBidi"/>
          <w:sz w:val="24"/>
          <w:szCs w:val="24"/>
        </w:rPr>
        <w:t>~38.275</w:t>
      </w:r>
      <w:r w:rsidR="002C1DD1">
        <w:rPr>
          <w:rFonts w:asciiTheme="majorBidi" w:hAnsiTheme="majorBidi" w:cstheme="majorBidi"/>
          <w:sz w:val="24"/>
          <w:szCs w:val="24"/>
        </w:rPr>
        <w:t xml:space="preserve"> in just four decades (i.e., an increase by 308% between 1977 to 2017) (UN,2017).</w:t>
      </w:r>
    </w:p>
    <w:p w14:paraId="017540C7" w14:textId="36805720" w:rsidR="0066179B" w:rsidRDefault="0066179B" w:rsidP="00E87574">
      <w:pPr>
        <w:jc w:val="both"/>
        <w:rPr>
          <w:color w:val="FFFFFF" w:themeColor="background1"/>
          <w14:textFill>
            <w14:noFill/>
          </w14:textFill>
        </w:rPr>
      </w:pPr>
    </w:p>
    <w:p w14:paraId="0A42D4E8" w14:textId="6E559BD5" w:rsidR="00D163DD" w:rsidRPr="00D163DD" w:rsidRDefault="00D163DD" w:rsidP="00CE348F">
      <w:pPr>
        <w:pStyle w:val="Caption"/>
        <w:keepNext/>
        <w:jc w:val="both"/>
        <w:rPr>
          <w:rFonts w:asciiTheme="majorBidi" w:hAnsiTheme="majorBidi" w:cstheme="majorBidi"/>
          <w:i w:val="0"/>
          <w:iCs w:val="0"/>
          <w:sz w:val="24"/>
          <w:szCs w:val="24"/>
        </w:rPr>
      </w:pPr>
      <w:r>
        <w:t xml:space="preserve">   </w:t>
      </w:r>
      <w:r w:rsidRPr="00D163DD">
        <w:rPr>
          <w:rFonts w:asciiTheme="majorBidi" w:hAnsiTheme="majorBidi" w:cstheme="majorBidi"/>
          <w:i w:val="0"/>
          <w:iCs w:val="0"/>
          <w:color w:val="auto"/>
          <w:sz w:val="24"/>
          <w:szCs w:val="24"/>
        </w:rPr>
        <w:t xml:space="preserve">Table </w:t>
      </w:r>
      <w:r w:rsidRPr="00D163DD">
        <w:rPr>
          <w:rFonts w:asciiTheme="majorBidi" w:hAnsiTheme="majorBidi" w:cstheme="majorBidi"/>
          <w:i w:val="0"/>
          <w:iCs w:val="0"/>
          <w:color w:val="auto"/>
          <w:sz w:val="24"/>
          <w:szCs w:val="24"/>
        </w:rPr>
        <w:fldChar w:fldCharType="begin"/>
      </w:r>
      <w:r w:rsidRPr="00D163DD">
        <w:rPr>
          <w:rFonts w:asciiTheme="majorBidi" w:hAnsiTheme="majorBidi" w:cstheme="majorBidi"/>
          <w:i w:val="0"/>
          <w:iCs w:val="0"/>
          <w:color w:val="auto"/>
          <w:sz w:val="24"/>
          <w:szCs w:val="24"/>
        </w:rPr>
        <w:instrText xml:space="preserve"> SEQ Table \* ARABIC </w:instrText>
      </w:r>
      <w:r w:rsidRPr="00D163DD">
        <w:rPr>
          <w:rFonts w:asciiTheme="majorBidi" w:hAnsiTheme="majorBidi" w:cstheme="majorBidi"/>
          <w:i w:val="0"/>
          <w:iCs w:val="0"/>
          <w:color w:val="auto"/>
          <w:sz w:val="24"/>
          <w:szCs w:val="24"/>
        </w:rPr>
        <w:fldChar w:fldCharType="separate"/>
      </w:r>
      <w:r w:rsidR="00CF7351">
        <w:rPr>
          <w:rFonts w:asciiTheme="majorBidi" w:hAnsiTheme="majorBidi" w:cstheme="majorBidi"/>
          <w:i w:val="0"/>
          <w:iCs w:val="0"/>
          <w:noProof/>
          <w:color w:val="auto"/>
          <w:sz w:val="24"/>
          <w:szCs w:val="24"/>
        </w:rPr>
        <w:t>3</w:t>
      </w:r>
      <w:r w:rsidRPr="00D163DD">
        <w:rPr>
          <w:rFonts w:asciiTheme="majorBidi" w:hAnsiTheme="majorBidi" w:cstheme="majorBidi"/>
          <w:i w:val="0"/>
          <w:iCs w:val="0"/>
          <w:color w:val="auto"/>
          <w:sz w:val="24"/>
          <w:szCs w:val="24"/>
        </w:rPr>
        <w:fldChar w:fldCharType="end"/>
      </w:r>
      <w:r w:rsidRPr="00D163DD">
        <w:rPr>
          <w:rFonts w:asciiTheme="majorBidi" w:hAnsiTheme="majorBidi" w:cstheme="majorBidi"/>
          <w:i w:val="0"/>
          <w:iCs w:val="0"/>
          <w:noProof/>
          <w:color w:val="auto"/>
          <w:sz w:val="24"/>
          <w:szCs w:val="24"/>
        </w:rPr>
        <w:t xml:space="preserve">  Error matrix for the year 1988</w:t>
      </w:r>
    </w:p>
    <w:tbl>
      <w:tblPr>
        <w:tblW w:w="9440" w:type="dxa"/>
        <w:jc w:val="center"/>
        <w:tblLook w:val="04A0" w:firstRow="1" w:lastRow="0" w:firstColumn="1" w:lastColumn="0" w:noHBand="0" w:noVBand="1"/>
      </w:tblPr>
      <w:tblGrid>
        <w:gridCol w:w="1292"/>
        <w:gridCol w:w="711"/>
        <w:gridCol w:w="711"/>
        <w:gridCol w:w="711"/>
        <w:gridCol w:w="711"/>
        <w:gridCol w:w="711"/>
        <w:gridCol w:w="711"/>
        <w:gridCol w:w="711"/>
        <w:gridCol w:w="711"/>
        <w:gridCol w:w="821"/>
        <w:gridCol w:w="1639"/>
      </w:tblGrid>
      <w:tr w:rsidR="00D163DD" w:rsidRPr="00D163DD" w14:paraId="1C586BF2" w14:textId="77777777" w:rsidTr="00263DD8">
        <w:trPr>
          <w:trHeight w:val="133"/>
          <w:jc w:val="center"/>
        </w:trPr>
        <w:tc>
          <w:tcPr>
            <w:tcW w:w="1292" w:type="dxa"/>
            <w:tcBorders>
              <w:top w:val="single" w:sz="4" w:space="0" w:color="auto"/>
              <w:bottom w:val="single" w:sz="4" w:space="0" w:color="auto"/>
            </w:tcBorders>
            <w:shd w:val="clear" w:color="auto" w:fill="auto"/>
            <w:noWrap/>
            <w:vAlign w:val="bottom"/>
            <w:hideMark/>
          </w:tcPr>
          <w:p w14:paraId="40EE8E1E"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Class</w:t>
            </w:r>
          </w:p>
        </w:tc>
        <w:tc>
          <w:tcPr>
            <w:tcW w:w="711" w:type="dxa"/>
            <w:tcBorders>
              <w:top w:val="single" w:sz="4" w:space="0" w:color="auto"/>
              <w:bottom w:val="single" w:sz="4" w:space="0" w:color="auto"/>
            </w:tcBorders>
            <w:shd w:val="clear" w:color="auto" w:fill="auto"/>
            <w:noWrap/>
            <w:vAlign w:val="bottom"/>
            <w:hideMark/>
          </w:tcPr>
          <w:p w14:paraId="1ACEDEF8"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Dv</w:t>
            </w:r>
            <w:proofErr w:type="spellEnd"/>
          </w:p>
        </w:tc>
        <w:tc>
          <w:tcPr>
            <w:tcW w:w="711" w:type="dxa"/>
            <w:tcBorders>
              <w:top w:val="single" w:sz="4" w:space="0" w:color="auto"/>
              <w:bottom w:val="single" w:sz="4" w:space="0" w:color="auto"/>
            </w:tcBorders>
            <w:shd w:val="clear" w:color="auto" w:fill="auto"/>
            <w:noWrap/>
            <w:vAlign w:val="bottom"/>
            <w:hideMark/>
          </w:tcPr>
          <w:p w14:paraId="0D4C8599"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Sv</w:t>
            </w:r>
            <w:proofErr w:type="spellEnd"/>
          </w:p>
        </w:tc>
        <w:tc>
          <w:tcPr>
            <w:tcW w:w="711" w:type="dxa"/>
            <w:tcBorders>
              <w:top w:val="single" w:sz="4" w:space="0" w:color="auto"/>
              <w:bottom w:val="single" w:sz="4" w:space="0" w:color="auto"/>
            </w:tcBorders>
            <w:shd w:val="clear" w:color="auto" w:fill="auto"/>
            <w:noWrap/>
            <w:vAlign w:val="bottom"/>
            <w:hideMark/>
          </w:tcPr>
          <w:p w14:paraId="4BADE638"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ALa</w:t>
            </w:r>
            <w:proofErr w:type="spellEnd"/>
          </w:p>
        </w:tc>
        <w:tc>
          <w:tcPr>
            <w:tcW w:w="711" w:type="dxa"/>
            <w:tcBorders>
              <w:top w:val="single" w:sz="4" w:space="0" w:color="auto"/>
              <w:bottom w:val="single" w:sz="4" w:space="0" w:color="auto"/>
            </w:tcBorders>
            <w:shd w:val="clear" w:color="auto" w:fill="auto"/>
            <w:noWrap/>
            <w:vAlign w:val="bottom"/>
            <w:hideMark/>
          </w:tcPr>
          <w:p w14:paraId="6965CF8D"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Afa</w:t>
            </w:r>
            <w:proofErr w:type="spellEnd"/>
          </w:p>
        </w:tc>
        <w:tc>
          <w:tcPr>
            <w:tcW w:w="711" w:type="dxa"/>
            <w:tcBorders>
              <w:top w:val="single" w:sz="4" w:space="0" w:color="auto"/>
              <w:bottom w:val="single" w:sz="4" w:space="0" w:color="auto"/>
            </w:tcBorders>
            <w:shd w:val="clear" w:color="auto" w:fill="auto"/>
            <w:noWrap/>
            <w:vAlign w:val="bottom"/>
            <w:hideMark/>
          </w:tcPr>
          <w:p w14:paraId="01D852EE"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Pla</w:t>
            </w:r>
            <w:proofErr w:type="spellEnd"/>
          </w:p>
        </w:tc>
        <w:tc>
          <w:tcPr>
            <w:tcW w:w="711" w:type="dxa"/>
            <w:tcBorders>
              <w:top w:val="single" w:sz="4" w:space="0" w:color="auto"/>
              <w:bottom w:val="single" w:sz="4" w:space="0" w:color="auto"/>
            </w:tcBorders>
            <w:shd w:val="clear" w:color="auto" w:fill="auto"/>
            <w:noWrap/>
            <w:vAlign w:val="bottom"/>
            <w:hideMark/>
          </w:tcPr>
          <w:p w14:paraId="62F22DDB"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BLa</w:t>
            </w:r>
            <w:proofErr w:type="spellEnd"/>
          </w:p>
        </w:tc>
        <w:tc>
          <w:tcPr>
            <w:tcW w:w="711" w:type="dxa"/>
            <w:tcBorders>
              <w:top w:val="single" w:sz="4" w:space="0" w:color="auto"/>
              <w:bottom w:val="single" w:sz="4" w:space="0" w:color="auto"/>
            </w:tcBorders>
            <w:shd w:val="clear" w:color="auto" w:fill="auto"/>
            <w:noWrap/>
            <w:vAlign w:val="bottom"/>
            <w:hideMark/>
          </w:tcPr>
          <w:p w14:paraId="7FD609A4"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BaL</w:t>
            </w:r>
            <w:proofErr w:type="spellEnd"/>
          </w:p>
        </w:tc>
        <w:tc>
          <w:tcPr>
            <w:tcW w:w="711" w:type="dxa"/>
            <w:tcBorders>
              <w:top w:val="single" w:sz="4" w:space="0" w:color="auto"/>
              <w:bottom w:val="single" w:sz="4" w:space="0" w:color="auto"/>
            </w:tcBorders>
            <w:shd w:val="clear" w:color="auto" w:fill="auto"/>
            <w:noWrap/>
            <w:vAlign w:val="bottom"/>
            <w:hideMark/>
          </w:tcPr>
          <w:p w14:paraId="513CDCAD"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Wa</w:t>
            </w:r>
            <w:proofErr w:type="spellEnd"/>
          </w:p>
        </w:tc>
        <w:tc>
          <w:tcPr>
            <w:tcW w:w="821" w:type="dxa"/>
            <w:tcBorders>
              <w:top w:val="single" w:sz="4" w:space="0" w:color="auto"/>
              <w:bottom w:val="single" w:sz="4" w:space="0" w:color="auto"/>
            </w:tcBorders>
            <w:shd w:val="clear" w:color="auto" w:fill="auto"/>
            <w:noWrap/>
            <w:vAlign w:val="bottom"/>
            <w:hideMark/>
          </w:tcPr>
          <w:p w14:paraId="26EABBAE"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Total</w:t>
            </w:r>
          </w:p>
        </w:tc>
        <w:tc>
          <w:tcPr>
            <w:tcW w:w="1639" w:type="dxa"/>
            <w:tcBorders>
              <w:top w:val="single" w:sz="4" w:space="0" w:color="auto"/>
              <w:bottom w:val="single" w:sz="4" w:space="0" w:color="auto"/>
            </w:tcBorders>
            <w:shd w:val="clear" w:color="auto" w:fill="auto"/>
            <w:noWrap/>
            <w:vAlign w:val="bottom"/>
            <w:hideMark/>
          </w:tcPr>
          <w:p w14:paraId="162ECC18"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U</w:t>
            </w:r>
            <w:r w:rsidR="00FB4FCA">
              <w:rPr>
                <w:rFonts w:asciiTheme="majorBidi" w:eastAsia="Times New Roman" w:hAnsiTheme="majorBidi" w:cstheme="majorBidi"/>
                <w:color w:val="000000"/>
              </w:rPr>
              <w:t xml:space="preserve">ser </w:t>
            </w:r>
            <w:r w:rsidRPr="00D163DD">
              <w:rPr>
                <w:rFonts w:asciiTheme="majorBidi" w:eastAsia="Times New Roman" w:hAnsiTheme="majorBidi" w:cstheme="majorBidi"/>
                <w:color w:val="000000"/>
              </w:rPr>
              <w:t>Accurac</w:t>
            </w:r>
            <w:r w:rsidR="00FB4FCA">
              <w:rPr>
                <w:rFonts w:asciiTheme="majorBidi" w:eastAsia="Times New Roman" w:hAnsiTheme="majorBidi" w:cstheme="majorBidi"/>
                <w:color w:val="000000"/>
              </w:rPr>
              <w:t>y</w:t>
            </w:r>
          </w:p>
        </w:tc>
      </w:tr>
      <w:tr w:rsidR="00D163DD" w:rsidRPr="00D163DD" w14:paraId="3ABCF38C" w14:textId="77777777" w:rsidTr="00263DD8">
        <w:trPr>
          <w:trHeight w:val="239"/>
          <w:jc w:val="center"/>
        </w:trPr>
        <w:tc>
          <w:tcPr>
            <w:tcW w:w="1292" w:type="dxa"/>
            <w:tcBorders>
              <w:top w:val="single" w:sz="4" w:space="0" w:color="auto"/>
            </w:tcBorders>
            <w:shd w:val="clear" w:color="auto" w:fill="auto"/>
            <w:noWrap/>
            <w:vAlign w:val="bottom"/>
            <w:hideMark/>
          </w:tcPr>
          <w:p w14:paraId="0731D160"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Dv</w:t>
            </w:r>
            <w:proofErr w:type="spellEnd"/>
          </w:p>
        </w:tc>
        <w:tc>
          <w:tcPr>
            <w:tcW w:w="711" w:type="dxa"/>
            <w:tcBorders>
              <w:top w:val="single" w:sz="4" w:space="0" w:color="auto"/>
            </w:tcBorders>
            <w:shd w:val="clear" w:color="auto" w:fill="auto"/>
            <w:noWrap/>
            <w:vAlign w:val="bottom"/>
            <w:hideMark/>
          </w:tcPr>
          <w:p w14:paraId="1D39F4AB" w14:textId="77777777" w:rsidR="00D163DD" w:rsidRPr="00D163DD" w:rsidRDefault="00D163DD" w:rsidP="00E87574">
            <w:pPr>
              <w:spacing w:after="0" w:line="240" w:lineRule="auto"/>
              <w:jc w:val="both"/>
              <w:rPr>
                <w:rFonts w:asciiTheme="majorBidi" w:eastAsia="Times New Roman" w:hAnsiTheme="majorBidi" w:cstheme="majorBidi"/>
                <w:b/>
                <w:bCs/>
                <w:color w:val="000000"/>
              </w:rPr>
            </w:pPr>
            <w:r w:rsidRPr="00D163DD">
              <w:rPr>
                <w:rFonts w:asciiTheme="majorBidi" w:eastAsia="Times New Roman" w:hAnsiTheme="majorBidi" w:cstheme="majorBidi"/>
                <w:b/>
                <w:bCs/>
                <w:color w:val="000000"/>
              </w:rPr>
              <w:t>54.00</w:t>
            </w:r>
          </w:p>
        </w:tc>
        <w:tc>
          <w:tcPr>
            <w:tcW w:w="711" w:type="dxa"/>
            <w:tcBorders>
              <w:top w:val="single" w:sz="4" w:space="0" w:color="auto"/>
            </w:tcBorders>
            <w:shd w:val="clear" w:color="auto" w:fill="auto"/>
            <w:noWrap/>
            <w:vAlign w:val="bottom"/>
            <w:hideMark/>
          </w:tcPr>
          <w:p w14:paraId="536BFEB7"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tcBorders>
              <w:top w:val="single" w:sz="4" w:space="0" w:color="auto"/>
            </w:tcBorders>
            <w:shd w:val="clear" w:color="auto" w:fill="auto"/>
            <w:noWrap/>
            <w:vAlign w:val="bottom"/>
            <w:hideMark/>
          </w:tcPr>
          <w:p w14:paraId="71178DF7"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tcBorders>
              <w:top w:val="single" w:sz="4" w:space="0" w:color="auto"/>
            </w:tcBorders>
            <w:shd w:val="clear" w:color="auto" w:fill="auto"/>
            <w:noWrap/>
            <w:vAlign w:val="bottom"/>
            <w:hideMark/>
          </w:tcPr>
          <w:p w14:paraId="2FAE349E"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tcBorders>
              <w:top w:val="single" w:sz="4" w:space="0" w:color="auto"/>
            </w:tcBorders>
            <w:shd w:val="clear" w:color="auto" w:fill="auto"/>
            <w:noWrap/>
            <w:vAlign w:val="bottom"/>
            <w:hideMark/>
          </w:tcPr>
          <w:p w14:paraId="49255CDA"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6.00</w:t>
            </w:r>
          </w:p>
        </w:tc>
        <w:tc>
          <w:tcPr>
            <w:tcW w:w="711" w:type="dxa"/>
            <w:tcBorders>
              <w:top w:val="single" w:sz="4" w:space="0" w:color="auto"/>
            </w:tcBorders>
            <w:shd w:val="clear" w:color="auto" w:fill="auto"/>
            <w:noWrap/>
            <w:vAlign w:val="bottom"/>
            <w:hideMark/>
          </w:tcPr>
          <w:p w14:paraId="3967EDAA"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tcBorders>
              <w:top w:val="single" w:sz="4" w:space="0" w:color="auto"/>
            </w:tcBorders>
            <w:shd w:val="clear" w:color="auto" w:fill="auto"/>
            <w:noWrap/>
            <w:vAlign w:val="bottom"/>
            <w:hideMark/>
          </w:tcPr>
          <w:p w14:paraId="63155DC2"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tcBorders>
              <w:top w:val="single" w:sz="4" w:space="0" w:color="auto"/>
            </w:tcBorders>
            <w:shd w:val="clear" w:color="auto" w:fill="auto"/>
            <w:noWrap/>
            <w:vAlign w:val="bottom"/>
            <w:hideMark/>
          </w:tcPr>
          <w:p w14:paraId="45BAD4DC"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821" w:type="dxa"/>
            <w:tcBorders>
              <w:top w:val="single" w:sz="4" w:space="0" w:color="auto"/>
            </w:tcBorders>
            <w:shd w:val="clear" w:color="auto" w:fill="auto"/>
            <w:noWrap/>
            <w:vAlign w:val="bottom"/>
            <w:hideMark/>
          </w:tcPr>
          <w:p w14:paraId="2B84DFA7"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60.00</w:t>
            </w:r>
          </w:p>
        </w:tc>
        <w:tc>
          <w:tcPr>
            <w:tcW w:w="1639" w:type="dxa"/>
            <w:tcBorders>
              <w:top w:val="single" w:sz="4" w:space="0" w:color="auto"/>
            </w:tcBorders>
            <w:shd w:val="clear" w:color="auto" w:fill="auto"/>
            <w:noWrap/>
            <w:vAlign w:val="bottom"/>
            <w:hideMark/>
          </w:tcPr>
          <w:p w14:paraId="2384DA71"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0.90</w:t>
            </w:r>
          </w:p>
        </w:tc>
      </w:tr>
      <w:tr w:rsidR="00D163DD" w:rsidRPr="00D163DD" w14:paraId="664CC079" w14:textId="77777777" w:rsidTr="00263DD8">
        <w:trPr>
          <w:trHeight w:val="239"/>
          <w:jc w:val="center"/>
        </w:trPr>
        <w:tc>
          <w:tcPr>
            <w:tcW w:w="1292" w:type="dxa"/>
            <w:shd w:val="clear" w:color="auto" w:fill="auto"/>
            <w:noWrap/>
            <w:vAlign w:val="bottom"/>
            <w:hideMark/>
          </w:tcPr>
          <w:p w14:paraId="7DD81B2C"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Sv</w:t>
            </w:r>
            <w:proofErr w:type="spellEnd"/>
          </w:p>
        </w:tc>
        <w:tc>
          <w:tcPr>
            <w:tcW w:w="711" w:type="dxa"/>
            <w:shd w:val="clear" w:color="auto" w:fill="auto"/>
            <w:noWrap/>
            <w:vAlign w:val="bottom"/>
            <w:hideMark/>
          </w:tcPr>
          <w:p w14:paraId="6697549A"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56958E42" w14:textId="77777777" w:rsidR="00D163DD" w:rsidRPr="00D163DD" w:rsidRDefault="00D163DD" w:rsidP="00E87574">
            <w:pPr>
              <w:spacing w:after="0" w:line="240" w:lineRule="auto"/>
              <w:jc w:val="both"/>
              <w:rPr>
                <w:rFonts w:asciiTheme="majorBidi" w:eastAsia="Times New Roman" w:hAnsiTheme="majorBidi" w:cstheme="majorBidi"/>
                <w:b/>
                <w:bCs/>
                <w:color w:val="000000"/>
              </w:rPr>
            </w:pPr>
            <w:r w:rsidRPr="00D163DD">
              <w:rPr>
                <w:rFonts w:asciiTheme="majorBidi" w:eastAsia="Times New Roman" w:hAnsiTheme="majorBidi" w:cstheme="majorBidi"/>
                <w:b/>
                <w:bCs/>
                <w:color w:val="000000"/>
              </w:rPr>
              <w:t>56.00</w:t>
            </w:r>
          </w:p>
        </w:tc>
        <w:tc>
          <w:tcPr>
            <w:tcW w:w="711" w:type="dxa"/>
            <w:shd w:val="clear" w:color="auto" w:fill="auto"/>
            <w:noWrap/>
            <w:vAlign w:val="bottom"/>
            <w:hideMark/>
          </w:tcPr>
          <w:p w14:paraId="427F4C8C"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1.00</w:t>
            </w:r>
          </w:p>
        </w:tc>
        <w:tc>
          <w:tcPr>
            <w:tcW w:w="711" w:type="dxa"/>
            <w:shd w:val="clear" w:color="auto" w:fill="auto"/>
            <w:noWrap/>
            <w:vAlign w:val="bottom"/>
            <w:hideMark/>
          </w:tcPr>
          <w:p w14:paraId="28A87725"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2.00</w:t>
            </w:r>
          </w:p>
        </w:tc>
        <w:tc>
          <w:tcPr>
            <w:tcW w:w="711" w:type="dxa"/>
            <w:shd w:val="clear" w:color="auto" w:fill="auto"/>
            <w:noWrap/>
            <w:vAlign w:val="bottom"/>
            <w:hideMark/>
          </w:tcPr>
          <w:p w14:paraId="61EF8993"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3D7DC304"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1CAF3889"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1.00</w:t>
            </w:r>
          </w:p>
        </w:tc>
        <w:tc>
          <w:tcPr>
            <w:tcW w:w="711" w:type="dxa"/>
            <w:shd w:val="clear" w:color="auto" w:fill="auto"/>
            <w:noWrap/>
            <w:vAlign w:val="bottom"/>
            <w:hideMark/>
          </w:tcPr>
          <w:p w14:paraId="0918AF92"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821" w:type="dxa"/>
            <w:shd w:val="clear" w:color="auto" w:fill="auto"/>
            <w:noWrap/>
            <w:vAlign w:val="bottom"/>
            <w:hideMark/>
          </w:tcPr>
          <w:p w14:paraId="131438AD"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60.00</w:t>
            </w:r>
          </w:p>
        </w:tc>
        <w:tc>
          <w:tcPr>
            <w:tcW w:w="1639" w:type="dxa"/>
            <w:shd w:val="clear" w:color="auto" w:fill="auto"/>
            <w:noWrap/>
            <w:vAlign w:val="bottom"/>
            <w:hideMark/>
          </w:tcPr>
          <w:p w14:paraId="09CF0703"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0.93</w:t>
            </w:r>
          </w:p>
        </w:tc>
      </w:tr>
      <w:tr w:rsidR="00D163DD" w:rsidRPr="00D163DD" w14:paraId="5F96E2B4" w14:textId="77777777" w:rsidTr="00263DD8">
        <w:trPr>
          <w:trHeight w:val="239"/>
          <w:jc w:val="center"/>
        </w:trPr>
        <w:tc>
          <w:tcPr>
            <w:tcW w:w="1292" w:type="dxa"/>
            <w:shd w:val="clear" w:color="auto" w:fill="auto"/>
            <w:noWrap/>
            <w:vAlign w:val="bottom"/>
            <w:hideMark/>
          </w:tcPr>
          <w:p w14:paraId="2980DF9D"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ALa</w:t>
            </w:r>
            <w:proofErr w:type="spellEnd"/>
          </w:p>
        </w:tc>
        <w:tc>
          <w:tcPr>
            <w:tcW w:w="711" w:type="dxa"/>
            <w:shd w:val="clear" w:color="auto" w:fill="auto"/>
            <w:noWrap/>
            <w:vAlign w:val="bottom"/>
            <w:hideMark/>
          </w:tcPr>
          <w:p w14:paraId="500F54F6"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1.00</w:t>
            </w:r>
          </w:p>
        </w:tc>
        <w:tc>
          <w:tcPr>
            <w:tcW w:w="711" w:type="dxa"/>
            <w:shd w:val="clear" w:color="auto" w:fill="auto"/>
            <w:noWrap/>
            <w:vAlign w:val="bottom"/>
            <w:hideMark/>
          </w:tcPr>
          <w:p w14:paraId="773B53C8"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6.00</w:t>
            </w:r>
          </w:p>
        </w:tc>
        <w:tc>
          <w:tcPr>
            <w:tcW w:w="711" w:type="dxa"/>
            <w:shd w:val="clear" w:color="auto" w:fill="auto"/>
            <w:noWrap/>
            <w:vAlign w:val="bottom"/>
            <w:hideMark/>
          </w:tcPr>
          <w:p w14:paraId="3A0A0782" w14:textId="77777777" w:rsidR="00D163DD" w:rsidRPr="00D163DD" w:rsidRDefault="00D163DD" w:rsidP="00E87574">
            <w:pPr>
              <w:spacing w:after="0" w:line="240" w:lineRule="auto"/>
              <w:jc w:val="both"/>
              <w:rPr>
                <w:rFonts w:asciiTheme="majorBidi" w:eastAsia="Times New Roman" w:hAnsiTheme="majorBidi" w:cstheme="majorBidi"/>
                <w:b/>
                <w:bCs/>
                <w:color w:val="000000"/>
              </w:rPr>
            </w:pPr>
            <w:r w:rsidRPr="00D163DD">
              <w:rPr>
                <w:rFonts w:asciiTheme="majorBidi" w:eastAsia="Times New Roman" w:hAnsiTheme="majorBidi" w:cstheme="majorBidi"/>
                <w:b/>
                <w:bCs/>
                <w:color w:val="000000"/>
              </w:rPr>
              <w:t>52.00</w:t>
            </w:r>
          </w:p>
        </w:tc>
        <w:tc>
          <w:tcPr>
            <w:tcW w:w="711" w:type="dxa"/>
            <w:shd w:val="clear" w:color="auto" w:fill="auto"/>
            <w:noWrap/>
            <w:vAlign w:val="bottom"/>
            <w:hideMark/>
          </w:tcPr>
          <w:p w14:paraId="2DCED6C7"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1.00</w:t>
            </w:r>
          </w:p>
        </w:tc>
        <w:tc>
          <w:tcPr>
            <w:tcW w:w="711" w:type="dxa"/>
            <w:shd w:val="clear" w:color="auto" w:fill="auto"/>
            <w:noWrap/>
            <w:vAlign w:val="bottom"/>
            <w:hideMark/>
          </w:tcPr>
          <w:p w14:paraId="73124DE2"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2042BCC8"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3B510ADD"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2F1AA1B1"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821" w:type="dxa"/>
            <w:shd w:val="clear" w:color="auto" w:fill="auto"/>
            <w:noWrap/>
            <w:vAlign w:val="bottom"/>
            <w:hideMark/>
          </w:tcPr>
          <w:p w14:paraId="2BB9E23D"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60.00</w:t>
            </w:r>
          </w:p>
        </w:tc>
        <w:tc>
          <w:tcPr>
            <w:tcW w:w="1639" w:type="dxa"/>
            <w:shd w:val="clear" w:color="auto" w:fill="auto"/>
            <w:noWrap/>
            <w:vAlign w:val="bottom"/>
            <w:hideMark/>
          </w:tcPr>
          <w:p w14:paraId="1528F6F5"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0.87</w:t>
            </w:r>
          </w:p>
        </w:tc>
      </w:tr>
      <w:tr w:rsidR="00D163DD" w:rsidRPr="00D163DD" w14:paraId="42319D2B" w14:textId="77777777" w:rsidTr="00263DD8">
        <w:trPr>
          <w:trHeight w:val="239"/>
          <w:jc w:val="center"/>
        </w:trPr>
        <w:tc>
          <w:tcPr>
            <w:tcW w:w="1292" w:type="dxa"/>
            <w:shd w:val="clear" w:color="auto" w:fill="auto"/>
            <w:noWrap/>
            <w:vAlign w:val="bottom"/>
            <w:hideMark/>
          </w:tcPr>
          <w:p w14:paraId="3A83FB18"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Afa</w:t>
            </w:r>
            <w:proofErr w:type="spellEnd"/>
          </w:p>
        </w:tc>
        <w:tc>
          <w:tcPr>
            <w:tcW w:w="711" w:type="dxa"/>
            <w:shd w:val="clear" w:color="auto" w:fill="auto"/>
            <w:noWrap/>
            <w:vAlign w:val="bottom"/>
            <w:hideMark/>
          </w:tcPr>
          <w:p w14:paraId="74448A2D"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0475E4FA"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39DDEB6A"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1.00</w:t>
            </w:r>
          </w:p>
        </w:tc>
        <w:tc>
          <w:tcPr>
            <w:tcW w:w="711" w:type="dxa"/>
            <w:shd w:val="clear" w:color="auto" w:fill="auto"/>
            <w:noWrap/>
            <w:vAlign w:val="bottom"/>
            <w:hideMark/>
          </w:tcPr>
          <w:p w14:paraId="119D1BE0" w14:textId="77777777" w:rsidR="00D163DD" w:rsidRPr="00D163DD" w:rsidRDefault="00D163DD" w:rsidP="00E87574">
            <w:pPr>
              <w:spacing w:after="0" w:line="240" w:lineRule="auto"/>
              <w:jc w:val="both"/>
              <w:rPr>
                <w:rFonts w:asciiTheme="majorBidi" w:eastAsia="Times New Roman" w:hAnsiTheme="majorBidi" w:cstheme="majorBidi"/>
                <w:b/>
                <w:bCs/>
                <w:color w:val="000000"/>
              </w:rPr>
            </w:pPr>
            <w:r w:rsidRPr="00D163DD">
              <w:rPr>
                <w:rFonts w:asciiTheme="majorBidi" w:eastAsia="Times New Roman" w:hAnsiTheme="majorBidi" w:cstheme="majorBidi"/>
                <w:b/>
                <w:bCs/>
                <w:color w:val="000000"/>
              </w:rPr>
              <w:t>51.00</w:t>
            </w:r>
          </w:p>
        </w:tc>
        <w:tc>
          <w:tcPr>
            <w:tcW w:w="711" w:type="dxa"/>
            <w:shd w:val="clear" w:color="auto" w:fill="auto"/>
            <w:noWrap/>
            <w:vAlign w:val="bottom"/>
            <w:hideMark/>
          </w:tcPr>
          <w:p w14:paraId="53431619"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4FB39FFD"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4.00</w:t>
            </w:r>
          </w:p>
        </w:tc>
        <w:tc>
          <w:tcPr>
            <w:tcW w:w="711" w:type="dxa"/>
            <w:shd w:val="clear" w:color="auto" w:fill="auto"/>
            <w:noWrap/>
            <w:vAlign w:val="bottom"/>
            <w:hideMark/>
          </w:tcPr>
          <w:p w14:paraId="390D7DC2"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4.00</w:t>
            </w:r>
          </w:p>
        </w:tc>
        <w:tc>
          <w:tcPr>
            <w:tcW w:w="711" w:type="dxa"/>
            <w:shd w:val="clear" w:color="auto" w:fill="auto"/>
            <w:noWrap/>
            <w:vAlign w:val="bottom"/>
            <w:hideMark/>
          </w:tcPr>
          <w:p w14:paraId="559E54F1"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821" w:type="dxa"/>
            <w:shd w:val="clear" w:color="auto" w:fill="auto"/>
            <w:noWrap/>
            <w:vAlign w:val="bottom"/>
            <w:hideMark/>
          </w:tcPr>
          <w:p w14:paraId="362D76BF"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60.00</w:t>
            </w:r>
          </w:p>
        </w:tc>
        <w:tc>
          <w:tcPr>
            <w:tcW w:w="1639" w:type="dxa"/>
            <w:shd w:val="clear" w:color="auto" w:fill="auto"/>
            <w:noWrap/>
            <w:vAlign w:val="bottom"/>
            <w:hideMark/>
          </w:tcPr>
          <w:p w14:paraId="09314506"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0.85</w:t>
            </w:r>
          </w:p>
        </w:tc>
      </w:tr>
      <w:tr w:rsidR="00D163DD" w:rsidRPr="00D163DD" w14:paraId="269362A0" w14:textId="77777777" w:rsidTr="00263DD8">
        <w:trPr>
          <w:trHeight w:val="239"/>
          <w:jc w:val="center"/>
        </w:trPr>
        <w:tc>
          <w:tcPr>
            <w:tcW w:w="1292" w:type="dxa"/>
            <w:shd w:val="clear" w:color="auto" w:fill="auto"/>
            <w:noWrap/>
            <w:vAlign w:val="bottom"/>
            <w:hideMark/>
          </w:tcPr>
          <w:p w14:paraId="046757FC"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Pla</w:t>
            </w:r>
            <w:proofErr w:type="spellEnd"/>
          </w:p>
        </w:tc>
        <w:tc>
          <w:tcPr>
            <w:tcW w:w="711" w:type="dxa"/>
            <w:shd w:val="clear" w:color="auto" w:fill="auto"/>
            <w:noWrap/>
            <w:vAlign w:val="bottom"/>
            <w:hideMark/>
          </w:tcPr>
          <w:p w14:paraId="0BA71E77"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8.00</w:t>
            </w:r>
          </w:p>
        </w:tc>
        <w:tc>
          <w:tcPr>
            <w:tcW w:w="711" w:type="dxa"/>
            <w:shd w:val="clear" w:color="auto" w:fill="auto"/>
            <w:noWrap/>
            <w:vAlign w:val="bottom"/>
            <w:hideMark/>
          </w:tcPr>
          <w:p w14:paraId="25486C63"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6672CB6F"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5CF34760"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7C0616D9" w14:textId="77777777" w:rsidR="00D163DD" w:rsidRPr="00D163DD" w:rsidRDefault="00D163DD" w:rsidP="00E87574">
            <w:pPr>
              <w:spacing w:after="0" w:line="240" w:lineRule="auto"/>
              <w:jc w:val="both"/>
              <w:rPr>
                <w:rFonts w:asciiTheme="majorBidi" w:eastAsia="Times New Roman" w:hAnsiTheme="majorBidi" w:cstheme="majorBidi"/>
                <w:b/>
                <w:bCs/>
                <w:color w:val="000000"/>
              </w:rPr>
            </w:pPr>
            <w:r w:rsidRPr="00D163DD">
              <w:rPr>
                <w:rFonts w:asciiTheme="majorBidi" w:eastAsia="Times New Roman" w:hAnsiTheme="majorBidi" w:cstheme="majorBidi"/>
                <w:b/>
                <w:bCs/>
                <w:color w:val="000000"/>
              </w:rPr>
              <w:t>52.00</w:t>
            </w:r>
          </w:p>
        </w:tc>
        <w:tc>
          <w:tcPr>
            <w:tcW w:w="711" w:type="dxa"/>
            <w:shd w:val="clear" w:color="auto" w:fill="auto"/>
            <w:noWrap/>
            <w:vAlign w:val="bottom"/>
            <w:hideMark/>
          </w:tcPr>
          <w:p w14:paraId="10A76F08"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025B447A"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025EA323"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821" w:type="dxa"/>
            <w:shd w:val="clear" w:color="auto" w:fill="auto"/>
            <w:noWrap/>
            <w:vAlign w:val="bottom"/>
            <w:hideMark/>
          </w:tcPr>
          <w:p w14:paraId="03A52CA5"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60.00</w:t>
            </w:r>
          </w:p>
        </w:tc>
        <w:tc>
          <w:tcPr>
            <w:tcW w:w="1639" w:type="dxa"/>
            <w:shd w:val="clear" w:color="auto" w:fill="auto"/>
            <w:noWrap/>
            <w:vAlign w:val="bottom"/>
            <w:hideMark/>
          </w:tcPr>
          <w:p w14:paraId="72AE5F85"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0.87</w:t>
            </w:r>
          </w:p>
        </w:tc>
      </w:tr>
      <w:tr w:rsidR="00D163DD" w:rsidRPr="00D163DD" w14:paraId="1A04040E" w14:textId="77777777" w:rsidTr="00263DD8">
        <w:trPr>
          <w:trHeight w:val="239"/>
          <w:jc w:val="center"/>
        </w:trPr>
        <w:tc>
          <w:tcPr>
            <w:tcW w:w="1292" w:type="dxa"/>
            <w:shd w:val="clear" w:color="auto" w:fill="auto"/>
            <w:noWrap/>
            <w:vAlign w:val="bottom"/>
            <w:hideMark/>
          </w:tcPr>
          <w:p w14:paraId="7F3B50BD"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BLa</w:t>
            </w:r>
            <w:proofErr w:type="spellEnd"/>
          </w:p>
        </w:tc>
        <w:tc>
          <w:tcPr>
            <w:tcW w:w="711" w:type="dxa"/>
            <w:shd w:val="clear" w:color="auto" w:fill="auto"/>
            <w:noWrap/>
            <w:vAlign w:val="bottom"/>
            <w:hideMark/>
          </w:tcPr>
          <w:p w14:paraId="219560D7"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7AB0ED72"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70922A58"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326F5C98"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6.00</w:t>
            </w:r>
          </w:p>
        </w:tc>
        <w:tc>
          <w:tcPr>
            <w:tcW w:w="711" w:type="dxa"/>
            <w:shd w:val="clear" w:color="auto" w:fill="auto"/>
            <w:noWrap/>
            <w:vAlign w:val="bottom"/>
            <w:hideMark/>
          </w:tcPr>
          <w:p w14:paraId="753FF8F9"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323F6CC8" w14:textId="77777777" w:rsidR="00D163DD" w:rsidRPr="00D163DD" w:rsidRDefault="00D163DD" w:rsidP="00E87574">
            <w:pPr>
              <w:spacing w:after="0" w:line="240" w:lineRule="auto"/>
              <w:jc w:val="both"/>
              <w:rPr>
                <w:rFonts w:asciiTheme="majorBidi" w:eastAsia="Times New Roman" w:hAnsiTheme="majorBidi" w:cstheme="majorBidi"/>
                <w:b/>
                <w:bCs/>
                <w:color w:val="000000"/>
              </w:rPr>
            </w:pPr>
            <w:r w:rsidRPr="00D163DD">
              <w:rPr>
                <w:rFonts w:asciiTheme="majorBidi" w:eastAsia="Times New Roman" w:hAnsiTheme="majorBidi" w:cstheme="majorBidi"/>
                <w:b/>
                <w:bCs/>
                <w:color w:val="000000"/>
              </w:rPr>
              <w:t>54.00</w:t>
            </w:r>
          </w:p>
        </w:tc>
        <w:tc>
          <w:tcPr>
            <w:tcW w:w="711" w:type="dxa"/>
            <w:shd w:val="clear" w:color="auto" w:fill="auto"/>
            <w:noWrap/>
            <w:vAlign w:val="bottom"/>
            <w:hideMark/>
          </w:tcPr>
          <w:p w14:paraId="463D061A"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2E1FFE4B"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821" w:type="dxa"/>
            <w:shd w:val="clear" w:color="auto" w:fill="auto"/>
            <w:noWrap/>
            <w:vAlign w:val="bottom"/>
            <w:hideMark/>
          </w:tcPr>
          <w:p w14:paraId="1C6B5DD6"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60.00</w:t>
            </w:r>
          </w:p>
        </w:tc>
        <w:tc>
          <w:tcPr>
            <w:tcW w:w="1639" w:type="dxa"/>
            <w:shd w:val="clear" w:color="auto" w:fill="auto"/>
            <w:noWrap/>
            <w:vAlign w:val="bottom"/>
            <w:hideMark/>
          </w:tcPr>
          <w:p w14:paraId="5DFBA55F"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0.90</w:t>
            </w:r>
          </w:p>
        </w:tc>
      </w:tr>
      <w:tr w:rsidR="00D163DD" w:rsidRPr="00D163DD" w14:paraId="55497A41" w14:textId="77777777" w:rsidTr="00263DD8">
        <w:trPr>
          <w:trHeight w:val="239"/>
          <w:jc w:val="center"/>
        </w:trPr>
        <w:tc>
          <w:tcPr>
            <w:tcW w:w="1292" w:type="dxa"/>
            <w:shd w:val="clear" w:color="auto" w:fill="auto"/>
            <w:noWrap/>
            <w:vAlign w:val="bottom"/>
            <w:hideMark/>
          </w:tcPr>
          <w:p w14:paraId="271C5F0F"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BaL</w:t>
            </w:r>
            <w:proofErr w:type="spellEnd"/>
          </w:p>
        </w:tc>
        <w:tc>
          <w:tcPr>
            <w:tcW w:w="711" w:type="dxa"/>
            <w:shd w:val="clear" w:color="auto" w:fill="auto"/>
            <w:noWrap/>
            <w:vAlign w:val="bottom"/>
            <w:hideMark/>
          </w:tcPr>
          <w:p w14:paraId="0677915A"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340FE770"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1.00</w:t>
            </w:r>
          </w:p>
        </w:tc>
        <w:tc>
          <w:tcPr>
            <w:tcW w:w="711" w:type="dxa"/>
            <w:shd w:val="clear" w:color="auto" w:fill="auto"/>
            <w:noWrap/>
            <w:vAlign w:val="bottom"/>
            <w:hideMark/>
          </w:tcPr>
          <w:p w14:paraId="612E80F0"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50155B71"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5.00</w:t>
            </w:r>
          </w:p>
        </w:tc>
        <w:tc>
          <w:tcPr>
            <w:tcW w:w="711" w:type="dxa"/>
            <w:shd w:val="clear" w:color="auto" w:fill="auto"/>
            <w:noWrap/>
            <w:vAlign w:val="bottom"/>
            <w:hideMark/>
          </w:tcPr>
          <w:p w14:paraId="5E61D93D"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6AD7D52B"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shd w:val="clear" w:color="auto" w:fill="auto"/>
            <w:noWrap/>
            <w:vAlign w:val="bottom"/>
            <w:hideMark/>
          </w:tcPr>
          <w:p w14:paraId="7519D4EB" w14:textId="77777777" w:rsidR="00D163DD" w:rsidRPr="00D163DD" w:rsidRDefault="00D163DD" w:rsidP="00E87574">
            <w:pPr>
              <w:spacing w:after="0" w:line="240" w:lineRule="auto"/>
              <w:jc w:val="both"/>
              <w:rPr>
                <w:rFonts w:asciiTheme="majorBidi" w:eastAsia="Times New Roman" w:hAnsiTheme="majorBidi" w:cstheme="majorBidi"/>
                <w:b/>
                <w:bCs/>
                <w:color w:val="000000"/>
              </w:rPr>
            </w:pPr>
            <w:r w:rsidRPr="00D163DD">
              <w:rPr>
                <w:rFonts w:asciiTheme="majorBidi" w:eastAsia="Times New Roman" w:hAnsiTheme="majorBidi" w:cstheme="majorBidi"/>
                <w:b/>
                <w:bCs/>
                <w:color w:val="000000"/>
              </w:rPr>
              <w:t>54.00</w:t>
            </w:r>
          </w:p>
        </w:tc>
        <w:tc>
          <w:tcPr>
            <w:tcW w:w="711" w:type="dxa"/>
            <w:shd w:val="clear" w:color="auto" w:fill="auto"/>
            <w:noWrap/>
            <w:vAlign w:val="bottom"/>
            <w:hideMark/>
          </w:tcPr>
          <w:p w14:paraId="7B0A36C6"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821" w:type="dxa"/>
            <w:shd w:val="clear" w:color="auto" w:fill="auto"/>
            <w:noWrap/>
            <w:vAlign w:val="bottom"/>
            <w:hideMark/>
          </w:tcPr>
          <w:p w14:paraId="51E4506D"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60.00</w:t>
            </w:r>
          </w:p>
        </w:tc>
        <w:tc>
          <w:tcPr>
            <w:tcW w:w="1639" w:type="dxa"/>
            <w:shd w:val="clear" w:color="auto" w:fill="auto"/>
            <w:noWrap/>
            <w:vAlign w:val="bottom"/>
            <w:hideMark/>
          </w:tcPr>
          <w:p w14:paraId="3EEE413C"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0.90</w:t>
            </w:r>
          </w:p>
        </w:tc>
      </w:tr>
      <w:tr w:rsidR="00D163DD" w:rsidRPr="00D163DD" w14:paraId="38F2321A" w14:textId="77777777" w:rsidTr="00263DD8">
        <w:trPr>
          <w:trHeight w:val="239"/>
          <w:jc w:val="center"/>
        </w:trPr>
        <w:tc>
          <w:tcPr>
            <w:tcW w:w="1292" w:type="dxa"/>
            <w:tcBorders>
              <w:bottom w:val="single" w:sz="4" w:space="0" w:color="auto"/>
            </w:tcBorders>
            <w:shd w:val="clear" w:color="auto" w:fill="auto"/>
            <w:noWrap/>
            <w:vAlign w:val="bottom"/>
            <w:hideMark/>
          </w:tcPr>
          <w:p w14:paraId="7EE3F92F" w14:textId="77777777" w:rsidR="00D163DD" w:rsidRPr="00D163DD" w:rsidRDefault="00D163DD" w:rsidP="00E87574">
            <w:pPr>
              <w:spacing w:after="0" w:line="240" w:lineRule="auto"/>
              <w:jc w:val="both"/>
              <w:rPr>
                <w:rFonts w:asciiTheme="majorBidi" w:eastAsia="Times New Roman" w:hAnsiTheme="majorBidi" w:cstheme="majorBidi"/>
                <w:color w:val="000000"/>
              </w:rPr>
            </w:pPr>
            <w:proofErr w:type="spellStart"/>
            <w:r w:rsidRPr="00D163DD">
              <w:rPr>
                <w:rFonts w:asciiTheme="majorBidi" w:eastAsia="Times New Roman" w:hAnsiTheme="majorBidi" w:cstheme="majorBidi"/>
                <w:color w:val="000000"/>
              </w:rPr>
              <w:t>Wa</w:t>
            </w:r>
            <w:proofErr w:type="spellEnd"/>
          </w:p>
        </w:tc>
        <w:tc>
          <w:tcPr>
            <w:tcW w:w="711" w:type="dxa"/>
            <w:tcBorders>
              <w:bottom w:val="single" w:sz="4" w:space="0" w:color="auto"/>
            </w:tcBorders>
            <w:shd w:val="clear" w:color="auto" w:fill="auto"/>
            <w:noWrap/>
            <w:vAlign w:val="bottom"/>
            <w:hideMark/>
          </w:tcPr>
          <w:p w14:paraId="0ADB7DA8"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217059FE"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6E393572"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3.00</w:t>
            </w:r>
          </w:p>
        </w:tc>
        <w:tc>
          <w:tcPr>
            <w:tcW w:w="711" w:type="dxa"/>
            <w:tcBorders>
              <w:bottom w:val="single" w:sz="4" w:space="0" w:color="auto"/>
            </w:tcBorders>
            <w:shd w:val="clear" w:color="auto" w:fill="auto"/>
            <w:noWrap/>
            <w:vAlign w:val="bottom"/>
            <w:hideMark/>
          </w:tcPr>
          <w:p w14:paraId="23C43DE4"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1.00</w:t>
            </w:r>
          </w:p>
        </w:tc>
        <w:tc>
          <w:tcPr>
            <w:tcW w:w="711" w:type="dxa"/>
            <w:tcBorders>
              <w:bottom w:val="single" w:sz="4" w:space="0" w:color="auto"/>
            </w:tcBorders>
            <w:shd w:val="clear" w:color="auto" w:fill="auto"/>
            <w:noWrap/>
            <w:vAlign w:val="bottom"/>
            <w:hideMark/>
          </w:tcPr>
          <w:p w14:paraId="3A8727D3"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6E0F94E1"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66CF63A9"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3D2F4833" w14:textId="77777777" w:rsidR="00D163DD" w:rsidRPr="00D163DD" w:rsidRDefault="00D163DD" w:rsidP="00E87574">
            <w:pPr>
              <w:spacing w:after="0" w:line="240" w:lineRule="auto"/>
              <w:jc w:val="both"/>
              <w:rPr>
                <w:rFonts w:asciiTheme="majorBidi" w:eastAsia="Times New Roman" w:hAnsiTheme="majorBidi" w:cstheme="majorBidi"/>
                <w:b/>
                <w:bCs/>
                <w:color w:val="000000"/>
              </w:rPr>
            </w:pPr>
            <w:r w:rsidRPr="00D163DD">
              <w:rPr>
                <w:rFonts w:asciiTheme="majorBidi" w:eastAsia="Times New Roman" w:hAnsiTheme="majorBidi" w:cstheme="majorBidi"/>
                <w:b/>
                <w:bCs/>
                <w:color w:val="000000"/>
              </w:rPr>
              <w:t>56.00</w:t>
            </w:r>
          </w:p>
        </w:tc>
        <w:tc>
          <w:tcPr>
            <w:tcW w:w="821" w:type="dxa"/>
            <w:tcBorders>
              <w:bottom w:val="single" w:sz="4" w:space="0" w:color="auto"/>
            </w:tcBorders>
            <w:shd w:val="clear" w:color="auto" w:fill="auto"/>
            <w:noWrap/>
            <w:vAlign w:val="bottom"/>
            <w:hideMark/>
          </w:tcPr>
          <w:p w14:paraId="59F1A564"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60.00</w:t>
            </w:r>
          </w:p>
        </w:tc>
        <w:tc>
          <w:tcPr>
            <w:tcW w:w="1639" w:type="dxa"/>
            <w:tcBorders>
              <w:bottom w:val="single" w:sz="4" w:space="0" w:color="auto"/>
            </w:tcBorders>
            <w:shd w:val="clear" w:color="auto" w:fill="auto"/>
            <w:noWrap/>
            <w:vAlign w:val="bottom"/>
            <w:hideMark/>
          </w:tcPr>
          <w:p w14:paraId="2662D781"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0.93</w:t>
            </w:r>
          </w:p>
        </w:tc>
      </w:tr>
      <w:tr w:rsidR="00D163DD" w:rsidRPr="00D163DD" w14:paraId="6E09841A" w14:textId="77777777" w:rsidTr="00263DD8">
        <w:trPr>
          <w:trHeight w:val="239"/>
          <w:jc w:val="center"/>
        </w:trPr>
        <w:tc>
          <w:tcPr>
            <w:tcW w:w="1292" w:type="dxa"/>
            <w:tcBorders>
              <w:top w:val="single" w:sz="4" w:space="0" w:color="auto"/>
            </w:tcBorders>
            <w:shd w:val="clear" w:color="auto" w:fill="auto"/>
            <w:noWrap/>
            <w:vAlign w:val="bottom"/>
            <w:hideMark/>
          </w:tcPr>
          <w:p w14:paraId="3E78D8CD"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Total</w:t>
            </w:r>
          </w:p>
        </w:tc>
        <w:tc>
          <w:tcPr>
            <w:tcW w:w="711" w:type="dxa"/>
            <w:tcBorders>
              <w:top w:val="single" w:sz="4" w:space="0" w:color="auto"/>
            </w:tcBorders>
            <w:shd w:val="clear" w:color="auto" w:fill="auto"/>
            <w:noWrap/>
            <w:vAlign w:val="bottom"/>
            <w:hideMark/>
          </w:tcPr>
          <w:p w14:paraId="3D2203A5"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63.00</w:t>
            </w:r>
          </w:p>
        </w:tc>
        <w:tc>
          <w:tcPr>
            <w:tcW w:w="711" w:type="dxa"/>
            <w:tcBorders>
              <w:top w:val="single" w:sz="4" w:space="0" w:color="auto"/>
            </w:tcBorders>
            <w:shd w:val="clear" w:color="auto" w:fill="auto"/>
            <w:noWrap/>
            <w:vAlign w:val="bottom"/>
            <w:hideMark/>
          </w:tcPr>
          <w:p w14:paraId="5CF29C3E"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63.00</w:t>
            </w:r>
          </w:p>
        </w:tc>
        <w:tc>
          <w:tcPr>
            <w:tcW w:w="711" w:type="dxa"/>
            <w:tcBorders>
              <w:top w:val="single" w:sz="4" w:space="0" w:color="auto"/>
            </w:tcBorders>
            <w:shd w:val="clear" w:color="auto" w:fill="auto"/>
            <w:noWrap/>
            <w:vAlign w:val="bottom"/>
            <w:hideMark/>
          </w:tcPr>
          <w:p w14:paraId="6260E56A"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57.00</w:t>
            </w:r>
          </w:p>
        </w:tc>
        <w:tc>
          <w:tcPr>
            <w:tcW w:w="711" w:type="dxa"/>
            <w:tcBorders>
              <w:top w:val="single" w:sz="4" w:space="0" w:color="auto"/>
            </w:tcBorders>
            <w:shd w:val="clear" w:color="auto" w:fill="auto"/>
            <w:noWrap/>
            <w:vAlign w:val="bottom"/>
            <w:hideMark/>
          </w:tcPr>
          <w:p w14:paraId="3A4E0D1E"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66.00</w:t>
            </w:r>
          </w:p>
        </w:tc>
        <w:tc>
          <w:tcPr>
            <w:tcW w:w="711" w:type="dxa"/>
            <w:tcBorders>
              <w:top w:val="single" w:sz="4" w:space="0" w:color="auto"/>
            </w:tcBorders>
            <w:shd w:val="clear" w:color="auto" w:fill="auto"/>
            <w:noWrap/>
            <w:vAlign w:val="bottom"/>
            <w:hideMark/>
          </w:tcPr>
          <w:p w14:paraId="5F5A0A2B"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58.00</w:t>
            </w:r>
          </w:p>
        </w:tc>
        <w:tc>
          <w:tcPr>
            <w:tcW w:w="711" w:type="dxa"/>
            <w:tcBorders>
              <w:top w:val="single" w:sz="4" w:space="0" w:color="auto"/>
            </w:tcBorders>
            <w:shd w:val="clear" w:color="auto" w:fill="auto"/>
            <w:noWrap/>
            <w:vAlign w:val="bottom"/>
            <w:hideMark/>
          </w:tcPr>
          <w:p w14:paraId="1C44FE65"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58.00</w:t>
            </w:r>
          </w:p>
        </w:tc>
        <w:tc>
          <w:tcPr>
            <w:tcW w:w="711" w:type="dxa"/>
            <w:tcBorders>
              <w:top w:val="single" w:sz="4" w:space="0" w:color="auto"/>
            </w:tcBorders>
            <w:shd w:val="clear" w:color="auto" w:fill="auto"/>
            <w:noWrap/>
            <w:vAlign w:val="bottom"/>
            <w:hideMark/>
          </w:tcPr>
          <w:p w14:paraId="1DE03C50"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59.00</w:t>
            </w:r>
          </w:p>
        </w:tc>
        <w:tc>
          <w:tcPr>
            <w:tcW w:w="711" w:type="dxa"/>
            <w:tcBorders>
              <w:top w:val="single" w:sz="4" w:space="0" w:color="auto"/>
            </w:tcBorders>
            <w:shd w:val="clear" w:color="auto" w:fill="auto"/>
            <w:noWrap/>
            <w:vAlign w:val="bottom"/>
            <w:hideMark/>
          </w:tcPr>
          <w:p w14:paraId="3E7697D0"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56.00</w:t>
            </w:r>
          </w:p>
        </w:tc>
        <w:tc>
          <w:tcPr>
            <w:tcW w:w="821" w:type="dxa"/>
            <w:tcBorders>
              <w:top w:val="single" w:sz="4" w:space="0" w:color="auto"/>
            </w:tcBorders>
            <w:shd w:val="clear" w:color="auto" w:fill="auto"/>
            <w:noWrap/>
            <w:vAlign w:val="bottom"/>
            <w:hideMark/>
          </w:tcPr>
          <w:p w14:paraId="66AADCBA" w14:textId="77777777" w:rsidR="00D163DD" w:rsidRPr="00D163DD" w:rsidRDefault="00D163DD" w:rsidP="00E87574">
            <w:pPr>
              <w:spacing w:after="0" w:line="240" w:lineRule="auto"/>
              <w:jc w:val="both"/>
              <w:rPr>
                <w:rFonts w:asciiTheme="majorBidi" w:eastAsia="Times New Roman" w:hAnsiTheme="majorBidi" w:cstheme="majorBidi"/>
                <w:b/>
                <w:bCs/>
                <w:color w:val="000000"/>
              </w:rPr>
            </w:pPr>
            <w:r w:rsidRPr="00D163DD">
              <w:rPr>
                <w:rFonts w:asciiTheme="majorBidi" w:eastAsia="Times New Roman" w:hAnsiTheme="majorBidi" w:cstheme="majorBidi"/>
                <w:b/>
                <w:bCs/>
                <w:color w:val="000000"/>
              </w:rPr>
              <w:t>480.00</w:t>
            </w:r>
          </w:p>
        </w:tc>
        <w:tc>
          <w:tcPr>
            <w:tcW w:w="1639" w:type="dxa"/>
            <w:tcBorders>
              <w:top w:val="single" w:sz="4" w:space="0" w:color="auto"/>
            </w:tcBorders>
            <w:shd w:val="clear" w:color="auto" w:fill="auto"/>
            <w:noWrap/>
            <w:vAlign w:val="bottom"/>
            <w:hideMark/>
          </w:tcPr>
          <w:p w14:paraId="43E2C76D"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r>
      <w:tr w:rsidR="00D163DD" w:rsidRPr="00D163DD" w14:paraId="3DA050EB" w14:textId="77777777" w:rsidTr="00263DD8">
        <w:trPr>
          <w:trHeight w:val="239"/>
          <w:jc w:val="center"/>
        </w:trPr>
        <w:tc>
          <w:tcPr>
            <w:tcW w:w="1292" w:type="dxa"/>
            <w:shd w:val="clear" w:color="auto" w:fill="auto"/>
            <w:noWrap/>
            <w:vAlign w:val="bottom"/>
            <w:hideMark/>
          </w:tcPr>
          <w:p w14:paraId="7E1DBBAC" w14:textId="77777777" w:rsidR="00D163DD" w:rsidRPr="00D163DD" w:rsidRDefault="00FB4FCA"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P</w:t>
            </w:r>
            <w:r>
              <w:rPr>
                <w:rFonts w:asciiTheme="majorBidi" w:eastAsia="Times New Roman" w:hAnsiTheme="majorBidi" w:cstheme="majorBidi"/>
                <w:color w:val="000000"/>
              </w:rPr>
              <w:t xml:space="preserve">roducer </w:t>
            </w:r>
            <w:r w:rsidRPr="00445818">
              <w:rPr>
                <w:rFonts w:asciiTheme="majorBidi" w:eastAsia="Times New Roman" w:hAnsiTheme="majorBidi" w:cstheme="majorBidi"/>
                <w:color w:val="000000"/>
              </w:rPr>
              <w:t>Accuracy</w:t>
            </w:r>
          </w:p>
        </w:tc>
        <w:tc>
          <w:tcPr>
            <w:tcW w:w="711" w:type="dxa"/>
            <w:shd w:val="clear" w:color="auto" w:fill="auto"/>
            <w:noWrap/>
            <w:vAlign w:val="bottom"/>
            <w:hideMark/>
          </w:tcPr>
          <w:p w14:paraId="55B5BAC8"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0.86</w:t>
            </w:r>
          </w:p>
        </w:tc>
        <w:tc>
          <w:tcPr>
            <w:tcW w:w="711" w:type="dxa"/>
            <w:shd w:val="clear" w:color="auto" w:fill="auto"/>
            <w:noWrap/>
            <w:vAlign w:val="bottom"/>
            <w:hideMark/>
          </w:tcPr>
          <w:p w14:paraId="37CB69E4"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0.89</w:t>
            </w:r>
          </w:p>
        </w:tc>
        <w:tc>
          <w:tcPr>
            <w:tcW w:w="711" w:type="dxa"/>
            <w:shd w:val="clear" w:color="auto" w:fill="auto"/>
            <w:noWrap/>
            <w:vAlign w:val="bottom"/>
            <w:hideMark/>
          </w:tcPr>
          <w:p w14:paraId="11AA2480"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0.91</w:t>
            </w:r>
          </w:p>
        </w:tc>
        <w:tc>
          <w:tcPr>
            <w:tcW w:w="711" w:type="dxa"/>
            <w:shd w:val="clear" w:color="auto" w:fill="auto"/>
            <w:noWrap/>
            <w:vAlign w:val="bottom"/>
            <w:hideMark/>
          </w:tcPr>
          <w:p w14:paraId="4746FFB7"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0.77</w:t>
            </w:r>
          </w:p>
        </w:tc>
        <w:tc>
          <w:tcPr>
            <w:tcW w:w="711" w:type="dxa"/>
            <w:shd w:val="clear" w:color="auto" w:fill="auto"/>
            <w:noWrap/>
            <w:vAlign w:val="bottom"/>
            <w:hideMark/>
          </w:tcPr>
          <w:p w14:paraId="09CCF8AF"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0.90</w:t>
            </w:r>
          </w:p>
        </w:tc>
        <w:tc>
          <w:tcPr>
            <w:tcW w:w="711" w:type="dxa"/>
            <w:shd w:val="clear" w:color="auto" w:fill="auto"/>
            <w:noWrap/>
            <w:vAlign w:val="bottom"/>
            <w:hideMark/>
          </w:tcPr>
          <w:p w14:paraId="176D05F4"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0.93</w:t>
            </w:r>
          </w:p>
        </w:tc>
        <w:tc>
          <w:tcPr>
            <w:tcW w:w="711" w:type="dxa"/>
            <w:shd w:val="clear" w:color="auto" w:fill="auto"/>
            <w:noWrap/>
            <w:vAlign w:val="bottom"/>
            <w:hideMark/>
          </w:tcPr>
          <w:p w14:paraId="4C8A13D8"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0.92</w:t>
            </w:r>
          </w:p>
        </w:tc>
        <w:tc>
          <w:tcPr>
            <w:tcW w:w="711" w:type="dxa"/>
            <w:shd w:val="clear" w:color="auto" w:fill="auto"/>
            <w:noWrap/>
            <w:vAlign w:val="bottom"/>
            <w:hideMark/>
          </w:tcPr>
          <w:p w14:paraId="682813C4"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1.00</w:t>
            </w:r>
          </w:p>
        </w:tc>
        <w:tc>
          <w:tcPr>
            <w:tcW w:w="821" w:type="dxa"/>
            <w:shd w:val="clear" w:color="auto" w:fill="auto"/>
            <w:noWrap/>
            <w:vAlign w:val="bottom"/>
            <w:hideMark/>
          </w:tcPr>
          <w:p w14:paraId="648B3F49"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0.00</w:t>
            </w:r>
          </w:p>
        </w:tc>
        <w:tc>
          <w:tcPr>
            <w:tcW w:w="1639" w:type="dxa"/>
            <w:shd w:val="clear" w:color="auto" w:fill="auto"/>
            <w:noWrap/>
            <w:vAlign w:val="bottom"/>
            <w:hideMark/>
          </w:tcPr>
          <w:p w14:paraId="4D07C1BD"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0.89</w:t>
            </w:r>
          </w:p>
        </w:tc>
      </w:tr>
      <w:tr w:rsidR="00D163DD" w:rsidRPr="00D163DD" w14:paraId="6C8406DF" w14:textId="77777777" w:rsidTr="00263DD8">
        <w:trPr>
          <w:trHeight w:val="249"/>
          <w:jc w:val="center"/>
        </w:trPr>
        <w:tc>
          <w:tcPr>
            <w:tcW w:w="1292" w:type="dxa"/>
            <w:tcBorders>
              <w:bottom w:val="single" w:sz="4" w:space="0" w:color="auto"/>
            </w:tcBorders>
            <w:shd w:val="clear" w:color="auto" w:fill="auto"/>
            <w:noWrap/>
            <w:vAlign w:val="bottom"/>
            <w:hideMark/>
          </w:tcPr>
          <w:p w14:paraId="4A4D185E"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Kappa</w:t>
            </w:r>
          </w:p>
        </w:tc>
        <w:tc>
          <w:tcPr>
            <w:tcW w:w="711" w:type="dxa"/>
            <w:tcBorders>
              <w:bottom w:val="single" w:sz="4" w:space="0" w:color="auto"/>
            </w:tcBorders>
            <w:shd w:val="clear" w:color="auto" w:fill="auto"/>
            <w:noWrap/>
            <w:vAlign w:val="bottom"/>
            <w:hideMark/>
          </w:tcPr>
          <w:p w14:paraId="0AACB58E" w14:textId="77777777" w:rsidR="00D163DD" w:rsidRPr="00D163DD" w:rsidRDefault="00D163DD" w:rsidP="00E87574">
            <w:pPr>
              <w:spacing w:after="0" w:line="240" w:lineRule="auto"/>
              <w:jc w:val="both"/>
              <w:rPr>
                <w:rFonts w:asciiTheme="majorBidi" w:eastAsia="Times New Roman" w:hAnsiTheme="majorBidi" w:cstheme="majorBidi"/>
                <w:b/>
                <w:bCs/>
                <w:color w:val="000000"/>
              </w:rPr>
            </w:pPr>
            <w:r w:rsidRPr="00D163DD">
              <w:rPr>
                <w:rFonts w:asciiTheme="majorBidi" w:eastAsia="Times New Roman" w:hAnsiTheme="majorBidi" w:cstheme="majorBidi"/>
                <w:b/>
                <w:bCs/>
                <w:color w:val="000000"/>
              </w:rPr>
              <w:t>0.88</w:t>
            </w:r>
          </w:p>
        </w:tc>
        <w:tc>
          <w:tcPr>
            <w:tcW w:w="711" w:type="dxa"/>
            <w:tcBorders>
              <w:bottom w:val="single" w:sz="4" w:space="0" w:color="auto"/>
            </w:tcBorders>
            <w:shd w:val="clear" w:color="auto" w:fill="auto"/>
            <w:noWrap/>
            <w:vAlign w:val="bottom"/>
            <w:hideMark/>
          </w:tcPr>
          <w:p w14:paraId="1EBDAF2D"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 </w:t>
            </w:r>
          </w:p>
        </w:tc>
        <w:tc>
          <w:tcPr>
            <w:tcW w:w="711" w:type="dxa"/>
            <w:tcBorders>
              <w:bottom w:val="single" w:sz="4" w:space="0" w:color="auto"/>
            </w:tcBorders>
            <w:shd w:val="clear" w:color="auto" w:fill="auto"/>
            <w:noWrap/>
            <w:vAlign w:val="bottom"/>
            <w:hideMark/>
          </w:tcPr>
          <w:p w14:paraId="6DF619BA"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 </w:t>
            </w:r>
          </w:p>
        </w:tc>
        <w:tc>
          <w:tcPr>
            <w:tcW w:w="711" w:type="dxa"/>
            <w:tcBorders>
              <w:bottom w:val="single" w:sz="4" w:space="0" w:color="auto"/>
            </w:tcBorders>
            <w:shd w:val="clear" w:color="auto" w:fill="auto"/>
            <w:noWrap/>
            <w:vAlign w:val="bottom"/>
            <w:hideMark/>
          </w:tcPr>
          <w:p w14:paraId="1545E03F"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 </w:t>
            </w:r>
          </w:p>
        </w:tc>
        <w:tc>
          <w:tcPr>
            <w:tcW w:w="711" w:type="dxa"/>
            <w:tcBorders>
              <w:bottom w:val="single" w:sz="4" w:space="0" w:color="auto"/>
            </w:tcBorders>
            <w:shd w:val="clear" w:color="auto" w:fill="auto"/>
            <w:noWrap/>
            <w:vAlign w:val="bottom"/>
            <w:hideMark/>
          </w:tcPr>
          <w:p w14:paraId="34B8851D"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 </w:t>
            </w:r>
          </w:p>
        </w:tc>
        <w:tc>
          <w:tcPr>
            <w:tcW w:w="711" w:type="dxa"/>
            <w:tcBorders>
              <w:bottom w:val="single" w:sz="4" w:space="0" w:color="auto"/>
            </w:tcBorders>
            <w:shd w:val="clear" w:color="auto" w:fill="auto"/>
            <w:noWrap/>
            <w:vAlign w:val="bottom"/>
            <w:hideMark/>
          </w:tcPr>
          <w:p w14:paraId="25D7742A"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 </w:t>
            </w:r>
          </w:p>
        </w:tc>
        <w:tc>
          <w:tcPr>
            <w:tcW w:w="711" w:type="dxa"/>
            <w:tcBorders>
              <w:bottom w:val="single" w:sz="4" w:space="0" w:color="auto"/>
            </w:tcBorders>
            <w:shd w:val="clear" w:color="auto" w:fill="auto"/>
            <w:noWrap/>
            <w:vAlign w:val="bottom"/>
            <w:hideMark/>
          </w:tcPr>
          <w:p w14:paraId="559045CD"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 </w:t>
            </w:r>
          </w:p>
        </w:tc>
        <w:tc>
          <w:tcPr>
            <w:tcW w:w="711" w:type="dxa"/>
            <w:tcBorders>
              <w:bottom w:val="single" w:sz="4" w:space="0" w:color="auto"/>
            </w:tcBorders>
            <w:shd w:val="clear" w:color="auto" w:fill="auto"/>
            <w:noWrap/>
            <w:vAlign w:val="bottom"/>
            <w:hideMark/>
          </w:tcPr>
          <w:p w14:paraId="1AD29B72"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 </w:t>
            </w:r>
          </w:p>
        </w:tc>
        <w:tc>
          <w:tcPr>
            <w:tcW w:w="821" w:type="dxa"/>
            <w:tcBorders>
              <w:bottom w:val="single" w:sz="4" w:space="0" w:color="auto"/>
            </w:tcBorders>
            <w:shd w:val="clear" w:color="auto" w:fill="auto"/>
            <w:noWrap/>
            <w:vAlign w:val="bottom"/>
            <w:hideMark/>
          </w:tcPr>
          <w:p w14:paraId="1CA23351" w14:textId="77777777" w:rsidR="00D163DD" w:rsidRPr="00D163DD" w:rsidRDefault="00D163DD"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 </w:t>
            </w:r>
          </w:p>
        </w:tc>
        <w:tc>
          <w:tcPr>
            <w:tcW w:w="1639" w:type="dxa"/>
            <w:tcBorders>
              <w:bottom w:val="single" w:sz="4" w:space="0" w:color="auto"/>
            </w:tcBorders>
            <w:shd w:val="clear" w:color="auto" w:fill="auto"/>
            <w:noWrap/>
            <w:vAlign w:val="bottom"/>
            <w:hideMark/>
          </w:tcPr>
          <w:p w14:paraId="1597682B" w14:textId="77777777" w:rsidR="00D163DD" w:rsidRPr="00D163DD" w:rsidRDefault="00D163DD" w:rsidP="00E87574">
            <w:pPr>
              <w:keepNext/>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 </w:t>
            </w:r>
          </w:p>
        </w:tc>
      </w:tr>
    </w:tbl>
    <w:p w14:paraId="20087D45" w14:textId="42EBD387" w:rsidR="00445818" w:rsidRDefault="00A97437" w:rsidP="00E87574">
      <w:pPr>
        <w:pStyle w:val="Caption"/>
        <w:keepNext/>
        <w:jc w:val="both"/>
        <w:rPr>
          <w:rFonts w:asciiTheme="majorBidi" w:hAnsiTheme="majorBidi" w:cstheme="majorBidi"/>
          <w:i w:val="0"/>
          <w:iCs w:val="0"/>
          <w:noProof/>
          <w:color w:val="auto"/>
          <w:sz w:val="24"/>
          <w:szCs w:val="24"/>
        </w:rPr>
      </w:pPr>
      <w:r>
        <w:rPr>
          <w:rFonts w:asciiTheme="majorBidi" w:hAnsiTheme="majorBidi" w:cstheme="majorBidi"/>
          <w:i w:val="0"/>
          <w:iCs w:val="0"/>
          <w:noProof/>
          <w:color w:val="auto"/>
          <w:sz w:val="24"/>
          <w:szCs w:val="24"/>
        </w:rPr>
        <w:t xml:space="preserve">Key: </w:t>
      </w:r>
      <w:r w:rsidRPr="00A97437">
        <w:rPr>
          <w:rFonts w:asciiTheme="majorBidi" w:hAnsiTheme="majorBidi" w:cstheme="majorBidi"/>
          <w:i w:val="0"/>
          <w:iCs w:val="0"/>
          <w:noProof/>
          <w:color w:val="auto"/>
          <w:sz w:val="24"/>
          <w:szCs w:val="24"/>
        </w:rPr>
        <w:t xml:space="preserve">Dv </w:t>
      </w:r>
      <w:r>
        <w:rPr>
          <w:rFonts w:asciiTheme="majorBidi" w:hAnsiTheme="majorBidi" w:cstheme="majorBidi"/>
          <w:i w:val="0"/>
          <w:iCs w:val="0"/>
          <w:noProof/>
          <w:color w:val="auto"/>
          <w:sz w:val="24"/>
          <w:szCs w:val="24"/>
        </w:rPr>
        <w:t>(</w:t>
      </w:r>
      <w:r w:rsidRPr="00A97437">
        <w:rPr>
          <w:rFonts w:asciiTheme="majorBidi" w:hAnsiTheme="majorBidi" w:cstheme="majorBidi"/>
          <w:i w:val="0"/>
          <w:iCs w:val="0"/>
          <w:noProof/>
          <w:color w:val="auto"/>
          <w:sz w:val="24"/>
          <w:szCs w:val="24"/>
        </w:rPr>
        <w:t>Dense Vegetation</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Sv</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Sparse Vegetation</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ALa</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Agricultural Land</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 xml:space="preserve">Afa </w:t>
      </w:r>
      <w:r>
        <w:rPr>
          <w:rFonts w:asciiTheme="majorBidi" w:hAnsiTheme="majorBidi" w:cstheme="majorBidi"/>
          <w:i w:val="0"/>
          <w:iCs w:val="0"/>
          <w:noProof/>
          <w:color w:val="auto"/>
          <w:sz w:val="24"/>
          <w:szCs w:val="24"/>
        </w:rPr>
        <w:t>(</w:t>
      </w:r>
      <w:r w:rsidRPr="00A97437">
        <w:rPr>
          <w:rFonts w:asciiTheme="majorBidi" w:hAnsiTheme="majorBidi" w:cstheme="majorBidi"/>
          <w:i w:val="0"/>
          <w:iCs w:val="0"/>
          <w:noProof/>
          <w:color w:val="auto"/>
          <w:sz w:val="24"/>
          <w:szCs w:val="24"/>
        </w:rPr>
        <w:t>Agricultural Fallow</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Pla</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Plantation</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BLa</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Built</w:t>
      </w:r>
      <w:r w:rsidR="00CE348F">
        <w:rPr>
          <w:rFonts w:asciiTheme="majorBidi" w:hAnsiTheme="majorBidi" w:cstheme="majorBidi"/>
          <w:i w:val="0"/>
          <w:iCs w:val="0"/>
          <w:noProof/>
          <w:color w:val="auto"/>
          <w:sz w:val="24"/>
          <w:szCs w:val="24"/>
        </w:rPr>
        <w:t>-</w:t>
      </w:r>
      <w:r w:rsidRPr="00A97437">
        <w:rPr>
          <w:rFonts w:asciiTheme="majorBidi" w:hAnsiTheme="majorBidi" w:cstheme="majorBidi"/>
          <w:i w:val="0"/>
          <w:iCs w:val="0"/>
          <w:noProof/>
          <w:color w:val="auto"/>
          <w:sz w:val="24"/>
          <w:szCs w:val="24"/>
        </w:rPr>
        <w:t xml:space="preserve">up </w:t>
      </w:r>
      <w:r w:rsidR="00CE348F">
        <w:rPr>
          <w:rFonts w:asciiTheme="majorBidi" w:hAnsiTheme="majorBidi" w:cstheme="majorBidi"/>
          <w:i w:val="0"/>
          <w:iCs w:val="0"/>
          <w:noProof/>
          <w:color w:val="auto"/>
          <w:sz w:val="24"/>
          <w:szCs w:val="24"/>
        </w:rPr>
        <w:t>Area</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BaL</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Barren Land</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Wa</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Waterbody</w:t>
      </w:r>
      <w:r>
        <w:rPr>
          <w:rFonts w:asciiTheme="majorBidi" w:hAnsiTheme="majorBidi" w:cstheme="majorBidi"/>
          <w:i w:val="0"/>
          <w:iCs w:val="0"/>
          <w:noProof/>
          <w:color w:val="auto"/>
          <w:sz w:val="24"/>
          <w:szCs w:val="24"/>
        </w:rPr>
        <w:t>)</w:t>
      </w:r>
    </w:p>
    <w:p w14:paraId="00BA750B" w14:textId="77777777" w:rsidR="00A97437" w:rsidRPr="00A97437" w:rsidRDefault="00A97437" w:rsidP="00E87574">
      <w:pPr>
        <w:jc w:val="both"/>
      </w:pPr>
    </w:p>
    <w:p w14:paraId="0C28EA96" w14:textId="7336B6ED" w:rsidR="00445818" w:rsidRPr="00445818" w:rsidRDefault="00445818" w:rsidP="00CE348F">
      <w:pPr>
        <w:pStyle w:val="Caption"/>
        <w:keepNext/>
        <w:jc w:val="both"/>
        <w:rPr>
          <w:rFonts w:asciiTheme="majorBidi" w:hAnsiTheme="majorBidi" w:cstheme="majorBidi"/>
          <w:i w:val="0"/>
          <w:iCs w:val="0"/>
          <w:noProof/>
          <w:color w:val="auto"/>
          <w:sz w:val="24"/>
          <w:szCs w:val="24"/>
        </w:rPr>
      </w:pPr>
      <w:r w:rsidRPr="00445818">
        <w:rPr>
          <w:rFonts w:asciiTheme="majorBidi" w:hAnsiTheme="majorBidi" w:cstheme="majorBidi"/>
          <w:i w:val="0"/>
          <w:iCs w:val="0"/>
          <w:noProof/>
          <w:color w:val="auto"/>
          <w:sz w:val="24"/>
          <w:szCs w:val="24"/>
        </w:rPr>
        <w:t xml:space="preserve">Table </w:t>
      </w:r>
      <w:r w:rsidRPr="00445818">
        <w:rPr>
          <w:rFonts w:asciiTheme="majorBidi" w:hAnsiTheme="majorBidi" w:cstheme="majorBidi"/>
          <w:i w:val="0"/>
          <w:iCs w:val="0"/>
          <w:noProof/>
          <w:color w:val="auto"/>
          <w:sz w:val="24"/>
          <w:szCs w:val="24"/>
        </w:rPr>
        <w:fldChar w:fldCharType="begin"/>
      </w:r>
      <w:r w:rsidRPr="00445818">
        <w:rPr>
          <w:rFonts w:asciiTheme="majorBidi" w:hAnsiTheme="majorBidi" w:cstheme="majorBidi"/>
          <w:i w:val="0"/>
          <w:iCs w:val="0"/>
          <w:noProof/>
          <w:color w:val="auto"/>
          <w:sz w:val="24"/>
          <w:szCs w:val="24"/>
        </w:rPr>
        <w:instrText xml:space="preserve"> SEQ Table \* ARABIC </w:instrText>
      </w:r>
      <w:r w:rsidRPr="00445818">
        <w:rPr>
          <w:rFonts w:asciiTheme="majorBidi" w:hAnsiTheme="majorBidi" w:cstheme="majorBidi"/>
          <w:i w:val="0"/>
          <w:iCs w:val="0"/>
          <w:noProof/>
          <w:color w:val="auto"/>
          <w:sz w:val="24"/>
          <w:szCs w:val="24"/>
        </w:rPr>
        <w:fldChar w:fldCharType="separate"/>
      </w:r>
      <w:r w:rsidR="00CF7351">
        <w:rPr>
          <w:rFonts w:asciiTheme="majorBidi" w:hAnsiTheme="majorBidi" w:cstheme="majorBidi"/>
          <w:i w:val="0"/>
          <w:iCs w:val="0"/>
          <w:noProof/>
          <w:color w:val="auto"/>
          <w:sz w:val="24"/>
          <w:szCs w:val="24"/>
        </w:rPr>
        <w:t>4</w:t>
      </w:r>
      <w:r w:rsidRPr="00445818">
        <w:rPr>
          <w:rFonts w:asciiTheme="majorBidi" w:hAnsiTheme="majorBidi" w:cstheme="majorBidi"/>
          <w:i w:val="0"/>
          <w:iCs w:val="0"/>
          <w:noProof/>
          <w:color w:val="auto"/>
          <w:sz w:val="24"/>
          <w:szCs w:val="24"/>
        </w:rPr>
        <w:fldChar w:fldCharType="end"/>
      </w:r>
      <w:r w:rsidRPr="00445818">
        <w:rPr>
          <w:rFonts w:asciiTheme="majorBidi" w:hAnsiTheme="majorBidi" w:cstheme="majorBidi"/>
          <w:i w:val="0"/>
          <w:iCs w:val="0"/>
          <w:noProof/>
          <w:color w:val="auto"/>
          <w:sz w:val="24"/>
          <w:szCs w:val="24"/>
        </w:rPr>
        <w:t xml:space="preserve"> Error matrix for the year 2002</w:t>
      </w:r>
    </w:p>
    <w:tbl>
      <w:tblPr>
        <w:tblW w:w="9440" w:type="dxa"/>
        <w:tblLook w:val="04A0" w:firstRow="1" w:lastRow="0" w:firstColumn="1" w:lastColumn="0" w:noHBand="0" w:noVBand="1"/>
      </w:tblPr>
      <w:tblGrid>
        <w:gridCol w:w="1292"/>
        <w:gridCol w:w="711"/>
        <w:gridCol w:w="711"/>
        <w:gridCol w:w="711"/>
        <w:gridCol w:w="711"/>
        <w:gridCol w:w="711"/>
        <w:gridCol w:w="711"/>
        <w:gridCol w:w="711"/>
        <w:gridCol w:w="711"/>
        <w:gridCol w:w="821"/>
        <w:gridCol w:w="1639"/>
      </w:tblGrid>
      <w:tr w:rsidR="00445818" w:rsidRPr="00445818" w14:paraId="72148D7D" w14:textId="77777777" w:rsidTr="00263DD8">
        <w:trPr>
          <w:trHeight w:val="254"/>
        </w:trPr>
        <w:tc>
          <w:tcPr>
            <w:tcW w:w="1292" w:type="dxa"/>
            <w:tcBorders>
              <w:top w:val="single" w:sz="4" w:space="0" w:color="auto"/>
              <w:bottom w:val="single" w:sz="4" w:space="0" w:color="auto"/>
            </w:tcBorders>
            <w:shd w:val="clear" w:color="auto" w:fill="auto"/>
            <w:noWrap/>
            <w:vAlign w:val="bottom"/>
            <w:hideMark/>
          </w:tcPr>
          <w:p w14:paraId="18BC29D4"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Class</w:t>
            </w:r>
          </w:p>
        </w:tc>
        <w:tc>
          <w:tcPr>
            <w:tcW w:w="711" w:type="dxa"/>
            <w:tcBorders>
              <w:top w:val="single" w:sz="4" w:space="0" w:color="auto"/>
              <w:bottom w:val="single" w:sz="4" w:space="0" w:color="auto"/>
            </w:tcBorders>
            <w:shd w:val="clear" w:color="auto" w:fill="auto"/>
            <w:noWrap/>
            <w:vAlign w:val="bottom"/>
            <w:hideMark/>
          </w:tcPr>
          <w:p w14:paraId="059D64E0"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Dv</w:t>
            </w:r>
            <w:proofErr w:type="spellEnd"/>
          </w:p>
        </w:tc>
        <w:tc>
          <w:tcPr>
            <w:tcW w:w="711" w:type="dxa"/>
            <w:tcBorders>
              <w:top w:val="single" w:sz="4" w:space="0" w:color="auto"/>
              <w:bottom w:val="single" w:sz="4" w:space="0" w:color="auto"/>
            </w:tcBorders>
            <w:shd w:val="clear" w:color="auto" w:fill="auto"/>
            <w:noWrap/>
            <w:vAlign w:val="bottom"/>
            <w:hideMark/>
          </w:tcPr>
          <w:p w14:paraId="02339FB6"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Sv</w:t>
            </w:r>
            <w:proofErr w:type="spellEnd"/>
          </w:p>
        </w:tc>
        <w:tc>
          <w:tcPr>
            <w:tcW w:w="711" w:type="dxa"/>
            <w:tcBorders>
              <w:top w:val="single" w:sz="4" w:space="0" w:color="auto"/>
              <w:bottom w:val="single" w:sz="4" w:space="0" w:color="auto"/>
            </w:tcBorders>
            <w:shd w:val="clear" w:color="auto" w:fill="auto"/>
            <w:noWrap/>
            <w:vAlign w:val="bottom"/>
            <w:hideMark/>
          </w:tcPr>
          <w:p w14:paraId="1182B909"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ALa</w:t>
            </w:r>
            <w:proofErr w:type="spellEnd"/>
          </w:p>
        </w:tc>
        <w:tc>
          <w:tcPr>
            <w:tcW w:w="711" w:type="dxa"/>
            <w:tcBorders>
              <w:top w:val="single" w:sz="4" w:space="0" w:color="auto"/>
              <w:bottom w:val="single" w:sz="4" w:space="0" w:color="auto"/>
            </w:tcBorders>
            <w:shd w:val="clear" w:color="auto" w:fill="auto"/>
            <w:noWrap/>
            <w:vAlign w:val="bottom"/>
            <w:hideMark/>
          </w:tcPr>
          <w:p w14:paraId="5F015B09"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Afa</w:t>
            </w:r>
            <w:proofErr w:type="spellEnd"/>
          </w:p>
        </w:tc>
        <w:tc>
          <w:tcPr>
            <w:tcW w:w="711" w:type="dxa"/>
            <w:tcBorders>
              <w:top w:val="single" w:sz="4" w:space="0" w:color="auto"/>
              <w:bottom w:val="single" w:sz="4" w:space="0" w:color="auto"/>
            </w:tcBorders>
            <w:shd w:val="clear" w:color="auto" w:fill="auto"/>
            <w:noWrap/>
            <w:vAlign w:val="bottom"/>
            <w:hideMark/>
          </w:tcPr>
          <w:p w14:paraId="520E496A"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Pla</w:t>
            </w:r>
            <w:proofErr w:type="spellEnd"/>
          </w:p>
        </w:tc>
        <w:tc>
          <w:tcPr>
            <w:tcW w:w="711" w:type="dxa"/>
            <w:tcBorders>
              <w:top w:val="single" w:sz="4" w:space="0" w:color="auto"/>
              <w:bottom w:val="single" w:sz="4" w:space="0" w:color="auto"/>
            </w:tcBorders>
            <w:shd w:val="clear" w:color="auto" w:fill="auto"/>
            <w:noWrap/>
            <w:vAlign w:val="bottom"/>
            <w:hideMark/>
          </w:tcPr>
          <w:p w14:paraId="09234147" w14:textId="77777777" w:rsidR="00445818" w:rsidRPr="00445818" w:rsidRDefault="00445818" w:rsidP="00E87574">
            <w:pPr>
              <w:spacing w:after="0" w:line="240" w:lineRule="auto"/>
              <w:jc w:val="both"/>
              <w:rPr>
                <w:rFonts w:asciiTheme="majorBidi" w:eastAsia="Times New Roman" w:hAnsiTheme="majorBidi" w:cstheme="majorBidi"/>
                <w:color w:val="000000"/>
              </w:rPr>
            </w:pPr>
            <w:bookmarkStart w:id="8" w:name="OLE_LINK11"/>
            <w:bookmarkStart w:id="9" w:name="OLE_LINK12"/>
            <w:proofErr w:type="spellStart"/>
            <w:r w:rsidRPr="00445818">
              <w:rPr>
                <w:rFonts w:asciiTheme="majorBidi" w:eastAsia="Times New Roman" w:hAnsiTheme="majorBidi" w:cstheme="majorBidi"/>
                <w:color w:val="000000"/>
              </w:rPr>
              <w:t>BLa</w:t>
            </w:r>
            <w:bookmarkEnd w:id="8"/>
            <w:bookmarkEnd w:id="9"/>
            <w:proofErr w:type="spellEnd"/>
          </w:p>
        </w:tc>
        <w:tc>
          <w:tcPr>
            <w:tcW w:w="711" w:type="dxa"/>
            <w:tcBorders>
              <w:top w:val="single" w:sz="4" w:space="0" w:color="auto"/>
              <w:bottom w:val="single" w:sz="4" w:space="0" w:color="auto"/>
            </w:tcBorders>
            <w:shd w:val="clear" w:color="auto" w:fill="auto"/>
            <w:noWrap/>
            <w:vAlign w:val="bottom"/>
            <w:hideMark/>
          </w:tcPr>
          <w:p w14:paraId="288BE523"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BaL</w:t>
            </w:r>
            <w:proofErr w:type="spellEnd"/>
          </w:p>
        </w:tc>
        <w:tc>
          <w:tcPr>
            <w:tcW w:w="711" w:type="dxa"/>
            <w:tcBorders>
              <w:top w:val="single" w:sz="4" w:space="0" w:color="auto"/>
              <w:bottom w:val="single" w:sz="4" w:space="0" w:color="auto"/>
            </w:tcBorders>
            <w:shd w:val="clear" w:color="auto" w:fill="auto"/>
            <w:noWrap/>
            <w:vAlign w:val="bottom"/>
            <w:hideMark/>
          </w:tcPr>
          <w:p w14:paraId="19E226DD"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Wa</w:t>
            </w:r>
            <w:proofErr w:type="spellEnd"/>
          </w:p>
        </w:tc>
        <w:tc>
          <w:tcPr>
            <w:tcW w:w="821" w:type="dxa"/>
            <w:tcBorders>
              <w:top w:val="single" w:sz="4" w:space="0" w:color="auto"/>
              <w:bottom w:val="single" w:sz="4" w:space="0" w:color="auto"/>
            </w:tcBorders>
            <w:shd w:val="clear" w:color="auto" w:fill="auto"/>
            <w:noWrap/>
            <w:vAlign w:val="bottom"/>
            <w:hideMark/>
          </w:tcPr>
          <w:p w14:paraId="13F9BA2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Total</w:t>
            </w:r>
          </w:p>
        </w:tc>
        <w:tc>
          <w:tcPr>
            <w:tcW w:w="1639" w:type="dxa"/>
            <w:tcBorders>
              <w:top w:val="single" w:sz="4" w:space="0" w:color="auto"/>
              <w:bottom w:val="single" w:sz="4" w:space="0" w:color="auto"/>
            </w:tcBorders>
            <w:shd w:val="clear" w:color="auto" w:fill="auto"/>
            <w:noWrap/>
            <w:vAlign w:val="bottom"/>
            <w:hideMark/>
          </w:tcPr>
          <w:p w14:paraId="6E669FFD" w14:textId="77777777" w:rsidR="00445818" w:rsidRPr="00445818" w:rsidRDefault="00FB4FCA"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U</w:t>
            </w:r>
            <w:r>
              <w:rPr>
                <w:rFonts w:asciiTheme="majorBidi" w:eastAsia="Times New Roman" w:hAnsiTheme="majorBidi" w:cstheme="majorBidi"/>
                <w:color w:val="000000"/>
              </w:rPr>
              <w:t>ser</w:t>
            </w:r>
            <w:r w:rsidRPr="00445818">
              <w:rPr>
                <w:rFonts w:asciiTheme="majorBidi" w:eastAsia="Times New Roman" w:hAnsiTheme="majorBidi" w:cstheme="majorBidi"/>
                <w:color w:val="000000"/>
              </w:rPr>
              <w:t xml:space="preserve"> </w:t>
            </w:r>
            <w:r w:rsidR="00445818" w:rsidRPr="00445818">
              <w:rPr>
                <w:rFonts w:asciiTheme="majorBidi" w:eastAsia="Times New Roman" w:hAnsiTheme="majorBidi" w:cstheme="majorBidi"/>
                <w:color w:val="000000"/>
              </w:rPr>
              <w:t>Accuracy</w:t>
            </w:r>
          </w:p>
        </w:tc>
      </w:tr>
      <w:tr w:rsidR="00445818" w:rsidRPr="00445818" w14:paraId="4A0FEE0A" w14:textId="77777777" w:rsidTr="00263DD8">
        <w:trPr>
          <w:trHeight w:val="243"/>
        </w:trPr>
        <w:tc>
          <w:tcPr>
            <w:tcW w:w="1292" w:type="dxa"/>
            <w:tcBorders>
              <w:top w:val="single" w:sz="4" w:space="0" w:color="auto"/>
            </w:tcBorders>
            <w:shd w:val="clear" w:color="auto" w:fill="auto"/>
            <w:noWrap/>
            <w:vAlign w:val="bottom"/>
            <w:hideMark/>
          </w:tcPr>
          <w:p w14:paraId="1984F9DC"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Dv</w:t>
            </w:r>
            <w:proofErr w:type="spellEnd"/>
          </w:p>
        </w:tc>
        <w:tc>
          <w:tcPr>
            <w:tcW w:w="711" w:type="dxa"/>
            <w:tcBorders>
              <w:top w:val="single" w:sz="4" w:space="0" w:color="auto"/>
            </w:tcBorders>
            <w:shd w:val="clear" w:color="auto" w:fill="auto"/>
            <w:noWrap/>
            <w:vAlign w:val="bottom"/>
            <w:hideMark/>
          </w:tcPr>
          <w:p w14:paraId="1D7233BB"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59.00</w:t>
            </w:r>
          </w:p>
        </w:tc>
        <w:tc>
          <w:tcPr>
            <w:tcW w:w="711" w:type="dxa"/>
            <w:tcBorders>
              <w:top w:val="single" w:sz="4" w:space="0" w:color="auto"/>
            </w:tcBorders>
            <w:shd w:val="clear" w:color="auto" w:fill="auto"/>
            <w:noWrap/>
            <w:vAlign w:val="bottom"/>
            <w:hideMark/>
          </w:tcPr>
          <w:p w14:paraId="4137595C"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top w:val="single" w:sz="4" w:space="0" w:color="auto"/>
            </w:tcBorders>
            <w:shd w:val="clear" w:color="auto" w:fill="auto"/>
            <w:noWrap/>
            <w:vAlign w:val="bottom"/>
            <w:hideMark/>
          </w:tcPr>
          <w:p w14:paraId="036C02C1"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1.00</w:t>
            </w:r>
          </w:p>
        </w:tc>
        <w:tc>
          <w:tcPr>
            <w:tcW w:w="711" w:type="dxa"/>
            <w:tcBorders>
              <w:top w:val="single" w:sz="4" w:space="0" w:color="auto"/>
            </w:tcBorders>
            <w:shd w:val="clear" w:color="auto" w:fill="auto"/>
            <w:noWrap/>
            <w:vAlign w:val="bottom"/>
            <w:hideMark/>
          </w:tcPr>
          <w:p w14:paraId="61B261E8"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top w:val="single" w:sz="4" w:space="0" w:color="auto"/>
            </w:tcBorders>
            <w:shd w:val="clear" w:color="auto" w:fill="auto"/>
            <w:noWrap/>
            <w:vAlign w:val="bottom"/>
            <w:hideMark/>
          </w:tcPr>
          <w:p w14:paraId="1362D92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top w:val="single" w:sz="4" w:space="0" w:color="auto"/>
            </w:tcBorders>
            <w:shd w:val="clear" w:color="auto" w:fill="auto"/>
            <w:noWrap/>
            <w:vAlign w:val="bottom"/>
            <w:hideMark/>
          </w:tcPr>
          <w:p w14:paraId="5232494C"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top w:val="single" w:sz="4" w:space="0" w:color="auto"/>
            </w:tcBorders>
            <w:shd w:val="clear" w:color="auto" w:fill="auto"/>
            <w:noWrap/>
            <w:vAlign w:val="bottom"/>
            <w:hideMark/>
          </w:tcPr>
          <w:p w14:paraId="6E32BA0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top w:val="single" w:sz="4" w:space="0" w:color="auto"/>
            </w:tcBorders>
            <w:shd w:val="clear" w:color="auto" w:fill="auto"/>
            <w:noWrap/>
            <w:vAlign w:val="bottom"/>
            <w:hideMark/>
          </w:tcPr>
          <w:p w14:paraId="2B1895EF"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821" w:type="dxa"/>
            <w:tcBorders>
              <w:top w:val="single" w:sz="4" w:space="0" w:color="auto"/>
            </w:tcBorders>
            <w:shd w:val="clear" w:color="auto" w:fill="auto"/>
            <w:noWrap/>
            <w:vAlign w:val="bottom"/>
            <w:hideMark/>
          </w:tcPr>
          <w:p w14:paraId="693CCC8F"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639" w:type="dxa"/>
            <w:tcBorders>
              <w:top w:val="single" w:sz="4" w:space="0" w:color="auto"/>
            </w:tcBorders>
            <w:shd w:val="clear" w:color="auto" w:fill="auto"/>
            <w:noWrap/>
            <w:vAlign w:val="bottom"/>
            <w:hideMark/>
          </w:tcPr>
          <w:p w14:paraId="5C8088E0"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0.98</w:t>
            </w:r>
          </w:p>
        </w:tc>
      </w:tr>
      <w:tr w:rsidR="00445818" w:rsidRPr="00445818" w14:paraId="3CD7D1FE" w14:textId="77777777" w:rsidTr="00263DD8">
        <w:trPr>
          <w:trHeight w:val="243"/>
        </w:trPr>
        <w:tc>
          <w:tcPr>
            <w:tcW w:w="1292" w:type="dxa"/>
            <w:shd w:val="clear" w:color="auto" w:fill="auto"/>
            <w:noWrap/>
            <w:vAlign w:val="bottom"/>
            <w:hideMark/>
          </w:tcPr>
          <w:p w14:paraId="602BC85A"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Sv</w:t>
            </w:r>
            <w:proofErr w:type="spellEnd"/>
          </w:p>
        </w:tc>
        <w:tc>
          <w:tcPr>
            <w:tcW w:w="711" w:type="dxa"/>
            <w:shd w:val="clear" w:color="auto" w:fill="auto"/>
            <w:noWrap/>
            <w:vAlign w:val="bottom"/>
            <w:hideMark/>
          </w:tcPr>
          <w:p w14:paraId="0AB212E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6C8C7C43"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58.00</w:t>
            </w:r>
          </w:p>
        </w:tc>
        <w:tc>
          <w:tcPr>
            <w:tcW w:w="711" w:type="dxa"/>
            <w:shd w:val="clear" w:color="auto" w:fill="auto"/>
            <w:noWrap/>
            <w:vAlign w:val="bottom"/>
            <w:hideMark/>
          </w:tcPr>
          <w:p w14:paraId="64880DB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2.00</w:t>
            </w:r>
          </w:p>
        </w:tc>
        <w:tc>
          <w:tcPr>
            <w:tcW w:w="711" w:type="dxa"/>
            <w:shd w:val="clear" w:color="auto" w:fill="auto"/>
            <w:noWrap/>
            <w:vAlign w:val="bottom"/>
            <w:hideMark/>
          </w:tcPr>
          <w:p w14:paraId="52827381"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7195EFC8"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201CB648"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0889ADE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24E1C7F8"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821" w:type="dxa"/>
            <w:shd w:val="clear" w:color="auto" w:fill="auto"/>
            <w:noWrap/>
            <w:vAlign w:val="bottom"/>
            <w:hideMark/>
          </w:tcPr>
          <w:p w14:paraId="04C14665"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639" w:type="dxa"/>
            <w:shd w:val="clear" w:color="auto" w:fill="auto"/>
            <w:noWrap/>
            <w:vAlign w:val="bottom"/>
            <w:hideMark/>
          </w:tcPr>
          <w:p w14:paraId="05B6473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0.97</w:t>
            </w:r>
          </w:p>
        </w:tc>
      </w:tr>
      <w:tr w:rsidR="00445818" w:rsidRPr="00445818" w14:paraId="47EA58F7" w14:textId="77777777" w:rsidTr="00263DD8">
        <w:trPr>
          <w:trHeight w:val="243"/>
        </w:trPr>
        <w:tc>
          <w:tcPr>
            <w:tcW w:w="1292" w:type="dxa"/>
            <w:shd w:val="clear" w:color="auto" w:fill="auto"/>
            <w:noWrap/>
            <w:vAlign w:val="bottom"/>
            <w:hideMark/>
          </w:tcPr>
          <w:p w14:paraId="3E9FC727"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ALa</w:t>
            </w:r>
            <w:proofErr w:type="spellEnd"/>
          </w:p>
        </w:tc>
        <w:tc>
          <w:tcPr>
            <w:tcW w:w="711" w:type="dxa"/>
            <w:shd w:val="clear" w:color="auto" w:fill="auto"/>
            <w:noWrap/>
            <w:vAlign w:val="bottom"/>
            <w:hideMark/>
          </w:tcPr>
          <w:p w14:paraId="12A800C2"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5231C0E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59C35BFA"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60.00</w:t>
            </w:r>
          </w:p>
        </w:tc>
        <w:tc>
          <w:tcPr>
            <w:tcW w:w="711" w:type="dxa"/>
            <w:shd w:val="clear" w:color="auto" w:fill="auto"/>
            <w:noWrap/>
            <w:vAlign w:val="bottom"/>
            <w:hideMark/>
          </w:tcPr>
          <w:p w14:paraId="36AC66C7"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0EEFBBC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1E03B92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0FE3E52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34DB52BA"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821" w:type="dxa"/>
            <w:shd w:val="clear" w:color="auto" w:fill="auto"/>
            <w:noWrap/>
            <w:vAlign w:val="bottom"/>
            <w:hideMark/>
          </w:tcPr>
          <w:p w14:paraId="5D017492"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639" w:type="dxa"/>
            <w:shd w:val="clear" w:color="auto" w:fill="auto"/>
            <w:noWrap/>
            <w:vAlign w:val="bottom"/>
            <w:hideMark/>
          </w:tcPr>
          <w:p w14:paraId="1BE1FE6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1.00</w:t>
            </w:r>
          </w:p>
        </w:tc>
      </w:tr>
      <w:tr w:rsidR="00445818" w:rsidRPr="00445818" w14:paraId="1433B811" w14:textId="77777777" w:rsidTr="00263DD8">
        <w:trPr>
          <w:trHeight w:val="243"/>
        </w:trPr>
        <w:tc>
          <w:tcPr>
            <w:tcW w:w="1292" w:type="dxa"/>
            <w:shd w:val="clear" w:color="auto" w:fill="auto"/>
            <w:noWrap/>
            <w:vAlign w:val="bottom"/>
            <w:hideMark/>
          </w:tcPr>
          <w:p w14:paraId="0463CC82"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Afa</w:t>
            </w:r>
            <w:proofErr w:type="spellEnd"/>
          </w:p>
        </w:tc>
        <w:tc>
          <w:tcPr>
            <w:tcW w:w="711" w:type="dxa"/>
            <w:shd w:val="clear" w:color="auto" w:fill="auto"/>
            <w:noWrap/>
            <w:vAlign w:val="bottom"/>
            <w:hideMark/>
          </w:tcPr>
          <w:p w14:paraId="03A9435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0F89F9B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3B3E8EE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69FD9D3E"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55.00</w:t>
            </w:r>
          </w:p>
        </w:tc>
        <w:tc>
          <w:tcPr>
            <w:tcW w:w="711" w:type="dxa"/>
            <w:shd w:val="clear" w:color="auto" w:fill="auto"/>
            <w:noWrap/>
            <w:vAlign w:val="bottom"/>
            <w:hideMark/>
          </w:tcPr>
          <w:p w14:paraId="4186457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5724B0D0"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3.00</w:t>
            </w:r>
          </w:p>
        </w:tc>
        <w:tc>
          <w:tcPr>
            <w:tcW w:w="711" w:type="dxa"/>
            <w:shd w:val="clear" w:color="auto" w:fill="auto"/>
            <w:noWrap/>
            <w:vAlign w:val="bottom"/>
            <w:hideMark/>
          </w:tcPr>
          <w:p w14:paraId="35A004B0"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56E0A7B5"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2.00</w:t>
            </w:r>
          </w:p>
        </w:tc>
        <w:tc>
          <w:tcPr>
            <w:tcW w:w="821" w:type="dxa"/>
            <w:shd w:val="clear" w:color="auto" w:fill="auto"/>
            <w:noWrap/>
            <w:vAlign w:val="bottom"/>
            <w:hideMark/>
          </w:tcPr>
          <w:p w14:paraId="038EA772"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639" w:type="dxa"/>
            <w:shd w:val="clear" w:color="auto" w:fill="auto"/>
            <w:noWrap/>
            <w:vAlign w:val="bottom"/>
            <w:hideMark/>
          </w:tcPr>
          <w:p w14:paraId="12BA67F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0.92</w:t>
            </w:r>
          </w:p>
        </w:tc>
      </w:tr>
      <w:tr w:rsidR="00445818" w:rsidRPr="00445818" w14:paraId="60C7BE63" w14:textId="77777777" w:rsidTr="00263DD8">
        <w:trPr>
          <w:trHeight w:val="243"/>
        </w:trPr>
        <w:tc>
          <w:tcPr>
            <w:tcW w:w="1292" w:type="dxa"/>
            <w:shd w:val="clear" w:color="auto" w:fill="auto"/>
            <w:noWrap/>
            <w:vAlign w:val="bottom"/>
            <w:hideMark/>
          </w:tcPr>
          <w:p w14:paraId="1F291A47"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Pla</w:t>
            </w:r>
            <w:proofErr w:type="spellEnd"/>
          </w:p>
        </w:tc>
        <w:tc>
          <w:tcPr>
            <w:tcW w:w="711" w:type="dxa"/>
            <w:shd w:val="clear" w:color="auto" w:fill="auto"/>
            <w:noWrap/>
            <w:vAlign w:val="bottom"/>
            <w:hideMark/>
          </w:tcPr>
          <w:p w14:paraId="06E1CED1"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5.00</w:t>
            </w:r>
          </w:p>
        </w:tc>
        <w:tc>
          <w:tcPr>
            <w:tcW w:w="711" w:type="dxa"/>
            <w:shd w:val="clear" w:color="auto" w:fill="auto"/>
            <w:noWrap/>
            <w:vAlign w:val="bottom"/>
            <w:hideMark/>
          </w:tcPr>
          <w:p w14:paraId="1FC7E42C"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528920F5"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71C240F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4442A456"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55.00</w:t>
            </w:r>
          </w:p>
        </w:tc>
        <w:tc>
          <w:tcPr>
            <w:tcW w:w="711" w:type="dxa"/>
            <w:shd w:val="clear" w:color="auto" w:fill="auto"/>
            <w:noWrap/>
            <w:vAlign w:val="bottom"/>
            <w:hideMark/>
          </w:tcPr>
          <w:p w14:paraId="4BA74D0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6C432B48"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67E06144"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821" w:type="dxa"/>
            <w:shd w:val="clear" w:color="auto" w:fill="auto"/>
            <w:noWrap/>
            <w:vAlign w:val="bottom"/>
            <w:hideMark/>
          </w:tcPr>
          <w:p w14:paraId="26004E2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639" w:type="dxa"/>
            <w:shd w:val="clear" w:color="auto" w:fill="auto"/>
            <w:noWrap/>
            <w:vAlign w:val="bottom"/>
            <w:hideMark/>
          </w:tcPr>
          <w:p w14:paraId="74C265C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0.92</w:t>
            </w:r>
          </w:p>
        </w:tc>
      </w:tr>
      <w:tr w:rsidR="00445818" w:rsidRPr="00445818" w14:paraId="45760E14" w14:textId="77777777" w:rsidTr="00263DD8">
        <w:trPr>
          <w:trHeight w:val="243"/>
        </w:trPr>
        <w:tc>
          <w:tcPr>
            <w:tcW w:w="1292" w:type="dxa"/>
            <w:shd w:val="clear" w:color="auto" w:fill="auto"/>
            <w:noWrap/>
            <w:vAlign w:val="bottom"/>
            <w:hideMark/>
          </w:tcPr>
          <w:p w14:paraId="69DFCB3B"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BLa</w:t>
            </w:r>
            <w:proofErr w:type="spellEnd"/>
          </w:p>
        </w:tc>
        <w:tc>
          <w:tcPr>
            <w:tcW w:w="711" w:type="dxa"/>
            <w:shd w:val="clear" w:color="auto" w:fill="auto"/>
            <w:noWrap/>
            <w:vAlign w:val="bottom"/>
            <w:hideMark/>
          </w:tcPr>
          <w:p w14:paraId="49848C85"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7D0FAE58"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5DA0529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6A8E398F"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6D430BB2"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4024A952"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60.00</w:t>
            </w:r>
          </w:p>
        </w:tc>
        <w:tc>
          <w:tcPr>
            <w:tcW w:w="711" w:type="dxa"/>
            <w:shd w:val="clear" w:color="auto" w:fill="auto"/>
            <w:noWrap/>
            <w:vAlign w:val="bottom"/>
            <w:hideMark/>
          </w:tcPr>
          <w:p w14:paraId="598079C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30CD33C5"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821" w:type="dxa"/>
            <w:shd w:val="clear" w:color="auto" w:fill="auto"/>
            <w:noWrap/>
            <w:vAlign w:val="bottom"/>
            <w:hideMark/>
          </w:tcPr>
          <w:p w14:paraId="4B47C9EF"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639" w:type="dxa"/>
            <w:shd w:val="clear" w:color="auto" w:fill="auto"/>
            <w:noWrap/>
            <w:vAlign w:val="bottom"/>
            <w:hideMark/>
          </w:tcPr>
          <w:p w14:paraId="1C1AA69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1.00</w:t>
            </w:r>
          </w:p>
        </w:tc>
      </w:tr>
      <w:tr w:rsidR="00445818" w:rsidRPr="00445818" w14:paraId="0C46596A" w14:textId="77777777" w:rsidTr="00263DD8">
        <w:trPr>
          <w:trHeight w:val="243"/>
        </w:trPr>
        <w:tc>
          <w:tcPr>
            <w:tcW w:w="1292" w:type="dxa"/>
            <w:shd w:val="clear" w:color="auto" w:fill="auto"/>
            <w:noWrap/>
            <w:vAlign w:val="bottom"/>
            <w:hideMark/>
          </w:tcPr>
          <w:p w14:paraId="5D06EE94"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BaL</w:t>
            </w:r>
            <w:proofErr w:type="spellEnd"/>
          </w:p>
        </w:tc>
        <w:tc>
          <w:tcPr>
            <w:tcW w:w="711" w:type="dxa"/>
            <w:shd w:val="clear" w:color="auto" w:fill="auto"/>
            <w:noWrap/>
            <w:vAlign w:val="bottom"/>
            <w:hideMark/>
          </w:tcPr>
          <w:p w14:paraId="6DFB9162"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670552D6"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5247CDD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27B13CE7"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4.00</w:t>
            </w:r>
          </w:p>
        </w:tc>
        <w:tc>
          <w:tcPr>
            <w:tcW w:w="711" w:type="dxa"/>
            <w:shd w:val="clear" w:color="auto" w:fill="auto"/>
            <w:noWrap/>
            <w:vAlign w:val="bottom"/>
            <w:hideMark/>
          </w:tcPr>
          <w:p w14:paraId="557A2470"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49D4B135"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7F9F13E5"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56.00</w:t>
            </w:r>
          </w:p>
        </w:tc>
        <w:tc>
          <w:tcPr>
            <w:tcW w:w="711" w:type="dxa"/>
            <w:shd w:val="clear" w:color="auto" w:fill="auto"/>
            <w:noWrap/>
            <w:vAlign w:val="bottom"/>
            <w:hideMark/>
          </w:tcPr>
          <w:p w14:paraId="14CB29A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821" w:type="dxa"/>
            <w:shd w:val="clear" w:color="auto" w:fill="auto"/>
            <w:noWrap/>
            <w:vAlign w:val="bottom"/>
            <w:hideMark/>
          </w:tcPr>
          <w:p w14:paraId="510905F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639" w:type="dxa"/>
            <w:shd w:val="clear" w:color="auto" w:fill="auto"/>
            <w:noWrap/>
            <w:vAlign w:val="bottom"/>
            <w:hideMark/>
          </w:tcPr>
          <w:p w14:paraId="6237A874"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0.93</w:t>
            </w:r>
          </w:p>
        </w:tc>
      </w:tr>
      <w:tr w:rsidR="00445818" w:rsidRPr="00445818" w14:paraId="7185AFDF" w14:textId="77777777" w:rsidTr="00263DD8">
        <w:trPr>
          <w:trHeight w:val="243"/>
        </w:trPr>
        <w:tc>
          <w:tcPr>
            <w:tcW w:w="1292" w:type="dxa"/>
            <w:tcBorders>
              <w:bottom w:val="single" w:sz="4" w:space="0" w:color="auto"/>
            </w:tcBorders>
            <w:shd w:val="clear" w:color="auto" w:fill="auto"/>
            <w:noWrap/>
            <w:vAlign w:val="bottom"/>
            <w:hideMark/>
          </w:tcPr>
          <w:p w14:paraId="01E0E0DF"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Wa</w:t>
            </w:r>
            <w:proofErr w:type="spellEnd"/>
          </w:p>
        </w:tc>
        <w:tc>
          <w:tcPr>
            <w:tcW w:w="711" w:type="dxa"/>
            <w:tcBorders>
              <w:bottom w:val="single" w:sz="4" w:space="0" w:color="auto"/>
            </w:tcBorders>
            <w:shd w:val="clear" w:color="auto" w:fill="auto"/>
            <w:noWrap/>
            <w:vAlign w:val="bottom"/>
            <w:hideMark/>
          </w:tcPr>
          <w:p w14:paraId="2B1F88A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73CB417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579C7E27"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3.00</w:t>
            </w:r>
          </w:p>
        </w:tc>
        <w:tc>
          <w:tcPr>
            <w:tcW w:w="711" w:type="dxa"/>
            <w:tcBorders>
              <w:bottom w:val="single" w:sz="4" w:space="0" w:color="auto"/>
            </w:tcBorders>
            <w:shd w:val="clear" w:color="auto" w:fill="auto"/>
            <w:noWrap/>
            <w:vAlign w:val="bottom"/>
            <w:hideMark/>
          </w:tcPr>
          <w:p w14:paraId="29A06FE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3.00</w:t>
            </w:r>
          </w:p>
        </w:tc>
        <w:tc>
          <w:tcPr>
            <w:tcW w:w="711" w:type="dxa"/>
            <w:tcBorders>
              <w:bottom w:val="single" w:sz="4" w:space="0" w:color="auto"/>
            </w:tcBorders>
            <w:shd w:val="clear" w:color="auto" w:fill="auto"/>
            <w:noWrap/>
            <w:vAlign w:val="bottom"/>
            <w:hideMark/>
          </w:tcPr>
          <w:p w14:paraId="0AF2445F"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0B359442"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21854DB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12043A7B"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54.00</w:t>
            </w:r>
          </w:p>
        </w:tc>
        <w:tc>
          <w:tcPr>
            <w:tcW w:w="821" w:type="dxa"/>
            <w:tcBorders>
              <w:bottom w:val="single" w:sz="4" w:space="0" w:color="auto"/>
            </w:tcBorders>
            <w:shd w:val="clear" w:color="auto" w:fill="auto"/>
            <w:noWrap/>
            <w:vAlign w:val="bottom"/>
            <w:hideMark/>
          </w:tcPr>
          <w:p w14:paraId="47444CF6"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639" w:type="dxa"/>
            <w:tcBorders>
              <w:bottom w:val="single" w:sz="4" w:space="0" w:color="auto"/>
            </w:tcBorders>
            <w:shd w:val="clear" w:color="auto" w:fill="auto"/>
            <w:noWrap/>
            <w:vAlign w:val="bottom"/>
            <w:hideMark/>
          </w:tcPr>
          <w:p w14:paraId="22494FC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0.90</w:t>
            </w:r>
          </w:p>
        </w:tc>
      </w:tr>
      <w:tr w:rsidR="00445818" w:rsidRPr="00445818" w14:paraId="48851A08" w14:textId="77777777" w:rsidTr="00263DD8">
        <w:trPr>
          <w:trHeight w:val="243"/>
        </w:trPr>
        <w:tc>
          <w:tcPr>
            <w:tcW w:w="1292" w:type="dxa"/>
            <w:tcBorders>
              <w:top w:val="single" w:sz="4" w:space="0" w:color="auto"/>
            </w:tcBorders>
            <w:shd w:val="clear" w:color="auto" w:fill="auto"/>
            <w:noWrap/>
            <w:vAlign w:val="bottom"/>
            <w:hideMark/>
          </w:tcPr>
          <w:p w14:paraId="30B8FB85"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Total</w:t>
            </w:r>
          </w:p>
        </w:tc>
        <w:tc>
          <w:tcPr>
            <w:tcW w:w="711" w:type="dxa"/>
            <w:tcBorders>
              <w:top w:val="single" w:sz="4" w:space="0" w:color="auto"/>
            </w:tcBorders>
            <w:shd w:val="clear" w:color="auto" w:fill="auto"/>
            <w:noWrap/>
            <w:vAlign w:val="bottom"/>
            <w:hideMark/>
          </w:tcPr>
          <w:p w14:paraId="4395DA62"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64.00</w:t>
            </w:r>
          </w:p>
        </w:tc>
        <w:tc>
          <w:tcPr>
            <w:tcW w:w="711" w:type="dxa"/>
            <w:tcBorders>
              <w:top w:val="single" w:sz="4" w:space="0" w:color="auto"/>
            </w:tcBorders>
            <w:shd w:val="clear" w:color="auto" w:fill="auto"/>
            <w:noWrap/>
            <w:vAlign w:val="bottom"/>
            <w:hideMark/>
          </w:tcPr>
          <w:p w14:paraId="66E7BCD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58.00</w:t>
            </w:r>
          </w:p>
        </w:tc>
        <w:tc>
          <w:tcPr>
            <w:tcW w:w="711" w:type="dxa"/>
            <w:tcBorders>
              <w:top w:val="single" w:sz="4" w:space="0" w:color="auto"/>
            </w:tcBorders>
            <w:shd w:val="clear" w:color="auto" w:fill="auto"/>
            <w:noWrap/>
            <w:vAlign w:val="bottom"/>
            <w:hideMark/>
          </w:tcPr>
          <w:p w14:paraId="63454D4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66.00</w:t>
            </w:r>
          </w:p>
        </w:tc>
        <w:tc>
          <w:tcPr>
            <w:tcW w:w="711" w:type="dxa"/>
            <w:tcBorders>
              <w:top w:val="single" w:sz="4" w:space="0" w:color="auto"/>
            </w:tcBorders>
            <w:shd w:val="clear" w:color="auto" w:fill="auto"/>
            <w:noWrap/>
            <w:vAlign w:val="bottom"/>
            <w:hideMark/>
          </w:tcPr>
          <w:p w14:paraId="74B20184"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62.00</w:t>
            </w:r>
          </w:p>
        </w:tc>
        <w:tc>
          <w:tcPr>
            <w:tcW w:w="711" w:type="dxa"/>
            <w:tcBorders>
              <w:top w:val="single" w:sz="4" w:space="0" w:color="auto"/>
            </w:tcBorders>
            <w:shd w:val="clear" w:color="auto" w:fill="auto"/>
            <w:noWrap/>
            <w:vAlign w:val="bottom"/>
            <w:hideMark/>
          </w:tcPr>
          <w:p w14:paraId="6BF120A8"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55.00</w:t>
            </w:r>
          </w:p>
        </w:tc>
        <w:tc>
          <w:tcPr>
            <w:tcW w:w="711" w:type="dxa"/>
            <w:tcBorders>
              <w:top w:val="single" w:sz="4" w:space="0" w:color="auto"/>
            </w:tcBorders>
            <w:shd w:val="clear" w:color="auto" w:fill="auto"/>
            <w:noWrap/>
            <w:vAlign w:val="bottom"/>
            <w:hideMark/>
          </w:tcPr>
          <w:p w14:paraId="1C7EC90A"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63.00</w:t>
            </w:r>
          </w:p>
        </w:tc>
        <w:tc>
          <w:tcPr>
            <w:tcW w:w="711" w:type="dxa"/>
            <w:tcBorders>
              <w:top w:val="single" w:sz="4" w:space="0" w:color="auto"/>
            </w:tcBorders>
            <w:shd w:val="clear" w:color="auto" w:fill="auto"/>
            <w:noWrap/>
            <w:vAlign w:val="bottom"/>
            <w:hideMark/>
          </w:tcPr>
          <w:p w14:paraId="46F34FC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56.00</w:t>
            </w:r>
          </w:p>
        </w:tc>
        <w:tc>
          <w:tcPr>
            <w:tcW w:w="711" w:type="dxa"/>
            <w:tcBorders>
              <w:top w:val="single" w:sz="4" w:space="0" w:color="auto"/>
            </w:tcBorders>
            <w:shd w:val="clear" w:color="auto" w:fill="auto"/>
            <w:noWrap/>
            <w:vAlign w:val="bottom"/>
            <w:hideMark/>
          </w:tcPr>
          <w:p w14:paraId="7F48B2F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56.00</w:t>
            </w:r>
          </w:p>
        </w:tc>
        <w:tc>
          <w:tcPr>
            <w:tcW w:w="821" w:type="dxa"/>
            <w:tcBorders>
              <w:top w:val="single" w:sz="4" w:space="0" w:color="auto"/>
            </w:tcBorders>
            <w:shd w:val="clear" w:color="auto" w:fill="auto"/>
            <w:noWrap/>
            <w:vAlign w:val="bottom"/>
            <w:hideMark/>
          </w:tcPr>
          <w:p w14:paraId="2306FC4F"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480.00</w:t>
            </w:r>
          </w:p>
        </w:tc>
        <w:tc>
          <w:tcPr>
            <w:tcW w:w="1639" w:type="dxa"/>
            <w:tcBorders>
              <w:top w:val="single" w:sz="4" w:space="0" w:color="auto"/>
            </w:tcBorders>
            <w:shd w:val="clear" w:color="auto" w:fill="auto"/>
            <w:noWrap/>
            <w:vAlign w:val="bottom"/>
            <w:hideMark/>
          </w:tcPr>
          <w:p w14:paraId="5E0A344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r>
      <w:tr w:rsidR="00445818" w:rsidRPr="00445818" w14:paraId="7629C6B0" w14:textId="77777777" w:rsidTr="00263DD8">
        <w:trPr>
          <w:trHeight w:val="243"/>
        </w:trPr>
        <w:tc>
          <w:tcPr>
            <w:tcW w:w="1292" w:type="dxa"/>
            <w:shd w:val="clear" w:color="auto" w:fill="auto"/>
            <w:noWrap/>
            <w:vAlign w:val="bottom"/>
            <w:hideMark/>
          </w:tcPr>
          <w:p w14:paraId="35447741" w14:textId="77777777" w:rsidR="00445818" w:rsidRPr="00445818" w:rsidRDefault="00FB4FCA"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P</w:t>
            </w:r>
            <w:r>
              <w:rPr>
                <w:rFonts w:asciiTheme="majorBidi" w:eastAsia="Times New Roman" w:hAnsiTheme="majorBidi" w:cstheme="majorBidi"/>
                <w:color w:val="000000"/>
              </w:rPr>
              <w:t xml:space="preserve">roducer </w:t>
            </w:r>
            <w:r w:rsidRPr="00445818">
              <w:rPr>
                <w:rFonts w:asciiTheme="majorBidi" w:eastAsia="Times New Roman" w:hAnsiTheme="majorBidi" w:cstheme="majorBidi"/>
                <w:color w:val="000000"/>
              </w:rPr>
              <w:t>Accuracy</w:t>
            </w:r>
          </w:p>
        </w:tc>
        <w:tc>
          <w:tcPr>
            <w:tcW w:w="711" w:type="dxa"/>
            <w:shd w:val="clear" w:color="auto" w:fill="auto"/>
            <w:noWrap/>
            <w:vAlign w:val="bottom"/>
            <w:hideMark/>
          </w:tcPr>
          <w:p w14:paraId="1E9FC3F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0.92</w:t>
            </w:r>
          </w:p>
        </w:tc>
        <w:tc>
          <w:tcPr>
            <w:tcW w:w="711" w:type="dxa"/>
            <w:shd w:val="clear" w:color="auto" w:fill="auto"/>
            <w:noWrap/>
            <w:vAlign w:val="bottom"/>
            <w:hideMark/>
          </w:tcPr>
          <w:p w14:paraId="722EB6C5"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1.00</w:t>
            </w:r>
          </w:p>
        </w:tc>
        <w:tc>
          <w:tcPr>
            <w:tcW w:w="711" w:type="dxa"/>
            <w:shd w:val="clear" w:color="auto" w:fill="auto"/>
            <w:noWrap/>
            <w:vAlign w:val="bottom"/>
            <w:hideMark/>
          </w:tcPr>
          <w:p w14:paraId="0526990F"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0.91</w:t>
            </w:r>
          </w:p>
        </w:tc>
        <w:tc>
          <w:tcPr>
            <w:tcW w:w="711" w:type="dxa"/>
            <w:shd w:val="clear" w:color="auto" w:fill="auto"/>
            <w:noWrap/>
            <w:vAlign w:val="bottom"/>
            <w:hideMark/>
          </w:tcPr>
          <w:p w14:paraId="34CA80BC"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0.89</w:t>
            </w:r>
          </w:p>
        </w:tc>
        <w:tc>
          <w:tcPr>
            <w:tcW w:w="711" w:type="dxa"/>
            <w:shd w:val="clear" w:color="auto" w:fill="auto"/>
            <w:noWrap/>
            <w:vAlign w:val="bottom"/>
            <w:hideMark/>
          </w:tcPr>
          <w:p w14:paraId="57B96D2F"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1.00</w:t>
            </w:r>
          </w:p>
        </w:tc>
        <w:tc>
          <w:tcPr>
            <w:tcW w:w="711" w:type="dxa"/>
            <w:shd w:val="clear" w:color="auto" w:fill="auto"/>
            <w:noWrap/>
            <w:vAlign w:val="bottom"/>
            <w:hideMark/>
          </w:tcPr>
          <w:p w14:paraId="7F9E897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0.95</w:t>
            </w:r>
          </w:p>
        </w:tc>
        <w:tc>
          <w:tcPr>
            <w:tcW w:w="711" w:type="dxa"/>
            <w:shd w:val="clear" w:color="auto" w:fill="auto"/>
            <w:noWrap/>
            <w:vAlign w:val="bottom"/>
            <w:hideMark/>
          </w:tcPr>
          <w:p w14:paraId="000BF7C5"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1.00</w:t>
            </w:r>
          </w:p>
        </w:tc>
        <w:tc>
          <w:tcPr>
            <w:tcW w:w="711" w:type="dxa"/>
            <w:shd w:val="clear" w:color="auto" w:fill="auto"/>
            <w:noWrap/>
            <w:vAlign w:val="bottom"/>
            <w:hideMark/>
          </w:tcPr>
          <w:p w14:paraId="662CDEC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0.96</w:t>
            </w:r>
          </w:p>
        </w:tc>
        <w:tc>
          <w:tcPr>
            <w:tcW w:w="821" w:type="dxa"/>
            <w:shd w:val="clear" w:color="auto" w:fill="auto"/>
            <w:noWrap/>
            <w:vAlign w:val="bottom"/>
            <w:hideMark/>
          </w:tcPr>
          <w:p w14:paraId="626AC065"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1639" w:type="dxa"/>
            <w:shd w:val="clear" w:color="auto" w:fill="auto"/>
            <w:noWrap/>
            <w:vAlign w:val="bottom"/>
            <w:hideMark/>
          </w:tcPr>
          <w:p w14:paraId="3463DD3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0.95</w:t>
            </w:r>
          </w:p>
        </w:tc>
      </w:tr>
      <w:tr w:rsidR="00445818" w:rsidRPr="00445818" w14:paraId="69C62A4E" w14:textId="77777777" w:rsidTr="00263DD8">
        <w:trPr>
          <w:trHeight w:val="254"/>
        </w:trPr>
        <w:tc>
          <w:tcPr>
            <w:tcW w:w="1292" w:type="dxa"/>
            <w:tcBorders>
              <w:bottom w:val="single" w:sz="4" w:space="0" w:color="auto"/>
            </w:tcBorders>
            <w:shd w:val="clear" w:color="auto" w:fill="auto"/>
            <w:noWrap/>
            <w:vAlign w:val="bottom"/>
            <w:hideMark/>
          </w:tcPr>
          <w:p w14:paraId="3BB853FC"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Kappa</w:t>
            </w:r>
          </w:p>
        </w:tc>
        <w:tc>
          <w:tcPr>
            <w:tcW w:w="711" w:type="dxa"/>
            <w:tcBorders>
              <w:bottom w:val="single" w:sz="4" w:space="0" w:color="auto"/>
            </w:tcBorders>
            <w:shd w:val="clear" w:color="auto" w:fill="auto"/>
            <w:noWrap/>
            <w:vAlign w:val="bottom"/>
            <w:hideMark/>
          </w:tcPr>
          <w:p w14:paraId="297AC2BD"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0.95</w:t>
            </w:r>
          </w:p>
        </w:tc>
        <w:tc>
          <w:tcPr>
            <w:tcW w:w="711" w:type="dxa"/>
            <w:tcBorders>
              <w:bottom w:val="single" w:sz="4" w:space="0" w:color="auto"/>
            </w:tcBorders>
            <w:shd w:val="clear" w:color="auto" w:fill="auto"/>
            <w:noWrap/>
            <w:vAlign w:val="bottom"/>
            <w:hideMark/>
          </w:tcPr>
          <w:p w14:paraId="658D9E7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 </w:t>
            </w:r>
          </w:p>
        </w:tc>
        <w:tc>
          <w:tcPr>
            <w:tcW w:w="711" w:type="dxa"/>
            <w:tcBorders>
              <w:bottom w:val="single" w:sz="4" w:space="0" w:color="auto"/>
            </w:tcBorders>
            <w:shd w:val="clear" w:color="auto" w:fill="auto"/>
            <w:noWrap/>
            <w:vAlign w:val="bottom"/>
            <w:hideMark/>
          </w:tcPr>
          <w:p w14:paraId="0505BC0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 </w:t>
            </w:r>
          </w:p>
        </w:tc>
        <w:tc>
          <w:tcPr>
            <w:tcW w:w="711" w:type="dxa"/>
            <w:tcBorders>
              <w:bottom w:val="single" w:sz="4" w:space="0" w:color="auto"/>
            </w:tcBorders>
            <w:shd w:val="clear" w:color="auto" w:fill="auto"/>
            <w:noWrap/>
            <w:vAlign w:val="bottom"/>
            <w:hideMark/>
          </w:tcPr>
          <w:p w14:paraId="480A851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 </w:t>
            </w:r>
          </w:p>
        </w:tc>
        <w:tc>
          <w:tcPr>
            <w:tcW w:w="711" w:type="dxa"/>
            <w:tcBorders>
              <w:bottom w:val="single" w:sz="4" w:space="0" w:color="auto"/>
            </w:tcBorders>
            <w:shd w:val="clear" w:color="auto" w:fill="auto"/>
            <w:noWrap/>
            <w:vAlign w:val="bottom"/>
            <w:hideMark/>
          </w:tcPr>
          <w:p w14:paraId="569FF667"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 </w:t>
            </w:r>
          </w:p>
        </w:tc>
        <w:tc>
          <w:tcPr>
            <w:tcW w:w="711" w:type="dxa"/>
            <w:tcBorders>
              <w:bottom w:val="single" w:sz="4" w:space="0" w:color="auto"/>
            </w:tcBorders>
            <w:shd w:val="clear" w:color="auto" w:fill="auto"/>
            <w:noWrap/>
            <w:vAlign w:val="bottom"/>
            <w:hideMark/>
          </w:tcPr>
          <w:p w14:paraId="51BCB8B7"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 </w:t>
            </w:r>
          </w:p>
        </w:tc>
        <w:tc>
          <w:tcPr>
            <w:tcW w:w="711" w:type="dxa"/>
            <w:tcBorders>
              <w:bottom w:val="single" w:sz="4" w:space="0" w:color="auto"/>
            </w:tcBorders>
            <w:shd w:val="clear" w:color="auto" w:fill="auto"/>
            <w:noWrap/>
            <w:vAlign w:val="bottom"/>
            <w:hideMark/>
          </w:tcPr>
          <w:p w14:paraId="50072284"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 </w:t>
            </w:r>
          </w:p>
        </w:tc>
        <w:tc>
          <w:tcPr>
            <w:tcW w:w="711" w:type="dxa"/>
            <w:tcBorders>
              <w:bottom w:val="single" w:sz="4" w:space="0" w:color="auto"/>
            </w:tcBorders>
            <w:shd w:val="clear" w:color="auto" w:fill="auto"/>
            <w:noWrap/>
            <w:vAlign w:val="bottom"/>
            <w:hideMark/>
          </w:tcPr>
          <w:p w14:paraId="3CC3FA38"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 </w:t>
            </w:r>
          </w:p>
        </w:tc>
        <w:tc>
          <w:tcPr>
            <w:tcW w:w="821" w:type="dxa"/>
            <w:tcBorders>
              <w:bottom w:val="single" w:sz="4" w:space="0" w:color="auto"/>
            </w:tcBorders>
            <w:shd w:val="clear" w:color="auto" w:fill="auto"/>
            <w:noWrap/>
            <w:vAlign w:val="bottom"/>
            <w:hideMark/>
          </w:tcPr>
          <w:p w14:paraId="45630F22"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 </w:t>
            </w:r>
          </w:p>
        </w:tc>
        <w:tc>
          <w:tcPr>
            <w:tcW w:w="1639" w:type="dxa"/>
            <w:tcBorders>
              <w:bottom w:val="single" w:sz="4" w:space="0" w:color="auto"/>
            </w:tcBorders>
            <w:shd w:val="clear" w:color="auto" w:fill="auto"/>
            <w:noWrap/>
            <w:vAlign w:val="bottom"/>
            <w:hideMark/>
          </w:tcPr>
          <w:p w14:paraId="04486E90"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 </w:t>
            </w:r>
          </w:p>
        </w:tc>
      </w:tr>
    </w:tbl>
    <w:p w14:paraId="7251E1AD" w14:textId="6C1EC9E4" w:rsidR="00445818" w:rsidRDefault="00A97437" w:rsidP="00E87574">
      <w:pPr>
        <w:pStyle w:val="Caption"/>
        <w:keepNext/>
        <w:jc w:val="both"/>
        <w:rPr>
          <w:rFonts w:asciiTheme="majorBidi" w:hAnsiTheme="majorBidi" w:cstheme="majorBidi"/>
          <w:i w:val="0"/>
          <w:iCs w:val="0"/>
          <w:noProof/>
          <w:color w:val="auto"/>
          <w:sz w:val="24"/>
          <w:szCs w:val="24"/>
        </w:rPr>
      </w:pPr>
      <w:r>
        <w:rPr>
          <w:rFonts w:asciiTheme="majorBidi" w:hAnsiTheme="majorBidi" w:cstheme="majorBidi"/>
          <w:i w:val="0"/>
          <w:iCs w:val="0"/>
          <w:noProof/>
          <w:color w:val="auto"/>
          <w:sz w:val="24"/>
          <w:szCs w:val="24"/>
        </w:rPr>
        <w:t xml:space="preserve">Key: </w:t>
      </w:r>
      <w:r w:rsidRPr="00A97437">
        <w:rPr>
          <w:rFonts w:asciiTheme="majorBidi" w:hAnsiTheme="majorBidi" w:cstheme="majorBidi"/>
          <w:i w:val="0"/>
          <w:iCs w:val="0"/>
          <w:noProof/>
          <w:color w:val="auto"/>
          <w:sz w:val="24"/>
          <w:szCs w:val="24"/>
        </w:rPr>
        <w:t xml:space="preserve">Dv </w:t>
      </w:r>
      <w:r>
        <w:rPr>
          <w:rFonts w:asciiTheme="majorBidi" w:hAnsiTheme="majorBidi" w:cstheme="majorBidi"/>
          <w:i w:val="0"/>
          <w:iCs w:val="0"/>
          <w:noProof/>
          <w:color w:val="auto"/>
          <w:sz w:val="24"/>
          <w:szCs w:val="24"/>
        </w:rPr>
        <w:t>(</w:t>
      </w:r>
      <w:r w:rsidRPr="00A97437">
        <w:rPr>
          <w:rFonts w:asciiTheme="majorBidi" w:hAnsiTheme="majorBidi" w:cstheme="majorBidi"/>
          <w:i w:val="0"/>
          <w:iCs w:val="0"/>
          <w:noProof/>
          <w:color w:val="auto"/>
          <w:sz w:val="24"/>
          <w:szCs w:val="24"/>
        </w:rPr>
        <w:t>Dense Vegetation</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Sv</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Sparse Vegetation</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ALa</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Agricultural Land</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 xml:space="preserve">Afa </w:t>
      </w:r>
      <w:r>
        <w:rPr>
          <w:rFonts w:asciiTheme="majorBidi" w:hAnsiTheme="majorBidi" w:cstheme="majorBidi"/>
          <w:i w:val="0"/>
          <w:iCs w:val="0"/>
          <w:noProof/>
          <w:color w:val="auto"/>
          <w:sz w:val="24"/>
          <w:szCs w:val="24"/>
        </w:rPr>
        <w:t>(</w:t>
      </w:r>
      <w:r w:rsidRPr="00A97437">
        <w:rPr>
          <w:rFonts w:asciiTheme="majorBidi" w:hAnsiTheme="majorBidi" w:cstheme="majorBidi"/>
          <w:i w:val="0"/>
          <w:iCs w:val="0"/>
          <w:noProof/>
          <w:color w:val="auto"/>
          <w:sz w:val="24"/>
          <w:szCs w:val="24"/>
        </w:rPr>
        <w:t>Agricultural Fallow</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Pla</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Plantation</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BLa</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Built</w:t>
      </w:r>
      <w:r w:rsidR="00CE348F">
        <w:rPr>
          <w:rFonts w:asciiTheme="majorBidi" w:hAnsiTheme="majorBidi" w:cstheme="majorBidi"/>
          <w:i w:val="0"/>
          <w:iCs w:val="0"/>
          <w:noProof/>
          <w:color w:val="auto"/>
          <w:sz w:val="24"/>
          <w:szCs w:val="24"/>
        </w:rPr>
        <w:t>-</w:t>
      </w:r>
      <w:r w:rsidRPr="00A97437">
        <w:rPr>
          <w:rFonts w:asciiTheme="majorBidi" w:hAnsiTheme="majorBidi" w:cstheme="majorBidi"/>
          <w:i w:val="0"/>
          <w:iCs w:val="0"/>
          <w:noProof/>
          <w:color w:val="auto"/>
          <w:sz w:val="24"/>
          <w:szCs w:val="24"/>
        </w:rPr>
        <w:t xml:space="preserve">up </w:t>
      </w:r>
      <w:r w:rsidR="00CE348F">
        <w:rPr>
          <w:rFonts w:asciiTheme="majorBidi" w:hAnsiTheme="majorBidi" w:cstheme="majorBidi"/>
          <w:i w:val="0"/>
          <w:iCs w:val="0"/>
          <w:noProof/>
          <w:color w:val="auto"/>
          <w:sz w:val="24"/>
          <w:szCs w:val="24"/>
        </w:rPr>
        <w:t>Area</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BaL</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Barren Land</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Wa</w:t>
      </w:r>
      <w:r>
        <w:rPr>
          <w:rFonts w:asciiTheme="majorBidi" w:hAnsiTheme="majorBidi" w:cstheme="majorBidi"/>
          <w:i w:val="0"/>
          <w:iCs w:val="0"/>
          <w:noProof/>
          <w:color w:val="auto"/>
          <w:sz w:val="24"/>
          <w:szCs w:val="24"/>
        </w:rPr>
        <w:t xml:space="preserve"> (</w:t>
      </w:r>
      <w:r w:rsidRPr="00A97437">
        <w:rPr>
          <w:rFonts w:asciiTheme="majorBidi" w:hAnsiTheme="majorBidi" w:cstheme="majorBidi"/>
          <w:i w:val="0"/>
          <w:iCs w:val="0"/>
          <w:noProof/>
          <w:color w:val="auto"/>
          <w:sz w:val="24"/>
          <w:szCs w:val="24"/>
        </w:rPr>
        <w:t>Waterbody</w:t>
      </w:r>
      <w:r>
        <w:rPr>
          <w:rFonts w:asciiTheme="majorBidi" w:hAnsiTheme="majorBidi" w:cstheme="majorBidi"/>
          <w:i w:val="0"/>
          <w:iCs w:val="0"/>
          <w:noProof/>
          <w:color w:val="auto"/>
          <w:sz w:val="24"/>
          <w:szCs w:val="24"/>
        </w:rPr>
        <w:t>)</w:t>
      </w:r>
    </w:p>
    <w:p w14:paraId="4A4BA6E7" w14:textId="77777777" w:rsidR="00A97437" w:rsidRDefault="00A97437" w:rsidP="00E87574">
      <w:pPr>
        <w:jc w:val="both"/>
      </w:pPr>
    </w:p>
    <w:p w14:paraId="534ECBE6" w14:textId="77777777" w:rsidR="00E4378C" w:rsidRDefault="00E4378C" w:rsidP="00E87574">
      <w:pPr>
        <w:jc w:val="both"/>
      </w:pPr>
    </w:p>
    <w:p w14:paraId="10F12A8C" w14:textId="77777777" w:rsidR="00E4378C" w:rsidRDefault="00E4378C" w:rsidP="00E87574">
      <w:pPr>
        <w:jc w:val="both"/>
      </w:pPr>
    </w:p>
    <w:p w14:paraId="0EF9F73B" w14:textId="77777777" w:rsidR="00E4378C" w:rsidRPr="00A97437" w:rsidRDefault="00E4378C" w:rsidP="00E87574">
      <w:pPr>
        <w:jc w:val="both"/>
      </w:pPr>
    </w:p>
    <w:p w14:paraId="268E5905" w14:textId="1165D068" w:rsidR="00445818" w:rsidRPr="00445818" w:rsidRDefault="00445818" w:rsidP="00CE348F">
      <w:pPr>
        <w:pStyle w:val="Caption"/>
        <w:keepNext/>
        <w:jc w:val="both"/>
        <w:rPr>
          <w:rFonts w:asciiTheme="majorBidi" w:hAnsiTheme="majorBidi" w:cstheme="majorBidi"/>
          <w:i w:val="0"/>
          <w:iCs w:val="0"/>
          <w:noProof/>
          <w:color w:val="auto"/>
          <w:sz w:val="24"/>
          <w:szCs w:val="24"/>
        </w:rPr>
      </w:pPr>
      <w:r w:rsidRPr="00445818">
        <w:rPr>
          <w:rFonts w:asciiTheme="majorBidi" w:hAnsiTheme="majorBidi" w:cstheme="majorBidi"/>
          <w:i w:val="0"/>
          <w:iCs w:val="0"/>
          <w:noProof/>
          <w:color w:val="auto"/>
          <w:sz w:val="24"/>
          <w:szCs w:val="24"/>
        </w:rPr>
        <w:t xml:space="preserve">Table </w:t>
      </w:r>
      <w:r w:rsidRPr="00445818">
        <w:rPr>
          <w:rFonts w:asciiTheme="majorBidi" w:hAnsiTheme="majorBidi" w:cstheme="majorBidi"/>
          <w:i w:val="0"/>
          <w:iCs w:val="0"/>
          <w:noProof/>
          <w:color w:val="auto"/>
          <w:sz w:val="24"/>
          <w:szCs w:val="24"/>
        </w:rPr>
        <w:fldChar w:fldCharType="begin"/>
      </w:r>
      <w:r w:rsidRPr="00445818">
        <w:rPr>
          <w:rFonts w:asciiTheme="majorBidi" w:hAnsiTheme="majorBidi" w:cstheme="majorBidi"/>
          <w:i w:val="0"/>
          <w:iCs w:val="0"/>
          <w:noProof/>
          <w:color w:val="auto"/>
          <w:sz w:val="24"/>
          <w:szCs w:val="24"/>
        </w:rPr>
        <w:instrText xml:space="preserve"> SEQ Table \* ARABIC </w:instrText>
      </w:r>
      <w:r w:rsidRPr="00445818">
        <w:rPr>
          <w:rFonts w:asciiTheme="majorBidi" w:hAnsiTheme="majorBidi" w:cstheme="majorBidi"/>
          <w:i w:val="0"/>
          <w:iCs w:val="0"/>
          <w:noProof/>
          <w:color w:val="auto"/>
          <w:sz w:val="24"/>
          <w:szCs w:val="24"/>
        </w:rPr>
        <w:fldChar w:fldCharType="separate"/>
      </w:r>
      <w:r w:rsidR="00CF7351">
        <w:rPr>
          <w:rFonts w:asciiTheme="majorBidi" w:hAnsiTheme="majorBidi" w:cstheme="majorBidi"/>
          <w:i w:val="0"/>
          <w:iCs w:val="0"/>
          <w:noProof/>
          <w:color w:val="auto"/>
          <w:sz w:val="24"/>
          <w:szCs w:val="24"/>
        </w:rPr>
        <w:t>5</w:t>
      </w:r>
      <w:r w:rsidRPr="00445818">
        <w:rPr>
          <w:rFonts w:asciiTheme="majorBidi" w:hAnsiTheme="majorBidi" w:cstheme="majorBidi"/>
          <w:i w:val="0"/>
          <w:iCs w:val="0"/>
          <w:noProof/>
          <w:color w:val="auto"/>
          <w:sz w:val="24"/>
          <w:szCs w:val="24"/>
        </w:rPr>
        <w:fldChar w:fldCharType="end"/>
      </w:r>
      <w:r w:rsidRPr="00445818">
        <w:rPr>
          <w:rFonts w:asciiTheme="majorBidi" w:hAnsiTheme="majorBidi" w:cstheme="majorBidi"/>
          <w:i w:val="0"/>
          <w:iCs w:val="0"/>
          <w:noProof/>
          <w:color w:val="auto"/>
          <w:sz w:val="24"/>
          <w:szCs w:val="24"/>
        </w:rPr>
        <w:t xml:space="preserve"> Table 2 Error matrix for the year 2017</w:t>
      </w:r>
    </w:p>
    <w:tbl>
      <w:tblPr>
        <w:tblW w:w="9350" w:type="dxa"/>
        <w:tblLook w:val="04A0" w:firstRow="1" w:lastRow="0" w:firstColumn="1" w:lastColumn="0" w:noHBand="0" w:noVBand="1"/>
      </w:tblPr>
      <w:tblGrid>
        <w:gridCol w:w="1292"/>
        <w:gridCol w:w="711"/>
        <w:gridCol w:w="711"/>
        <w:gridCol w:w="711"/>
        <w:gridCol w:w="711"/>
        <w:gridCol w:w="711"/>
        <w:gridCol w:w="711"/>
        <w:gridCol w:w="713"/>
        <w:gridCol w:w="713"/>
        <w:gridCol w:w="821"/>
        <w:gridCol w:w="1545"/>
      </w:tblGrid>
      <w:tr w:rsidR="00445818" w:rsidRPr="00445818" w14:paraId="0B77C893" w14:textId="77777777" w:rsidTr="00263DD8">
        <w:trPr>
          <w:trHeight w:val="261"/>
        </w:trPr>
        <w:tc>
          <w:tcPr>
            <w:tcW w:w="1292" w:type="dxa"/>
            <w:tcBorders>
              <w:top w:val="single" w:sz="4" w:space="0" w:color="auto"/>
              <w:bottom w:val="single" w:sz="4" w:space="0" w:color="auto"/>
            </w:tcBorders>
            <w:shd w:val="clear" w:color="auto" w:fill="auto"/>
            <w:noWrap/>
            <w:vAlign w:val="bottom"/>
            <w:hideMark/>
          </w:tcPr>
          <w:p w14:paraId="3DF9CC57"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Class</w:t>
            </w:r>
          </w:p>
        </w:tc>
        <w:tc>
          <w:tcPr>
            <w:tcW w:w="711" w:type="dxa"/>
            <w:tcBorders>
              <w:top w:val="single" w:sz="4" w:space="0" w:color="auto"/>
              <w:bottom w:val="single" w:sz="4" w:space="0" w:color="auto"/>
            </w:tcBorders>
            <w:shd w:val="clear" w:color="auto" w:fill="auto"/>
            <w:noWrap/>
            <w:vAlign w:val="bottom"/>
            <w:hideMark/>
          </w:tcPr>
          <w:p w14:paraId="3320EFEF"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Dv</w:t>
            </w:r>
            <w:proofErr w:type="spellEnd"/>
          </w:p>
        </w:tc>
        <w:tc>
          <w:tcPr>
            <w:tcW w:w="711" w:type="dxa"/>
            <w:tcBorders>
              <w:top w:val="single" w:sz="4" w:space="0" w:color="auto"/>
              <w:bottom w:val="single" w:sz="4" w:space="0" w:color="auto"/>
            </w:tcBorders>
            <w:shd w:val="clear" w:color="auto" w:fill="auto"/>
            <w:noWrap/>
            <w:vAlign w:val="bottom"/>
            <w:hideMark/>
          </w:tcPr>
          <w:p w14:paraId="11A184DC"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Sv</w:t>
            </w:r>
            <w:proofErr w:type="spellEnd"/>
          </w:p>
        </w:tc>
        <w:tc>
          <w:tcPr>
            <w:tcW w:w="711" w:type="dxa"/>
            <w:tcBorders>
              <w:top w:val="single" w:sz="4" w:space="0" w:color="auto"/>
              <w:bottom w:val="single" w:sz="4" w:space="0" w:color="auto"/>
            </w:tcBorders>
            <w:shd w:val="clear" w:color="auto" w:fill="auto"/>
            <w:noWrap/>
            <w:vAlign w:val="bottom"/>
            <w:hideMark/>
          </w:tcPr>
          <w:p w14:paraId="7C72A803"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ALa</w:t>
            </w:r>
            <w:proofErr w:type="spellEnd"/>
          </w:p>
        </w:tc>
        <w:tc>
          <w:tcPr>
            <w:tcW w:w="711" w:type="dxa"/>
            <w:tcBorders>
              <w:top w:val="single" w:sz="4" w:space="0" w:color="auto"/>
              <w:bottom w:val="single" w:sz="4" w:space="0" w:color="auto"/>
            </w:tcBorders>
            <w:shd w:val="clear" w:color="auto" w:fill="auto"/>
            <w:noWrap/>
            <w:vAlign w:val="bottom"/>
            <w:hideMark/>
          </w:tcPr>
          <w:p w14:paraId="55A46EDA"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Afa</w:t>
            </w:r>
            <w:proofErr w:type="spellEnd"/>
          </w:p>
        </w:tc>
        <w:tc>
          <w:tcPr>
            <w:tcW w:w="711" w:type="dxa"/>
            <w:tcBorders>
              <w:top w:val="single" w:sz="4" w:space="0" w:color="auto"/>
              <w:bottom w:val="single" w:sz="4" w:space="0" w:color="auto"/>
            </w:tcBorders>
            <w:shd w:val="clear" w:color="auto" w:fill="auto"/>
            <w:noWrap/>
            <w:vAlign w:val="bottom"/>
            <w:hideMark/>
          </w:tcPr>
          <w:p w14:paraId="203D9377"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Pla</w:t>
            </w:r>
            <w:proofErr w:type="spellEnd"/>
          </w:p>
        </w:tc>
        <w:tc>
          <w:tcPr>
            <w:tcW w:w="711" w:type="dxa"/>
            <w:tcBorders>
              <w:top w:val="single" w:sz="4" w:space="0" w:color="auto"/>
              <w:bottom w:val="single" w:sz="4" w:space="0" w:color="auto"/>
            </w:tcBorders>
            <w:shd w:val="clear" w:color="auto" w:fill="auto"/>
            <w:noWrap/>
            <w:vAlign w:val="bottom"/>
            <w:hideMark/>
          </w:tcPr>
          <w:p w14:paraId="754EEFC7"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BLa</w:t>
            </w:r>
            <w:proofErr w:type="spellEnd"/>
          </w:p>
        </w:tc>
        <w:tc>
          <w:tcPr>
            <w:tcW w:w="713" w:type="dxa"/>
            <w:tcBorders>
              <w:top w:val="single" w:sz="4" w:space="0" w:color="auto"/>
              <w:bottom w:val="single" w:sz="4" w:space="0" w:color="auto"/>
            </w:tcBorders>
            <w:shd w:val="clear" w:color="auto" w:fill="auto"/>
            <w:noWrap/>
            <w:vAlign w:val="bottom"/>
            <w:hideMark/>
          </w:tcPr>
          <w:p w14:paraId="7051A44B"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BaL</w:t>
            </w:r>
            <w:proofErr w:type="spellEnd"/>
          </w:p>
        </w:tc>
        <w:tc>
          <w:tcPr>
            <w:tcW w:w="713" w:type="dxa"/>
            <w:tcBorders>
              <w:top w:val="single" w:sz="4" w:space="0" w:color="auto"/>
              <w:bottom w:val="single" w:sz="4" w:space="0" w:color="auto"/>
            </w:tcBorders>
            <w:shd w:val="clear" w:color="auto" w:fill="auto"/>
            <w:noWrap/>
            <w:vAlign w:val="bottom"/>
            <w:hideMark/>
          </w:tcPr>
          <w:p w14:paraId="0718CCF5"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Wa</w:t>
            </w:r>
            <w:proofErr w:type="spellEnd"/>
          </w:p>
        </w:tc>
        <w:tc>
          <w:tcPr>
            <w:tcW w:w="821" w:type="dxa"/>
            <w:tcBorders>
              <w:top w:val="single" w:sz="4" w:space="0" w:color="auto"/>
              <w:bottom w:val="single" w:sz="4" w:space="0" w:color="auto"/>
            </w:tcBorders>
            <w:shd w:val="clear" w:color="auto" w:fill="auto"/>
            <w:noWrap/>
            <w:vAlign w:val="bottom"/>
            <w:hideMark/>
          </w:tcPr>
          <w:p w14:paraId="5D7B8248"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Total</w:t>
            </w:r>
          </w:p>
        </w:tc>
        <w:tc>
          <w:tcPr>
            <w:tcW w:w="1545" w:type="dxa"/>
            <w:tcBorders>
              <w:top w:val="single" w:sz="4" w:space="0" w:color="auto"/>
              <w:bottom w:val="single" w:sz="4" w:space="0" w:color="auto"/>
            </w:tcBorders>
            <w:shd w:val="clear" w:color="auto" w:fill="auto"/>
            <w:noWrap/>
            <w:vAlign w:val="bottom"/>
            <w:hideMark/>
          </w:tcPr>
          <w:p w14:paraId="6641F598" w14:textId="77777777" w:rsidR="00445818" w:rsidRPr="00445818" w:rsidRDefault="00FB4FCA" w:rsidP="00E87574">
            <w:pPr>
              <w:spacing w:after="0" w:line="240" w:lineRule="auto"/>
              <w:jc w:val="both"/>
              <w:rPr>
                <w:rFonts w:asciiTheme="majorBidi" w:eastAsia="Times New Roman" w:hAnsiTheme="majorBidi" w:cstheme="majorBidi"/>
                <w:color w:val="000000"/>
              </w:rPr>
            </w:pPr>
            <w:r w:rsidRPr="00D163DD">
              <w:rPr>
                <w:rFonts w:asciiTheme="majorBidi" w:eastAsia="Times New Roman" w:hAnsiTheme="majorBidi" w:cstheme="majorBidi"/>
                <w:color w:val="000000"/>
              </w:rPr>
              <w:t>U</w:t>
            </w:r>
            <w:r>
              <w:rPr>
                <w:rFonts w:asciiTheme="majorBidi" w:eastAsia="Times New Roman" w:hAnsiTheme="majorBidi" w:cstheme="majorBidi"/>
                <w:color w:val="000000"/>
              </w:rPr>
              <w:t>ser</w:t>
            </w:r>
            <w:r w:rsidRPr="00445818">
              <w:rPr>
                <w:rFonts w:asciiTheme="majorBidi" w:eastAsia="Times New Roman" w:hAnsiTheme="majorBidi" w:cstheme="majorBidi"/>
                <w:color w:val="000000"/>
              </w:rPr>
              <w:t xml:space="preserve"> </w:t>
            </w:r>
            <w:r w:rsidR="00445818" w:rsidRPr="00445818">
              <w:rPr>
                <w:rFonts w:asciiTheme="majorBidi" w:eastAsia="Times New Roman" w:hAnsiTheme="majorBidi" w:cstheme="majorBidi"/>
                <w:color w:val="000000"/>
              </w:rPr>
              <w:t>Accuracy</w:t>
            </w:r>
          </w:p>
        </w:tc>
      </w:tr>
      <w:tr w:rsidR="00445818" w:rsidRPr="00445818" w14:paraId="1046233A" w14:textId="77777777" w:rsidTr="00263DD8">
        <w:trPr>
          <w:trHeight w:val="249"/>
        </w:trPr>
        <w:tc>
          <w:tcPr>
            <w:tcW w:w="1292" w:type="dxa"/>
            <w:tcBorders>
              <w:top w:val="single" w:sz="4" w:space="0" w:color="auto"/>
            </w:tcBorders>
            <w:shd w:val="clear" w:color="auto" w:fill="auto"/>
            <w:noWrap/>
            <w:vAlign w:val="bottom"/>
            <w:hideMark/>
          </w:tcPr>
          <w:p w14:paraId="0D5668A7"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Dv</w:t>
            </w:r>
            <w:proofErr w:type="spellEnd"/>
          </w:p>
        </w:tc>
        <w:tc>
          <w:tcPr>
            <w:tcW w:w="711" w:type="dxa"/>
            <w:tcBorders>
              <w:top w:val="single" w:sz="4" w:space="0" w:color="auto"/>
            </w:tcBorders>
            <w:shd w:val="clear" w:color="auto" w:fill="auto"/>
            <w:noWrap/>
            <w:vAlign w:val="bottom"/>
            <w:hideMark/>
          </w:tcPr>
          <w:p w14:paraId="46F97974"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56.00</w:t>
            </w:r>
          </w:p>
        </w:tc>
        <w:tc>
          <w:tcPr>
            <w:tcW w:w="711" w:type="dxa"/>
            <w:tcBorders>
              <w:top w:val="single" w:sz="4" w:space="0" w:color="auto"/>
            </w:tcBorders>
            <w:shd w:val="clear" w:color="auto" w:fill="auto"/>
            <w:noWrap/>
            <w:vAlign w:val="bottom"/>
            <w:hideMark/>
          </w:tcPr>
          <w:p w14:paraId="6BB5261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top w:val="single" w:sz="4" w:space="0" w:color="auto"/>
            </w:tcBorders>
            <w:shd w:val="clear" w:color="auto" w:fill="auto"/>
            <w:noWrap/>
            <w:vAlign w:val="bottom"/>
            <w:hideMark/>
          </w:tcPr>
          <w:p w14:paraId="1F84119C"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top w:val="single" w:sz="4" w:space="0" w:color="auto"/>
            </w:tcBorders>
            <w:shd w:val="clear" w:color="auto" w:fill="auto"/>
            <w:noWrap/>
            <w:vAlign w:val="bottom"/>
            <w:hideMark/>
          </w:tcPr>
          <w:p w14:paraId="28A456E1"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top w:val="single" w:sz="4" w:space="0" w:color="auto"/>
            </w:tcBorders>
            <w:shd w:val="clear" w:color="auto" w:fill="auto"/>
            <w:noWrap/>
            <w:vAlign w:val="bottom"/>
            <w:hideMark/>
          </w:tcPr>
          <w:p w14:paraId="43A5BAF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4.00</w:t>
            </w:r>
          </w:p>
        </w:tc>
        <w:tc>
          <w:tcPr>
            <w:tcW w:w="711" w:type="dxa"/>
            <w:tcBorders>
              <w:top w:val="single" w:sz="4" w:space="0" w:color="auto"/>
            </w:tcBorders>
            <w:shd w:val="clear" w:color="auto" w:fill="auto"/>
            <w:noWrap/>
            <w:vAlign w:val="bottom"/>
            <w:hideMark/>
          </w:tcPr>
          <w:p w14:paraId="4802B600"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3" w:type="dxa"/>
            <w:tcBorders>
              <w:top w:val="single" w:sz="4" w:space="0" w:color="auto"/>
            </w:tcBorders>
            <w:shd w:val="clear" w:color="auto" w:fill="auto"/>
            <w:noWrap/>
            <w:vAlign w:val="bottom"/>
            <w:hideMark/>
          </w:tcPr>
          <w:p w14:paraId="2B0D0C25"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3" w:type="dxa"/>
            <w:tcBorders>
              <w:top w:val="single" w:sz="4" w:space="0" w:color="auto"/>
            </w:tcBorders>
            <w:shd w:val="clear" w:color="auto" w:fill="auto"/>
            <w:noWrap/>
            <w:vAlign w:val="bottom"/>
            <w:hideMark/>
          </w:tcPr>
          <w:p w14:paraId="2E97C1B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821" w:type="dxa"/>
            <w:tcBorders>
              <w:top w:val="single" w:sz="4" w:space="0" w:color="auto"/>
            </w:tcBorders>
            <w:shd w:val="clear" w:color="auto" w:fill="auto"/>
            <w:noWrap/>
            <w:vAlign w:val="bottom"/>
            <w:hideMark/>
          </w:tcPr>
          <w:p w14:paraId="0EEFF80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545" w:type="dxa"/>
            <w:tcBorders>
              <w:top w:val="single" w:sz="4" w:space="0" w:color="auto"/>
            </w:tcBorders>
            <w:shd w:val="clear" w:color="auto" w:fill="auto"/>
            <w:noWrap/>
            <w:vAlign w:val="bottom"/>
            <w:hideMark/>
          </w:tcPr>
          <w:p w14:paraId="270BF1C0"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0.93</w:t>
            </w:r>
          </w:p>
        </w:tc>
      </w:tr>
      <w:tr w:rsidR="00445818" w:rsidRPr="00445818" w14:paraId="49A20A11" w14:textId="77777777" w:rsidTr="00263DD8">
        <w:trPr>
          <w:trHeight w:val="249"/>
        </w:trPr>
        <w:tc>
          <w:tcPr>
            <w:tcW w:w="1292" w:type="dxa"/>
            <w:shd w:val="clear" w:color="auto" w:fill="auto"/>
            <w:noWrap/>
            <w:vAlign w:val="bottom"/>
            <w:hideMark/>
          </w:tcPr>
          <w:p w14:paraId="6DC21EB1"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Sv</w:t>
            </w:r>
            <w:proofErr w:type="spellEnd"/>
          </w:p>
        </w:tc>
        <w:tc>
          <w:tcPr>
            <w:tcW w:w="711" w:type="dxa"/>
            <w:shd w:val="clear" w:color="auto" w:fill="auto"/>
            <w:noWrap/>
            <w:vAlign w:val="bottom"/>
            <w:hideMark/>
          </w:tcPr>
          <w:p w14:paraId="4B20561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3293E934"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50.00</w:t>
            </w:r>
          </w:p>
        </w:tc>
        <w:tc>
          <w:tcPr>
            <w:tcW w:w="711" w:type="dxa"/>
            <w:shd w:val="clear" w:color="auto" w:fill="auto"/>
            <w:noWrap/>
            <w:vAlign w:val="bottom"/>
            <w:hideMark/>
          </w:tcPr>
          <w:p w14:paraId="6F664DD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10.00</w:t>
            </w:r>
          </w:p>
        </w:tc>
        <w:tc>
          <w:tcPr>
            <w:tcW w:w="711" w:type="dxa"/>
            <w:shd w:val="clear" w:color="auto" w:fill="auto"/>
            <w:noWrap/>
            <w:vAlign w:val="bottom"/>
            <w:hideMark/>
          </w:tcPr>
          <w:p w14:paraId="42C5757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2C393FC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2B4FDF47"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3" w:type="dxa"/>
            <w:shd w:val="clear" w:color="auto" w:fill="auto"/>
            <w:noWrap/>
            <w:vAlign w:val="bottom"/>
            <w:hideMark/>
          </w:tcPr>
          <w:p w14:paraId="32356C8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3" w:type="dxa"/>
            <w:shd w:val="clear" w:color="auto" w:fill="auto"/>
            <w:noWrap/>
            <w:vAlign w:val="bottom"/>
            <w:hideMark/>
          </w:tcPr>
          <w:p w14:paraId="46923B2F"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821" w:type="dxa"/>
            <w:shd w:val="clear" w:color="auto" w:fill="auto"/>
            <w:noWrap/>
            <w:vAlign w:val="bottom"/>
            <w:hideMark/>
          </w:tcPr>
          <w:p w14:paraId="72F54B5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545" w:type="dxa"/>
            <w:shd w:val="clear" w:color="auto" w:fill="auto"/>
            <w:noWrap/>
            <w:vAlign w:val="bottom"/>
            <w:hideMark/>
          </w:tcPr>
          <w:p w14:paraId="4759586C"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0.83</w:t>
            </w:r>
          </w:p>
        </w:tc>
      </w:tr>
      <w:tr w:rsidR="00445818" w:rsidRPr="00445818" w14:paraId="76BEE290" w14:textId="77777777" w:rsidTr="00263DD8">
        <w:trPr>
          <w:trHeight w:val="249"/>
        </w:trPr>
        <w:tc>
          <w:tcPr>
            <w:tcW w:w="1292" w:type="dxa"/>
            <w:shd w:val="clear" w:color="auto" w:fill="auto"/>
            <w:noWrap/>
            <w:vAlign w:val="bottom"/>
            <w:hideMark/>
          </w:tcPr>
          <w:p w14:paraId="6868F80E"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ALa</w:t>
            </w:r>
            <w:proofErr w:type="spellEnd"/>
          </w:p>
        </w:tc>
        <w:tc>
          <w:tcPr>
            <w:tcW w:w="711" w:type="dxa"/>
            <w:shd w:val="clear" w:color="auto" w:fill="auto"/>
            <w:noWrap/>
            <w:vAlign w:val="bottom"/>
            <w:hideMark/>
          </w:tcPr>
          <w:p w14:paraId="1E010EAC"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299CB14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7B4AC87C"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57.00</w:t>
            </w:r>
          </w:p>
        </w:tc>
        <w:tc>
          <w:tcPr>
            <w:tcW w:w="711" w:type="dxa"/>
            <w:shd w:val="clear" w:color="auto" w:fill="auto"/>
            <w:noWrap/>
            <w:vAlign w:val="bottom"/>
            <w:hideMark/>
          </w:tcPr>
          <w:p w14:paraId="7EFA445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3.00</w:t>
            </w:r>
          </w:p>
        </w:tc>
        <w:tc>
          <w:tcPr>
            <w:tcW w:w="711" w:type="dxa"/>
            <w:shd w:val="clear" w:color="auto" w:fill="auto"/>
            <w:noWrap/>
            <w:vAlign w:val="bottom"/>
            <w:hideMark/>
          </w:tcPr>
          <w:p w14:paraId="621DA5C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266DEF8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3" w:type="dxa"/>
            <w:shd w:val="clear" w:color="auto" w:fill="auto"/>
            <w:noWrap/>
            <w:vAlign w:val="bottom"/>
            <w:hideMark/>
          </w:tcPr>
          <w:p w14:paraId="628BE4C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3" w:type="dxa"/>
            <w:shd w:val="clear" w:color="auto" w:fill="auto"/>
            <w:noWrap/>
            <w:vAlign w:val="bottom"/>
            <w:hideMark/>
          </w:tcPr>
          <w:p w14:paraId="2BD4064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821" w:type="dxa"/>
            <w:shd w:val="clear" w:color="auto" w:fill="auto"/>
            <w:noWrap/>
            <w:vAlign w:val="bottom"/>
            <w:hideMark/>
          </w:tcPr>
          <w:p w14:paraId="00027C50"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545" w:type="dxa"/>
            <w:shd w:val="clear" w:color="auto" w:fill="auto"/>
            <w:noWrap/>
            <w:vAlign w:val="bottom"/>
            <w:hideMark/>
          </w:tcPr>
          <w:p w14:paraId="7A67AF5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0.95</w:t>
            </w:r>
          </w:p>
        </w:tc>
      </w:tr>
      <w:tr w:rsidR="00445818" w:rsidRPr="00445818" w14:paraId="71B7DF50" w14:textId="77777777" w:rsidTr="00263DD8">
        <w:trPr>
          <w:trHeight w:val="249"/>
        </w:trPr>
        <w:tc>
          <w:tcPr>
            <w:tcW w:w="1292" w:type="dxa"/>
            <w:shd w:val="clear" w:color="auto" w:fill="auto"/>
            <w:noWrap/>
            <w:vAlign w:val="bottom"/>
            <w:hideMark/>
          </w:tcPr>
          <w:p w14:paraId="1406B869"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Afa</w:t>
            </w:r>
            <w:proofErr w:type="spellEnd"/>
          </w:p>
        </w:tc>
        <w:tc>
          <w:tcPr>
            <w:tcW w:w="711" w:type="dxa"/>
            <w:shd w:val="clear" w:color="auto" w:fill="auto"/>
            <w:noWrap/>
            <w:vAlign w:val="bottom"/>
            <w:hideMark/>
          </w:tcPr>
          <w:p w14:paraId="60DD3EA1"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22B87FF4"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1B1188D6"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0ABB4161"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57.00</w:t>
            </w:r>
          </w:p>
        </w:tc>
        <w:tc>
          <w:tcPr>
            <w:tcW w:w="711" w:type="dxa"/>
            <w:shd w:val="clear" w:color="auto" w:fill="auto"/>
            <w:noWrap/>
            <w:vAlign w:val="bottom"/>
            <w:hideMark/>
          </w:tcPr>
          <w:p w14:paraId="4CC7CC3A"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27F2AA6F"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3" w:type="dxa"/>
            <w:shd w:val="clear" w:color="auto" w:fill="auto"/>
            <w:noWrap/>
            <w:vAlign w:val="bottom"/>
            <w:hideMark/>
          </w:tcPr>
          <w:p w14:paraId="2381243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3.00</w:t>
            </w:r>
          </w:p>
        </w:tc>
        <w:tc>
          <w:tcPr>
            <w:tcW w:w="713" w:type="dxa"/>
            <w:shd w:val="clear" w:color="auto" w:fill="auto"/>
            <w:noWrap/>
            <w:vAlign w:val="bottom"/>
            <w:hideMark/>
          </w:tcPr>
          <w:p w14:paraId="2C580FA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821" w:type="dxa"/>
            <w:shd w:val="clear" w:color="auto" w:fill="auto"/>
            <w:noWrap/>
            <w:vAlign w:val="bottom"/>
            <w:hideMark/>
          </w:tcPr>
          <w:p w14:paraId="495E3FA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545" w:type="dxa"/>
            <w:shd w:val="clear" w:color="auto" w:fill="auto"/>
            <w:noWrap/>
            <w:vAlign w:val="bottom"/>
            <w:hideMark/>
          </w:tcPr>
          <w:p w14:paraId="3FBDDC4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0.95</w:t>
            </w:r>
          </w:p>
        </w:tc>
      </w:tr>
      <w:tr w:rsidR="00445818" w:rsidRPr="00445818" w14:paraId="7012B589" w14:textId="77777777" w:rsidTr="00263DD8">
        <w:trPr>
          <w:trHeight w:val="249"/>
        </w:trPr>
        <w:tc>
          <w:tcPr>
            <w:tcW w:w="1292" w:type="dxa"/>
            <w:shd w:val="clear" w:color="auto" w:fill="auto"/>
            <w:noWrap/>
            <w:vAlign w:val="bottom"/>
            <w:hideMark/>
          </w:tcPr>
          <w:p w14:paraId="35FEEC43"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Pla</w:t>
            </w:r>
            <w:proofErr w:type="spellEnd"/>
          </w:p>
        </w:tc>
        <w:tc>
          <w:tcPr>
            <w:tcW w:w="711" w:type="dxa"/>
            <w:shd w:val="clear" w:color="auto" w:fill="auto"/>
            <w:noWrap/>
            <w:vAlign w:val="bottom"/>
            <w:hideMark/>
          </w:tcPr>
          <w:p w14:paraId="0FBA84E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4.00</w:t>
            </w:r>
          </w:p>
        </w:tc>
        <w:tc>
          <w:tcPr>
            <w:tcW w:w="711" w:type="dxa"/>
            <w:shd w:val="clear" w:color="auto" w:fill="auto"/>
            <w:noWrap/>
            <w:vAlign w:val="bottom"/>
            <w:hideMark/>
          </w:tcPr>
          <w:p w14:paraId="01898576"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13D1B6C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6F5E42B1"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0E316771"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56.00</w:t>
            </w:r>
          </w:p>
        </w:tc>
        <w:tc>
          <w:tcPr>
            <w:tcW w:w="711" w:type="dxa"/>
            <w:shd w:val="clear" w:color="auto" w:fill="auto"/>
            <w:noWrap/>
            <w:vAlign w:val="bottom"/>
            <w:hideMark/>
          </w:tcPr>
          <w:p w14:paraId="185A21E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3" w:type="dxa"/>
            <w:shd w:val="clear" w:color="auto" w:fill="auto"/>
            <w:noWrap/>
            <w:vAlign w:val="bottom"/>
            <w:hideMark/>
          </w:tcPr>
          <w:p w14:paraId="54D3A28A"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3" w:type="dxa"/>
            <w:shd w:val="clear" w:color="auto" w:fill="auto"/>
            <w:noWrap/>
            <w:vAlign w:val="bottom"/>
            <w:hideMark/>
          </w:tcPr>
          <w:p w14:paraId="560F5921"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821" w:type="dxa"/>
            <w:shd w:val="clear" w:color="auto" w:fill="auto"/>
            <w:noWrap/>
            <w:vAlign w:val="bottom"/>
            <w:hideMark/>
          </w:tcPr>
          <w:p w14:paraId="25DB2E64"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545" w:type="dxa"/>
            <w:shd w:val="clear" w:color="auto" w:fill="auto"/>
            <w:noWrap/>
            <w:vAlign w:val="bottom"/>
            <w:hideMark/>
          </w:tcPr>
          <w:p w14:paraId="648F7F47"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0.93</w:t>
            </w:r>
          </w:p>
        </w:tc>
      </w:tr>
      <w:tr w:rsidR="00445818" w:rsidRPr="00445818" w14:paraId="2BE71A6B" w14:textId="77777777" w:rsidTr="00263DD8">
        <w:trPr>
          <w:trHeight w:val="249"/>
        </w:trPr>
        <w:tc>
          <w:tcPr>
            <w:tcW w:w="1292" w:type="dxa"/>
            <w:shd w:val="clear" w:color="auto" w:fill="auto"/>
            <w:noWrap/>
            <w:vAlign w:val="bottom"/>
            <w:hideMark/>
          </w:tcPr>
          <w:p w14:paraId="18CB3472"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BLa</w:t>
            </w:r>
            <w:proofErr w:type="spellEnd"/>
          </w:p>
        </w:tc>
        <w:tc>
          <w:tcPr>
            <w:tcW w:w="711" w:type="dxa"/>
            <w:shd w:val="clear" w:color="auto" w:fill="auto"/>
            <w:noWrap/>
            <w:vAlign w:val="bottom"/>
            <w:hideMark/>
          </w:tcPr>
          <w:p w14:paraId="46A7ADA4"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29BD3735"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5AFBC2C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076CDE16"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76909A87"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24851126"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56.00</w:t>
            </w:r>
          </w:p>
        </w:tc>
        <w:tc>
          <w:tcPr>
            <w:tcW w:w="713" w:type="dxa"/>
            <w:shd w:val="clear" w:color="auto" w:fill="auto"/>
            <w:noWrap/>
            <w:vAlign w:val="bottom"/>
            <w:hideMark/>
          </w:tcPr>
          <w:p w14:paraId="1FEFAC0F"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4.00</w:t>
            </w:r>
          </w:p>
        </w:tc>
        <w:tc>
          <w:tcPr>
            <w:tcW w:w="713" w:type="dxa"/>
            <w:shd w:val="clear" w:color="auto" w:fill="auto"/>
            <w:noWrap/>
            <w:vAlign w:val="bottom"/>
            <w:hideMark/>
          </w:tcPr>
          <w:p w14:paraId="48A87957"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821" w:type="dxa"/>
            <w:shd w:val="clear" w:color="auto" w:fill="auto"/>
            <w:noWrap/>
            <w:vAlign w:val="bottom"/>
            <w:hideMark/>
          </w:tcPr>
          <w:p w14:paraId="0243D9CC"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545" w:type="dxa"/>
            <w:shd w:val="clear" w:color="auto" w:fill="auto"/>
            <w:noWrap/>
            <w:vAlign w:val="bottom"/>
            <w:hideMark/>
          </w:tcPr>
          <w:p w14:paraId="00071CC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0.93</w:t>
            </w:r>
          </w:p>
        </w:tc>
      </w:tr>
      <w:tr w:rsidR="00445818" w:rsidRPr="00445818" w14:paraId="2214C6B9" w14:textId="77777777" w:rsidTr="00263DD8">
        <w:trPr>
          <w:trHeight w:val="249"/>
        </w:trPr>
        <w:tc>
          <w:tcPr>
            <w:tcW w:w="1292" w:type="dxa"/>
            <w:shd w:val="clear" w:color="auto" w:fill="auto"/>
            <w:noWrap/>
            <w:vAlign w:val="bottom"/>
            <w:hideMark/>
          </w:tcPr>
          <w:p w14:paraId="5BED4079"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BaL</w:t>
            </w:r>
            <w:proofErr w:type="spellEnd"/>
          </w:p>
        </w:tc>
        <w:tc>
          <w:tcPr>
            <w:tcW w:w="711" w:type="dxa"/>
            <w:shd w:val="clear" w:color="auto" w:fill="auto"/>
            <w:noWrap/>
            <w:vAlign w:val="bottom"/>
            <w:hideMark/>
          </w:tcPr>
          <w:p w14:paraId="37CF4760"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25F1EEC4"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4D619438"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337FF8F8"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1.00</w:t>
            </w:r>
          </w:p>
        </w:tc>
        <w:tc>
          <w:tcPr>
            <w:tcW w:w="711" w:type="dxa"/>
            <w:shd w:val="clear" w:color="auto" w:fill="auto"/>
            <w:noWrap/>
            <w:vAlign w:val="bottom"/>
            <w:hideMark/>
          </w:tcPr>
          <w:p w14:paraId="4F7F06A7"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shd w:val="clear" w:color="auto" w:fill="auto"/>
            <w:noWrap/>
            <w:vAlign w:val="bottom"/>
            <w:hideMark/>
          </w:tcPr>
          <w:p w14:paraId="572F163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2.00</w:t>
            </w:r>
          </w:p>
        </w:tc>
        <w:tc>
          <w:tcPr>
            <w:tcW w:w="713" w:type="dxa"/>
            <w:shd w:val="clear" w:color="auto" w:fill="auto"/>
            <w:noWrap/>
            <w:vAlign w:val="bottom"/>
            <w:hideMark/>
          </w:tcPr>
          <w:p w14:paraId="44747594"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57.00</w:t>
            </w:r>
          </w:p>
        </w:tc>
        <w:tc>
          <w:tcPr>
            <w:tcW w:w="713" w:type="dxa"/>
            <w:shd w:val="clear" w:color="auto" w:fill="auto"/>
            <w:noWrap/>
            <w:vAlign w:val="bottom"/>
            <w:hideMark/>
          </w:tcPr>
          <w:p w14:paraId="42CF85AF"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821" w:type="dxa"/>
            <w:shd w:val="clear" w:color="auto" w:fill="auto"/>
            <w:noWrap/>
            <w:vAlign w:val="bottom"/>
            <w:hideMark/>
          </w:tcPr>
          <w:p w14:paraId="2E485907"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545" w:type="dxa"/>
            <w:shd w:val="clear" w:color="auto" w:fill="auto"/>
            <w:noWrap/>
            <w:vAlign w:val="bottom"/>
            <w:hideMark/>
          </w:tcPr>
          <w:p w14:paraId="288C1BD7"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0.95</w:t>
            </w:r>
          </w:p>
        </w:tc>
      </w:tr>
      <w:tr w:rsidR="00445818" w:rsidRPr="00445818" w14:paraId="3817BB19" w14:textId="77777777" w:rsidTr="00263DD8">
        <w:trPr>
          <w:trHeight w:val="249"/>
        </w:trPr>
        <w:tc>
          <w:tcPr>
            <w:tcW w:w="1292" w:type="dxa"/>
            <w:tcBorders>
              <w:bottom w:val="single" w:sz="4" w:space="0" w:color="auto"/>
            </w:tcBorders>
            <w:shd w:val="clear" w:color="auto" w:fill="auto"/>
            <w:noWrap/>
            <w:vAlign w:val="bottom"/>
            <w:hideMark/>
          </w:tcPr>
          <w:p w14:paraId="121862DA" w14:textId="77777777" w:rsidR="00445818" w:rsidRPr="00445818" w:rsidRDefault="00445818" w:rsidP="00E87574">
            <w:pPr>
              <w:spacing w:after="0" w:line="240" w:lineRule="auto"/>
              <w:jc w:val="both"/>
              <w:rPr>
                <w:rFonts w:asciiTheme="majorBidi" w:eastAsia="Times New Roman" w:hAnsiTheme="majorBidi" w:cstheme="majorBidi"/>
                <w:color w:val="000000"/>
              </w:rPr>
            </w:pPr>
            <w:proofErr w:type="spellStart"/>
            <w:r w:rsidRPr="00445818">
              <w:rPr>
                <w:rFonts w:asciiTheme="majorBidi" w:eastAsia="Times New Roman" w:hAnsiTheme="majorBidi" w:cstheme="majorBidi"/>
                <w:color w:val="000000"/>
              </w:rPr>
              <w:t>Wa</w:t>
            </w:r>
            <w:proofErr w:type="spellEnd"/>
          </w:p>
        </w:tc>
        <w:tc>
          <w:tcPr>
            <w:tcW w:w="711" w:type="dxa"/>
            <w:tcBorders>
              <w:bottom w:val="single" w:sz="4" w:space="0" w:color="auto"/>
            </w:tcBorders>
            <w:shd w:val="clear" w:color="auto" w:fill="auto"/>
            <w:noWrap/>
            <w:vAlign w:val="bottom"/>
            <w:hideMark/>
          </w:tcPr>
          <w:p w14:paraId="4C950F26"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0D73095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113ADF1F"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1A8E73C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1.00</w:t>
            </w:r>
          </w:p>
        </w:tc>
        <w:tc>
          <w:tcPr>
            <w:tcW w:w="711" w:type="dxa"/>
            <w:tcBorders>
              <w:bottom w:val="single" w:sz="4" w:space="0" w:color="auto"/>
            </w:tcBorders>
            <w:shd w:val="clear" w:color="auto" w:fill="auto"/>
            <w:noWrap/>
            <w:vAlign w:val="bottom"/>
            <w:hideMark/>
          </w:tcPr>
          <w:p w14:paraId="65FCE9D1"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1" w:type="dxa"/>
            <w:tcBorders>
              <w:bottom w:val="single" w:sz="4" w:space="0" w:color="auto"/>
            </w:tcBorders>
            <w:shd w:val="clear" w:color="auto" w:fill="auto"/>
            <w:noWrap/>
            <w:vAlign w:val="bottom"/>
            <w:hideMark/>
          </w:tcPr>
          <w:p w14:paraId="32A2E42C"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3" w:type="dxa"/>
            <w:tcBorders>
              <w:bottom w:val="single" w:sz="4" w:space="0" w:color="auto"/>
            </w:tcBorders>
            <w:shd w:val="clear" w:color="auto" w:fill="auto"/>
            <w:noWrap/>
            <w:vAlign w:val="bottom"/>
            <w:hideMark/>
          </w:tcPr>
          <w:p w14:paraId="2E183F62"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713" w:type="dxa"/>
            <w:tcBorders>
              <w:bottom w:val="single" w:sz="4" w:space="0" w:color="auto"/>
            </w:tcBorders>
            <w:shd w:val="clear" w:color="auto" w:fill="auto"/>
            <w:noWrap/>
            <w:vAlign w:val="bottom"/>
            <w:hideMark/>
          </w:tcPr>
          <w:p w14:paraId="73444C72"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59.00</w:t>
            </w:r>
          </w:p>
        </w:tc>
        <w:tc>
          <w:tcPr>
            <w:tcW w:w="821" w:type="dxa"/>
            <w:tcBorders>
              <w:bottom w:val="single" w:sz="4" w:space="0" w:color="auto"/>
            </w:tcBorders>
            <w:shd w:val="clear" w:color="auto" w:fill="auto"/>
            <w:noWrap/>
            <w:vAlign w:val="bottom"/>
            <w:hideMark/>
          </w:tcPr>
          <w:p w14:paraId="1E3593F2"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1545" w:type="dxa"/>
            <w:tcBorders>
              <w:bottom w:val="single" w:sz="4" w:space="0" w:color="auto"/>
            </w:tcBorders>
            <w:shd w:val="clear" w:color="auto" w:fill="auto"/>
            <w:noWrap/>
            <w:vAlign w:val="bottom"/>
            <w:hideMark/>
          </w:tcPr>
          <w:p w14:paraId="08797F5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0.98</w:t>
            </w:r>
          </w:p>
        </w:tc>
      </w:tr>
      <w:tr w:rsidR="00445818" w:rsidRPr="00445818" w14:paraId="6179C303" w14:textId="77777777" w:rsidTr="00263DD8">
        <w:trPr>
          <w:trHeight w:val="249"/>
        </w:trPr>
        <w:tc>
          <w:tcPr>
            <w:tcW w:w="1292" w:type="dxa"/>
            <w:tcBorders>
              <w:top w:val="single" w:sz="4" w:space="0" w:color="auto"/>
            </w:tcBorders>
            <w:shd w:val="clear" w:color="auto" w:fill="auto"/>
            <w:noWrap/>
            <w:vAlign w:val="bottom"/>
            <w:hideMark/>
          </w:tcPr>
          <w:p w14:paraId="01717D4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Total</w:t>
            </w:r>
          </w:p>
        </w:tc>
        <w:tc>
          <w:tcPr>
            <w:tcW w:w="711" w:type="dxa"/>
            <w:tcBorders>
              <w:top w:val="single" w:sz="4" w:space="0" w:color="auto"/>
            </w:tcBorders>
            <w:shd w:val="clear" w:color="auto" w:fill="auto"/>
            <w:noWrap/>
            <w:vAlign w:val="bottom"/>
            <w:hideMark/>
          </w:tcPr>
          <w:p w14:paraId="79E00CC4"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711" w:type="dxa"/>
            <w:tcBorders>
              <w:top w:val="single" w:sz="4" w:space="0" w:color="auto"/>
            </w:tcBorders>
            <w:shd w:val="clear" w:color="auto" w:fill="auto"/>
            <w:noWrap/>
            <w:vAlign w:val="bottom"/>
            <w:hideMark/>
          </w:tcPr>
          <w:p w14:paraId="2356C4B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50.00</w:t>
            </w:r>
          </w:p>
        </w:tc>
        <w:tc>
          <w:tcPr>
            <w:tcW w:w="711" w:type="dxa"/>
            <w:tcBorders>
              <w:top w:val="single" w:sz="4" w:space="0" w:color="auto"/>
            </w:tcBorders>
            <w:shd w:val="clear" w:color="auto" w:fill="auto"/>
            <w:noWrap/>
            <w:vAlign w:val="bottom"/>
            <w:hideMark/>
          </w:tcPr>
          <w:p w14:paraId="52C4D208"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67.00</w:t>
            </w:r>
          </w:p>
        </w:tc>
        <w:tc>
          <w:tcPr>
            <w:tcW w:w="711" w:type="dxa"/>
            <w:tcBorders>
              <w:top w:val="single" w:sz="4" w:space="0" w:color="auto"/>
            </w:tcBorders>
            <w:shd w:val="clear" w:color="auto" w:fill="auto"/>
            <w:noWrap/>
            <w:vAlign w:val="bottom"/>
            <w:hideMark/>
          </w:tcPr>
          <w:p w14:paraId="63BA4FED"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62.00</w:t>
            </w:r>
          </w:p>
        </w:tc>
        <w:tc>
          <w:tcPr>
            <w:tcW w:w="711" w:type="dxa"/>
            <w:tcBorders>
              <w:top w:val="single" w:sz="4" w:space="0" w:color="auto"/>
            </w:tcBorders>
            <w:shd w:val="clear" w:color="auto" w:fill="auto"/>
            <w:noWrap/>
            <w:vAlign w:val="bottom"/>
            <w:hideMark/>
          </w:tcPr>
          <w:p w14:paraId="7D991AD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60.00</w:t>
            </w:r>
          </w:p>
        </w:tc>
        <w:tc>
          <w:tcPr>
            <w:tcW w:w="711" w:type="dxa"/>
            <w:tcBorders>
              <w:top w:val="single" w:sz="4" w:space="0" w:color="auto"/>
            </w:tcBorders>
            <w:shd w:val="clear" w:color="auto" w:fill="auto"/>
            <w:noWrap/>
            <w:vAlign w:val="bottom"/>
            <w:hideMark/>
          </w:tcPr>
          <w:p w14:paraId="75A707C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58.00</w:t>
            </w:r>
          </w:p>
        </w:tc>
        <w:tc>
          <w:tcPr>
            <w:tcW w:w="713" w:type="dxa"/>
            <w:tcBorders>
              <w:top w:val="single" w:sz="4" w:space="0" w:color="auto"/>
            </w:tcBorders>
            <w:shd w:val="clear" w:color="auto" w:fill="auto"/>
            <w:noWrap/>
            <w:vAlign w:val="bottom"/>
            <w:hideMark/>
          </w:tcPr>
          <w:p w14:paraId="23E2A308"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64.00</w:t>
            </w:r>
          </w:p>
        </w:tc>
        <w:tc>
          <w:tcPr>
            <w:tcW w:w="713" w:type="dxa"/>
            <w:tcBorders>
              <w:top w:val="single" w:sz="4" w:space="0" w:color="auto"/>
            </w:tcBorders>
            <w:shd w:val="clear" w:color="auto" w:fill="auto"/>
            <w:noWrap/>
            <w:vAlign w:val="bottom"/>
            <w:hideMark/>
          </w:tcPr>
          <w:p w14:paraId="48952AD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59.00</w:t>
            </w:r>
          </w:p>
        </w:tc>
        <w:tc>
          <w:tcPr>
            <w:tcW w:w="821" w:type="dxa"/>
            <w:tcBorders>
              <w:top w:val="single" w:sz="4" w:space="0" w:color="auto"/>
            </w:tcBorders>
            <w:shd w:val="clear" w:color="auto" w:fill="auto"/>
            <w:noWrap/>
            <w:vAlign w:val="bottom"/>
            <w:hideMark/>
          </w:tcPr>
          <w:p w14:paraId="1D9A72FF" w14:textId="77777777" w:rsidR="00445818" w:rsidRPr="00445818" w:rsidRDefault="00445818" w:rsidP="00E87574">
            <w:pPr>
              <w:spacing w:after="0" w:line="240" w:lineRule="auto"/>
              <w:jc w:val="both"/>
              <w:rPr>
                <w:rFonts w:asciiTheme="majorBidi" w:eastAsia="Times New Roman" w:hAnsiTheme="majorBidi" w:cstheme="majorBidi"/>
                <w:b/>
                <w:bCs/>
                <w:color w:val="000000"/>
              </w:rPr>
            </w:pPr>
            <w:r w:rsidRPr="00445818">
              <w:rPr>
                <w:rFonts w:asciiTheme="majorBidi" w:eastAsia="Times New Roman" w:hAnsiTheme="majorBidi" w:cstheme="majorBidi"/>
                <w:b/>
                <w:bCs/>
                <w:color w:val="000000"/>
              </w:rPr>
              <w:t>480.00</w:t>
            </w:r>
          </w:p>
        </w:tc>
        <w:tc>
          <w:tcPr>
            <w:tcW w:w="1545" w:type="dxa"/>
            <w:tcBorders>
              <w:top w:val="single" w:sz="4" w:space="0" w:color="auto"/>
            </w:tcBorders>
            <w:shd w:val="clear" w:color="auto" w:fill="auto"/>
            <w:noWrap/>
            <w:vAlign w:val="bottom"/>
            <w:hideMark/>
          </w:tcPr>
          <w:p w14:paraId="493A6D23"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r>
      <w:tr w:rsidR="00445818" w:rsidRPr="00445818" w14:paraId="1149DB31" w14:textId="77777777" w:rsidTr="00263DD8">
        <w:trPr>
          <w:trHeight w:val="249"/>
        </w:trPr>
        <w:tc>
          <w:tcPr>
            <w:tcW w:w="1292" w:type="dxa"/>
            <w:shd w:val="clear" w:color="auto" w:fill="auto"/>
            <w:noWrap/>
            <w:vAlign w:val="bottom"/>
            <w:hideMark/>
          </w:tcPr>
          <w:p w14:paraId="173B2821"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P</w:t>
            </w:r>
            <w:r w:rsidR="00FB4FCA">
              <w:rPr>
                <w:rFonts w:asciiTheme="majorBidi" w:eastAsia="Times New Roman" w:hAnsiTheme="majorBidi" w:cstheme="majorBidi"/>
                <w:color w:val="000000"/>
              </w:rPr>
              <w:t xml:space="preserve">roducer </w:t>
            </w:r>
            <w:r w:rsidRPr="00445818">
              <w:rPr>
                <w:rFonts w:asciiTheme="majorBidi" w:eastAsia="Times New Roman" w:hAnsiTheme="majorBidi" w:cstheme="majorBidi"/>
                <w:color w:val="000000"/>
              </w:rPr>
              <w:t>Accuracy</w:t>
            </w:r>
          </w:p>
        </w:tc>
        <w:tc>
          <w:tcPr>
            <w:tcW w:w="711" w:type="dxa"/>
            <w:shd w:val="clear" w:color="auto" w:fill="auto"/>
            <w:noWrap/>
            <w:vAlign w:val="bottom"/>
            <w:hideMark/>
          </w:tcPr>
          <w:p w14:paraId="537F2BE4"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0.93</w:t>
            </w:r>
          </w:p>
        </w:tc>
        <w:tc>
          <w:tcPr>
            <w:tcW w:w="711" w:type="dxa"/>
            <w:shd w:val="clear" w:color="auto" w:fill="auto"/>
            <w:noWrap/>
            <w:vAlign w:val="bottom"/>
            <w:hideMark/>
          </w:tcPr>
          <w:p w14:paraId="50C3A29E"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1.00</w:t>
            </w:r>
          </w:p>
        </w:tc>
        <w:tc>
          <w:tcPr>
            <w:tcW w:w="711" w:type="dxa"/>
            <w:shd w:val="clear" w:color="auto" w:fill="auto"/>
            <w:noWrap/>
            <w:vAlign w:val="bottom"/>
            <w:hideMark/>
          </w:tcPr>
          <w:p w14:paraId="7C426A9A"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0.85</w:t>
            </w:r>
          </w:p>
        </w:tc>
        <w:tc>
          <w:tcPr>
            <w:tcW w:w="711" w:type="dxa"/>
            <w:shd w:val="clear" w:color="auto" w:fill="auto"/>
            <w:noWrap/>
            <w:vAlign w:val="bottom"/>
            <w:hideMark/>
          </w:tcPr>
          <w:p w14:paraId="1B0082A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0.92</w:t>
            </w:r>
          </w:p>
        </w:tc>
        <w:tc>
          <w:tcPr>
            <w:tcW w:w="711" w:type="dxa"/>
            <w:shd w:val="clear" w:color="auto" w:fill="auto"/>
            <w:noWrap/>
            <w:vAlign w:val="bottom"/>
            <w:hideMark/>
          </w:tcPr>
          <w:p w14:paraId="7DA1A32C"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0.93</w:t>
            </w:r>
          </w:p>
        </w:tc>
        <w:tc>
          <w:tcPr>
            <w:tcW w:w="711" w:type="dxa"/>
            <w:shd w:val="clear" w:color="auto" w:fill="auto"/>
            <w:noWrap/>
            <w:vAlign w:val="bottom"/>
            <w:hideMark/>
          </w:tcPr>
          <w:p w14:paraId="3CFDD302"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0.97</w:t>
            </w:r>
          </w:p>
        </w:tc>
        <w:tc>
          <w:tcPr>
            <w:tcW w:w="713" w:type="dxa"/>
            <w:shd w:val="clear" w:color="auto" w:fill="auto"/>
            <w:noWrap/>
            <w:vAlign w:val="bottom"/>
            <w:hideMark/>
          </w:tcPr>
          <w:p w14:paraId="7094CFA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0.89</w:t>
            </w:r>
          </w:p>
        </w:tc>
        <w:tc>
          <w:tcPr>
            <w:tcW w:w="713" w:type="dxa"/>
            <w:shd w:val="clear" w:color="auto" w:fill="auto"/>
            <w:noWrap/>
            <w:vAlign w:val="bottom"/>
            <w:hideMark/>
          </w:tcPr>
          <w:p w14:paraId="17EF81BB"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1.00</w:t>
            </w:r>
          </w:p>
        </w:tc>
        <w:tc>
          <w:tcPr>
            <w:tcW w:w="821" w:type="dxa"/>
            <w:shd w:val="clear" w:color="auto" w:fill="auto"/>
            <w:noWrap/>
            <w:vAlign w:val="bottom"/>
            <w:hideMark/>
          </w:tcPr>
          <w:p w14:paraId="5A5095CF"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0.00</w:t>
            </w:r>
          </w:p>
        </w:tc>
        <w:tc>
          <w:tcPr>
            <w:tcW w:w="1545" w:type="dxa"/>
            <w:shd w:val="clear" w:color="auto" w:fill="auto"/>
            <w:noWrap/>
            <w:vAlign w:val="bottom"/>
            <w:hideMark/>
          </w:tcPr>
          <w:p w14:paraId="60900CD9" w14:textId="77777777" w:rsidR="00445818" w:rsidRPr="00445818" w:rsidRDefault="00445818" w:rsidP="00E87574">
            <w:pPr>
              <w:spacing w:after="0" w:line="240" w:lineRule="auto"/>
              <w:jc w:val="both"/>
              <w:rPr>
                <w:rFonts w:asciiTheme="majorBidi" w:eastAsia="Times New Roman" w:hAnsiTheme="majorBidi" w:cstheme="majorBidi"/>
                <w:color w:val="000000"/>
              </w:rPr>
            </w:pPr>
            <w:r w:rsidRPr="00445818">
              <w:rPr>
                <w:rFonts w:asciiTheme="majorBidi" w:eastAsia="Times New Roman" w:hAnsiTheme="majorBidi" w:cstheme="majorBidi"/>
                <w:color w:val="000000"/>
              </w:rPr>
              <w:t>0.93</w:t>
            </w:r>
          </w:p>
        </w:tc>
      </w:tr>
      <w:tr w:rsidR="00445818" w:rsidRPr="00445818" w14:paraId="60503217" w14:textId="77777777" w:rsidTr="00263DD8">
        <w:trPr>
          <w:trHeight w:val="261"/>
        </w:trPr>
        <w:tc>
          <w:tcPr>
            <w:tcW w:w="1292" w:type="dxa"/>
            <w:tcBorders>
              <w:bottom w:val="single" w:sz="4" w:space="0" w:color="auto"/>
            </w:tcBorders>
            <w:shd w:val="clear" w:color="auto" w:fill="auto"/>
            <w:noWrap/>
            <w:vAlign w:val="bottom"/>
            <w:hideMark/>
          </w:tcPr>
          <w:p w14:paraId="596AB207" w14:textId="77777777" w:rsidR="00445818" w:rsidRPr="00445818" w:rsidRDefault="00445818" w:rsidP="00E87574">
            <w:pPr>
              <w:spacing w:after="0" w:line="240" w:lineRule="auto"/>
              <w:jc w:val="both"/>
              <w:rPr>
                <w:rFonts w:ascii="Times New Roman" w:eastAsia="Times New Roman" w:hAnsi="Times New Roman" w:cs="Times New Roman"/>
                <w:color w:val="000000"/>
                <w:sz w:val="24"/>
                <w:szCs w:val="24"/>
              </w:rPr>
            </w:pPr>
            <w:r w:rsidRPr="00445818">
              <w:rPr>
                <w:rFonts w:ascii="Times New Roman" w:eastAsia="Times New Roman" w:hAnsi="Times New Roman" w:cs="Times New Roman"/>
                <w:color w:val="000000"/>
                <w:sz w:val="24"/>
                <w:szCs w:val="24"/>
              </w:rPr>
              <w:t>Kappa</w:t>
            </w:r>
          </w:p>
        </w:tc>
        <w:tc>
          <w:tcPr>
            <w:tcW w:w="711" w:type="dxa"/>
            <w:tcBorders>
              <w:bottom w:val="single" w:sz="4" w:space="0" w:color="auto"/>
            </w:tcBorders>
            <w:shd w:val="clear" w:color="auto" w:fill="auto"/>
            <w:noWrap/>
            <w:vAlign w:val="bottom"/>
            <w:hideMark/>
          </w:tcPr>
          <w:p w14:paraId="6D3C9E77" w14:textId="77777777" w:rsidR="00445818" w:rsidRPr="00E54587" w:rsidRDefault="00445818" w:rsidP="00E87574">
            <w:pPr>
              <w:spacing w:after="0" w:line="240" w:lineRule="auto"/>
              <w:jc w:val="both"/>
              <w:rPr>
                <w:rFonts w:ascii="Times New Roman" w:eastAsia="Times New Roman" w:hAnsi="Times New Roman" w:cs="Times New Roman"/>
                <w:b/>
                <w:bCs/>
                <w:color w:val="000000"/>
                <w:sz w:val="24"/>
                <w:szCs w:val="24"/>
              </w:rPr>
            </w:pPr>
            <w:r w:rsidRPr="00E54587">
              <w:rPr>
                <w:rFonts w:ascii="Times New Roman" w:eastAsia="Times New Roman" w:hAnsi="Times New Roman" w:cs="Times New Roman"/>
                <w:b/>
                <w:bCs/>
                <w:color w:val="000000"/>
                <w:sz w:val="24"/>
                <w:szCs w:val="24"/>
              </w:rPr>
              <w:t>0.92</w:t>
            </w:r>
          </w:p>
        </w:tc>
        <w:tc>
          <w:tcPr>
            <w:tcW w:w="711" w:type="dxa"/>
            <w:tcBorders>
              <w:bottom w:val="single" w:sz="4" w:space="0" w:color="auto"/>
            </w:tcBorders>
            <w:shd w:val="clear" w:color="auto" w:fill="auto"/>
            <w:noWrap/>
            <w:vAlign w:val="bottom"/>
            <w:hideMark/>
          </w:tcPr>
          <w:p w14:paraId="499838F6" w14:textId="77777777" w:rsidR="00445818" w:rsidRPr="00445818" w:rsidRDefault="00445818" w:rsidP="00E87574">
            <w:pPr>
              <w:spacing w:after="0" w:line="240" w:lineRule="auto"/>
              <w:jc w:val="both"/>
              <w:rPr>
                <w:rFonts w:ascii="Times New Roman" w:eastAsia="Times New Roman" w:hAnsi="Times New Roman" w:cs="Times New Roman"/>
                <w:color w:val="000000"/>
                <w:sz w:val="24"/>
                <w:szCs w:val="24"/>
              </w:rPr>
            </w:pPr>
            <w:r w:rsidRPr="00445818">
              <w:rPr>
                <w:rFonts w:ascii="Times New Roman" w:eastAsia="Times New Roman" w:hAnsi="Times New Roman" w:cs="Times New Roman"/>
                <w:color w:val="000000"/>
                <w:sz w:val="24"/>
                <w:szCs w:val="24"/>
              </w:rPr>
              <w:t> </w:t>
            </w:r>
          </w:p>
        </w:tc>
        <w:tc>
          <w:tcPr>
            <w:tcW w:w="711" w:type="dxa"/>
            <w:tcBorders>
              <w:bottom w:val="single" w:sz="4" w:space="0" w:color="auto"/>
            </w:tcBorders>
            <w:shd w:val="clear" w:color="auto" w:fill="auto"/>
            <w:noWrap/>
            <w:vAlign w:val="bottom"/>
            <w:hideMark/>
          </w:tcPr>
          <w:p w14:paraId="6FCE0769" w14:textId="77777777" w:rsidR="00445818" w:rsidRPr="00445818" w:rsidRDefault="00445818" w:rsidP="00E87574">
            <w:pPr>
              <w:spacing w:after="0" w:line="240" w:lineRule="auto"/>
              <w:jc w:val="both"/>
              <w:rPr>
                <w:rFonts w:ascii="Times New Roman" w:eastAsia="Times New Roman" w:hAnsi="Times New Roman" w:cs="Times New Roman"/>
                <w:color w:val="000000"/>
                <w:sz w:val="24"/>
                <w:szCs w:val="24"/>
              </w:rPr>
            </w:pPr>
            <w:r w:rsidRPr="00445818">
              <w:rPr>
                <w:rFonts w:ascii="Times New Roman" w:eastAsia="Times New Roman" w:hAnsi="Times New Roman" w:cs="Times New Roman"/>
                <w:color w:val="000000"/>
                <w:sz w:val="24"/>
                <w:szCs w:val="24"/>
              </w:rPr>
              <w:t> </w:t>
            </w:r>
          </w:p>
        </w:tc>
        <w:tc>
          <w:tcPr>
            <w:tcW w:w="711" w:type="dxa"/>
            <w:tcBorders>
              <w:bottom w:val="single" w:sz="4" w:space="0" w:color="auto"/>
            </w:tcBorders>
            <w:shd w:val="clear" w:color="auto" w:fill="auto"/>
            <w:noWrap/>
            <w:vAlign w:val="bottom"/>
            <w:hideMark/>
          </w:tcPr>
          <w:p w14:paraId="4DFF4360" w14:textId="77777777" w:rsidR="00445818" w:rsidRPr="00445818" w:rsidRDefault="00445818" w:rsidP="00E87574">
            <w:pPr>
              <w:spacing w:after="0" w:line="240" w:lineRule="auto"/>
              <w:jc w:val="both"/>
              <w:rPr>
                <w:rFonts w:ascii="Times New Roman" w:eastAsia="Times New Roman" w:hAnsi="Times New Roman" w:cs="Times New Roman"/>
                <w:color w:val="000000"/>
                <w:sz w:val="24"/>
                <w:szCs w:val="24"/>
              </w:rPr>
            </w:pPr>
            <w:r w:rsidRPr="00445818">
              <w:rPr>
                <w:rFonts w:ascii="Times New Roman" w:eastAsia="Times New Roman" w:hAnsi="Times New Roman" w:cs="Times New Roman"/>
                <w:color w:val="000000"/>
                <w:sz w:val="24"/>
                <w:szCs w:val="24"/>
              </w:rPr>
              <w:t> </w:t>
            </w:r>
          </w:p>
        </w:tc>
        <w:tc>
          <w:tcPr>
            <w:tcW w:w="711" w:type="dxa"/>
            <w:tcBorders>
              <w:bottom w:val="single" w:sz="4" w:space="0" w:color="auto"/>
            </w:tcBorders>
            <w:shd w:val="clear" w:color="auto" w:fill="auto"/>
            <w:noWrap/>
            <w:vAlign w:val="bottom"/>
            <w:hideMark/>
          </w:tcPr>
          <w:p w14:paraId="54C89A02" w14:textId="77777777" w:rsidR="00445818" w:rsidRPr="00445818" w:rsidRDefault="00445818" w:rsidP="00E87574">
            <w:pPr>
              <w:spacing w:after="0" w:line="240" w:lineRule="auto"/>
              <w:jc w:val="both"/>
              <w:rPr>
                <w:rFonts w:ascii="Times New Roman" w:eastAsia="Times New Roman" w:hAnsi="Times New Roman" w:cs="Times New Roman"/>
                <w:color w:val="000000"/>
                <w:sz w:val="24"/>
                <w:szCs w:val="24"/>
              </w:rPr>
            </w:pPr>
            <w:r w:rsidRPr="00445818">
              <w:rPr>
                <w:rFonts w:ascii="Times New Roman" w:eastAsia="Times New Roman" w:hAnsi="Times New Roman" w:cs="Times New Roman"/>
                <w:color w:val="000000"/>
                <w:sz w:val="24"/>
                <w:szCs w:val="24"/>
              </w:rPr>
              <w:t> </w:t>
            </w:r>
          </w:p>
        </w:tc>
        <w:tc>
          <w:tcPr>
            <w:tcW w:w="711" w:type="dxa"/>
            <w:tcBorders>
              <w:bottom w:val="single" w:sz="4" w:space="0" w:color="auto"/>
            </w:tcBorders>
            <w:shd w:val="clear" w:color="auto" w:fill="auto"/>
            <w:noWrap/>
            <w:vAlign w:val="bottom"/>
            <w:hideMark/>
          </w:tcPr>
          <w:p w14:paraId="2EC91A4A" w14:textId="77777777" w:rsidR="00445818" w:rsidRPr="00445818" w:rsidRDefault="00445818" w:rsidP="00E87574">
            <w:pPr>
              <w:spacing w:after="0" w:line="240" w:lineRule="auto"/>
              <w:jc w:val="both"/>
              <w:rPr>
                <w:rFonts w:ascii="Times New Roman" w:eastAsia="Times New Roman" w:hAnsi="Times New Roman" w:cs="Times New Roman"/>
                <w:color w:val="000000"/>
                <w:sz w:val="24"/>
                <w:szCs w:val="24"/>
              </w:rPr>
            </w:pPr>
            <w:r w:rsidRPr="00445818">
              <w:rPr>
                <w:rFonts w:ascii="Times New Roman" w:eastAsia="Times New Roman" w:hAnsi="Times New Roman" w:cs="Times New Roman"/>
                <w:color w:val="000000"/>
                <w:sz w:val="24"/>
                <w:szCs w:val="24"/>
              </w:rPr>
              <w:t> </w:t>
            </w:r>
          </w:p>
        </w:tc>
        <w:tc>
          <w:tcPr>
            <w:tcW w:w="713" w:type="dxa"/>
            <w:tcBorders>
              <w:bottom w:val="single" w:sz="4" w:space="0" w:color="auto"/>
            </w:tcBorders>
            <w:shd w:val="clear" w:color="auto" w:fill="auto"/>
            <w:noWrap/>
            <w:vAlign w:val="bottom"/>
            <w:hideMark/>
          </w:tcPr>
          <w:p w14:paraId="7402615F" w14:textId="77777777" w:rsidR="00445818" w:rsidRPr="00445818" w:rsidRDefault="00445818" w:rsidP="00E87574">
            <w:pPr>
              <w:spacing w:after="0" w:line="240" w:lineRule="auto"/>
              <w:jc w:val="both"/>
              <w:rPr>
                <w:rFonts w:ascii="Times New Roman" w:eastAsia="Times New Roman" w:hAnsi="Times New Roman" w:cs="Times New Roman"/>
                <w:color w:val="000000"/>
                <w:sz w:val="24"/>
                <w:szCs w:val="24"/>
              </w:rPr>
            </w:pPr>
            <w:r w:rsidRPr="00445818">
              <w:rPr>
                <w:rFonts w:ascii="Times New Roman" w:eastAsia="Times New Roman" w:hAnsi="Times New Roman" w:cs="Times New Roman"/>
                <w:color w:val="000000"/>
                <w:sz w:val="24"/>
                <w:szCs w:val="24"/>
              </w:rPr>
              <w:t> </w:t>
            </w:r>
          </w:p>
        </w:tc>
        <w:tc>
          <w:tcPr>
            <w:tcW w:w="713" w:type="dxa"/>
            <w:tcBorders>
              <w:bottom w:val="single" w:sz="4" w:space="0" w:color="auto"/>
            </w:tcBorders>
            <w:shd w:val="clear" w:color="auto" w:fill="auto"/>
            <w:noWrap/>
            <w:vAlign w:val="bottom"/>
            <w:hideMark/>
          </w:tcPr>
          <w:p w14:paraId="1A5E6736" w14:textId="77777777" w:rsidR="00445818" w:rsidRPr="00445818" w:rsidRDefault="00445818" w:rsidP="00E87574">
            <w:pPr>
              <w:spacing w:after="0" w:line="240" w:lineRule="auto"/>
              <w:jc w:val="both"/>
              <w:rPr>
                <w:rFonts w:ascii="Times New Roman" w:eastAsia="Times New Roman" w:hAnsi="Times New Roman" w:cs="Times New Roman"/>
                <w:color w:val="000000"/>
                <w:sz w:val="24"/>
                <w:szCs w:val="24"/>
              </w:rPr>
            </w:pPr>
            <w:r w:rsidRPr="00445818">
              <w:rPr>
                <w:rFonts w:ascii="Times New Roman" w:eastAsia="Times New Roman" w:hAnsi="Times New Roman" w:cs="Times New Roman"/>
                <w:color w:val="000000"/>
                <w:sz w:val="24"/>
                <w:szCs w:val="24"/>
              </w:rPr>
              <w:t> </w:t>
            </w:r>
          </w:p>
        </w:tc>
        <w:tc>
          <w:tcPr>
            <w:tcW w:w="821" w:type="dxa"/>
            <w:tcBorders>
              <w:bottom w:val="single" w:sz="4" w:space="0" w:color="auto"/>
            </w:tcBorders>
            <w:shd w:val="clear" w:color="auto" w:fill="auto"/>
            <w:noWrap/>
            <w:vAlign w:val="bottom"/>
            <w:hideMark/>
          </w:tcPr>
          <w:p w14:paraId="32AA3319" w14:textId="77777777" w:rsidR="00445818" w:rsidRPr="00445818" w:rsidRDefault="00445818" w:rsidP="00E87574">
            <w:pPr>
              <w:spacing w:after="0" w:line="240" w:lineRule="auto"/>
              <w:jc w:val="both"/>
              <w:rPr>
                <w:rFonts w:ascii="Times New Roman" w:eastAsia="Times New Roman" w:hAnsi="Times New Roman" w:cs="Times New Roman"/>
                <w:color w:val="000000"/>
                <w:sz w:val="24"/>
                <w:szCs w:val="24"/>
              </w:rPr>
            </w:pPr>
            <w:r w:rsidRPr="00445818">
              <w:rPr>
                <w:rFonts w:ascii="Times New Roman" w:eastAsia="Times New Roman" w:hAnsi="Times New Roman" w:cs="Times New Roman"/>
                <w:color w:val="000000"/>
                <w:sz w:val="24"/>
                <w:szCs w:val="24"/>
              </w:rPr>
              <w:t> </w:t>
            </w:r>
          </w:p>
        </w:tc>
        <w:tc>
          <w:tcPr>
            <w:tcW w:w="1545" w:type="dxa"/>
            <w:tcBorders>
              <w:bottom w:val="single" w:sz="4" w:space="0" w:color="auto"/>
            </w:tcBorders>
            <w:shd w:val="clear" w:color="auto" w:fill="auto"/>
            <w:noWrap/>
            <w:vAlign w:val="bottom"/>
            <w:hideMark/>
          </w:tcPr>
          <w:p w14:paraId="46770D90" w14:textId="77777777" w:rsidR="00445818" w:rsidRPr="00445818" w:rsidRDefault="00445818" w:rsidP="00E87574">
            <w:pPr>
              <w:spacing w:after="0" w:line="240" w:lineRule="auto"/>
              <w:jc w:val="both"/>
              <w:rPr>
                <w:rFonts w:ascii="Times New Roman" w:eastAsia="Times New Roman" w:hAnsi="Times New Roman" w:cs="Times New Roman"/>
                <w:color w:val="000000"/>
                <w:sz w:val="24"/>
                <w:szCs w:val="24"/>
              </w:rPr>
            </w:pPr>
            <w:r w:rsidRPr="00445818">
              <w:rPr>
                <w:rFonts w:ascii="Times New Roman" w:eastAsia="Times New Roman" w:hAnsi="Times New Roman" w:cs="Times New Roman"/>
                <w:color w:val="000000"/>
                <w:sz w:val="24"/>
                <w:szCs w:val="24"/>
              </w:rPr>
              <w:t> </w:t>
            </w:r>
          </w:p>
        </w:tc>
      </w:tr>
    </w:tbl>
    <w:p w14:paraId="7F9E81F4" w14:textId="77777777" w:rsidR="000A3EE5" w:rsidRDefault="000A3EE5" w:rsidP="00E87574">
      <w:pPr>
        <w:keepNext/>
        <w:jc w:val="both"/>
        <w:rPr>
          <w:noProof/>
        </w:rPr>
      </w:pPr>
    </w:p>
    <w:p w14:paraId="7EEC7987" w14:textId="77777777" w:rsidR="000A3EE5" w:rsidRDefault="000A3EE5" w:rsidP="00E87574">
      <w:pPr>
        <w:keepNext/>
        <w:jc w:val="both"/>
        <w:rPr>
          <w:noProof/>
        </w:rPr>
      </w:pPr>
    </w:p>
    <w:p w14:paraId="50FF350A" w14:textId="1098ACA0" w:rsidR="00750DD0" w:rsidRPr="00750DD0" w:rsidRDefault="00750DD0" w:rsidP="00CE348F">
      <w:pPr>
        <w:pStyle w:val="Caption"/>
        <w:keepNext/>
        <w:jc w:val="both"/>
        <w:rPr>
          <w:rFonts w:asciiTheme="majorBidi" w:hAnsiTheme="majorBidi" w:cstheme="majorBidi"/>
          <w:i w:val="0"/>
          <w:iCs w:val="0"/>
          <w:noProof/>
          <w:color w:val="auto"/>
          <w:sz w:val="24"/>
          <w:szCs w:val="24"/>
        </w:rPr>
      </w:pPr>
      <w:r w:rsidRPr="00750DD0">
        <w:rPr>
          <w:rFonts w:asciiTheme="majorBidi" w:hAnsiTheme="majorBidi" w:cstheme="majorBidi"/>
          <w:i w:val="0"/>
          <w:iCs w:val="0"/>
          <w:noProof/>
          <w:color w:val="auto"/>
          <w:sz w:val="24"/>
          <w:szCs w:val="24"/>
        </w:rPr>
        <w:t xml:space="preserve">Table </w:t>
      </w:r>
      <w:r w:rsidRPr="00750DD0">
        <w:rPr>
          <w:rFonts w:asciiTheme="majorBidi" w:hAnsiTheme="majorBidi" w:cstheme="majorBidi"/>
          <w:i w:val="0"/>
          <w:iCs w:val="0"/>
          <w:noProof/>
          <w:color w:val="auto"/>
          <w:sz w:val="24"/>
          <w:szCs w:val="24"/>
        </w:rPr>
        <w:fldChar w:fldCharType="begin"/>
      </w:r>
      <w:r w:rsidRPr="00750DD0">
        <w:rPr>
          <w:rFonts w:asciiTheme="majorBidi" w:hAnsiTheme="majorBidi" w:cstheme="majorBidi"/>
          <w:i w:val="0"/>
          <w:iCs w:val="0"/>
          <w:noProof/>
          <w:color w:val="auto"/>
          <w:sz w:val="24"/>
          <w:szCs w:val="24"/>
        </w:rPr>
        <w:instrText xml:space="preserve"> SEQ Table \* ARABIC </w:instrText>
      </w:r>
      <w:r w:rsidRPr="00750DD0">
        <w:rPr>
          <w:rFonts w:asciiTheme="majorBidi" w:hAnsiTheme="majorBidi" w:cstheme="majorBidi"/>
          <w:i w:val="0"/>
          <w:iCs w:val="0"/>
          <w:noProof/>
          <w:color w:val="auto"/>
          <w:sz w:val="24"/>
          <w:szCs w:val="24"/>
        </w:rPr>
        <w:fldChar w:fldCharType="separate"/>
      </w:r>
      <w:r w:rsidR="00CF7351">
        <w:rPr>
          <w:rFonts w:asciiTheme="majorBidi" w:hAnsiTheme="majorBidi" w:cstheme="majorBidi"/>
          <w:i w:val="0"/>
          <w:iCs w:val="0"/>
          <w:noProof/>
          <w:color w:val="auto"/>
          <w:sz w:val="24"/>
          <w:szCs w:val="24"/>
        </w:rPr>
        <w:t>6</w:t>
      </w:r>
      <w:r w:rsidRPr="00750DD0">
        <w:rPr>
          <w:rFonts w:asciiTheme="majorBidi" w:hAnsiTheme="majorBidi" w:cstheme="majorBidi"/>
          <w:i w:val="0"/>
          <w:iCs w:val="0"/>
          <w:noProof/>
          <w:color w:val="auto"/>
          <w:sz w:val="24"/>
          <w:szCs w:val="24"/>
        </w:rPr>
        <w:fldChar w:fldCharType="end"/>
      </w:r>
      <w:r w:rsidRPr="00750DD0">
        <w:rPr>
          <w:rFonts w:asciiTheme="majorBidi" w:hAnsiTheme="majorBidi" w:cstheme="majorBidi"/>
          <w:i w:val="0"/>
          <w:iCs w:val="0"/>
          <w:noProof/>
          <w:color w:val="auto"/>
          <w:sz w:val="24"/>
          <w:szCs w:val="24"/>
        </w:rPr>
        <w:t xml:space="preserve"> Change analysis: Area and percentage of the land cover land use classes</w:t>
      </w:r>
    </w:p>
    <w:tbl>
      <w:tblPr>
        <w:tblW w:w="9890" w:type="dxa"/>
        <w:tblInd w:w="-280" w:type="dxa"/>
        <w:tblLook w:val="04A0" w:firstRow="1" w:lastRow="0" w:firstColumn="1" w:lastColumn="0" w:noHBand="0" w:noVBand="1"/>
      </w:tblPr>
      <w:tblGrid>
        <w:gridCol w:w="944"/>
        <w:gridCol w:w="1105"/>
        <w:gridCol w:w="644"/>
        <w:gridCol w:w="1105"/>
        <w:gridCol w:w="644"/>
        <w:gridCol w:w="1105"/>
        <w:gridCol w:w="644"/>
        <w:gridCol w:w="1105"/>
        <w:gridCol w:w="661"/>
        <w:gridCol w:w="1105"/>
        <w:gridCol w:w="828"/>
      </w:tblGrid>
      <w:tr w:rsidR="00750DD0" w:rsidRPr="00A97437" w14:paraId="34428ECF" w14:textId="77777777" w:rsidTr="00263DD8">
        <w:trPr>
          <w:trHeight w:val="260"/>
        </w:trPr>
        <w:tc>
          <w:tcPr>
            <w:tcW w:w="944" w:type="dxa"/>
            <w:tcBorders>
              <w:top w:val="single" w:sz="4" w:space="0" w:color="auto"/>
              <w:bottom w:val="single" w:sz="4" w:space="0" w:color="auto"/>
            </w:tcBorders>
            <w:shd w:val="clear" w:color="auto" w:fill="auto"/>
            <w:noWrap/>
            <w:vAlign w:val="bottom"/>
            <w:hideMark/>
          </w:tcPr>
          <w:p w14:paraId="69A2AA5B"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 </w:t>
            </w:r>
          </w:p>
        </w:tc>
        <w:tc>
          <w:tcPr>
            <w:tcW w:w="1749" w:type="dxa"/>
            <w:gridSpan w:val="2"/>
            <w:tcBorders>
              <w:top w:val="single" w:sz="4" w:space="0" w:color="auto"/>
              <w:bottom w:val="single" w:sz="4" w:space="0" w:color="auto"/>
            </w:tcBorders>
            <w:shd w:val="clear" w:color="auto" w:fill="auto"/>
            <w:noWrap/>
            <w:vAlign w:val="bottom"/>
            <w:hideMark/>
          </w:tcPr>
          <w:p w14:paraId="206E4A37"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1988</w:t>
            </w:r>
          </w:p>
        </w:tc>
        <w:tc>
          <w:tcPr>
            <w:tcW w:w="1749" w:type="dxa"/>
            <w:gridSpan w:val="2"/>
            <w:tcBorders>
              <w:top w:val="single" w:sz="4" w:space="0" w:color="auto"/>
              <w:bottom w:val="single" w:sz="4" w:space="0" w:color="auto"/>
            </w:tcBorders>
            <w:shd w:val="clear" w:color="auto" w:fill="auto"/>
            <w:noWrap/>
            <w:vAlign w:val="bottom"/>
            <w:hideMark/>
          </w:tcPr>
          <w:p w14:paraId="4221DBB3"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2002</w:t>
            </w:r>
          </w:p>
        </w:tc>
        <w:tc>
          <w:tcPr>
            <w:tcW w:w="1749" w:type="dxa"/>
            <w:gridSpan w:val="2"/>
            <w:tcBorders>
              <w:top w:val="single" w:sz="4" w:space="0" w:color="auto"/>
              <w:bottom w:val="single" w:sz="4" w:space="0" w:color="auto"/>
            </w:tcBorders>
            <w:shd w:val="clear" w:color="auto" w:fill="auto"/>
            <w:noWrap/>
            <w:vAlign w:val="bottom"/>
            <w:hideMark/>
          </w:tcPr>
          <w:p w14:paraId="27F632F4"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2017</w:t>
            </w:r>
          </w:p>
        </w:tc>
        <w:tc>
          <w:tcPr>
            <w:tcW w:w="1766" w:type="dxa"/>
            <w:gridSpan w:val="2"/>
            <w:tcBorders>
              <w:top w:val="single" w:sz="4" w:space="0" w:color="auto"/>
              <w:bottom w:val="single" w:sz="4" w:space="0" w:color="auto"/>
            </w:tcBorders>
            <w:shd w:val="clear" w:color="auto" w:fill="auto"/>
            <w:noWrap/>
            <w:vAlign w:val="bottom"/>
            <w:hideMark/>
          </w:tcPr>
          <w:p w14:paraId="2B0D74B6"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2017_</w:t>
            </w:r>
            <w:r w:rsidR="00CE3080">
              <w:rPr>
                <w:rFonts w:ascii="Times New Roman" w:eastAsia="Times New Roman" w:hAnsi="Times New Roman" w:cs="Times New Roman"/>
                <w:color w:val="000000"/>
              </w:rPr>
              <w:t xml:space="preserve"> Modelled</w:t>
            </w:r>
          </w:p>
        </w:tc>
        <w:tc>
          <w:tcPr>
            <w:tcW w:w="1933" w:type="dxa"/>
            <w:gridSpan w:val="2"/>
            <w:tcBorders>
              <w:top w:val="single" w:sz="4" w:space="0" w:color="auto"/>
              <w:bottom w:val="single" w:sz="4" w:space="0" w:color="auto"/>
            </w:tcBorders>
            <w:shd w:val="clear" w:color="auto" w:fill="auto"/>
            <w:noWrap/>
            <w:vAlign w:val="bottom"/>
            <w:hideMark/>
          </w:tcPr>
          <w:p w14:paraId="3E433B31"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2050_</w:t>
            </w:r>
            <w:r w:rsidR="00CE3080">
              <w:rPr>
                <w:rFonts w:ascii="Times New Roman" w:eastAsia="Times New Roman" w:hAnsi="Times New Roman" w:cs="Times New Roman"/>
                <w:color w:val="000000"/>
              </w:rPr>
              <w:t>Modelled</w:t>
            </w:r>
          </w:p>
        </w:tc>
      </w:tr>
      <w:tr w:rsidR="00750DD0" w:rsidRPr="00A97437" w14:paraId="6E232718" w14:textId="77777777" w:rsidTr="00263DD8">
        <w:trPr>
          <w:trHeight w:val="308"/>
        </w:trPr>
        <w:tc>
          <w:tcPr>
            <w:tcW w:w="944" w:type="dxa"/>
            <w:tcBorders>
              <w:top w:val="single" w:sz="4" w:space="0" w:color="auto"/>
              <w:bottom w:val="single" w:sz="4" w:space="0" w:color="auto"/>
            </w:tcBorders>
            <w:shd w:val="clear" w:color="auto" w:fill="auto"/>
            <w:noWrap/>
            <w:vAlign w:val="bottom"/>
            <w:hideMark/>
          </w:tcPr>
          <w:p w14:paraId="786D6407"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Class</w:t>
            </w:r>
          </w:p>
        </w:tc>
        <w:tc>
          <w:tcPr>
            <w:tcW w:w="1105" w:type="dxa"/>
            <w:tcBorders>
              <w:top w:val="single" w:sz="4" w:space="0" w:color="auto"/>
              <w:bottom w:val="single" w:sz="4" w:space="0" w:color="auto"/>
            </w:tcBorders>
            <w:shd w:val="clear" w:color="auto" w:fill="auto"/>
            <w:noWrap/>
            <w:vAlign w:val="bottom"/>
            <w:hideMark/>
          </w:tcPr>
          <w:p w14:paraId="17A34FAA"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Area_km</w:t>
            </w:r>
            <w:r w:rsidRPr="00750DD0">
              <w:rPr>
                <w:rFonts w:ascii="Times New Roman" w:eastAsia="Times New Roman" w:hAnsi="Times New Roman" w:cs="Times New Roman"/>
                <w:color w:val="000000"/>
                <w:vertAlign w:val="superscript"/>
              </w:rPr>
              <w:t>2</w:t>
            </w:r>
          </w:p>
        </w:tc>
        <w:tc>
          <w:tcPr>
            <w:tcW w:w="644" w:type="dxa"/>
            <w:tcBorders>
              <w:top w:val="single" w:sz="4" w:space="0" w:color="auto"/>
              <w:bottom w:val="single" w:sz="4" w:space="0" w:color="auto"/>
            </w:tcBorders>
            <w:shd w:val="clear" w:color="auto" w:fill="auto"/>
            <w:noWrap/>
            <w:vAlign w:val="bottom"/>
            <w:hideMark/>
          </w:tcPr>
          <w:p w14:paraId="6F33EE9E"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Area %</w:t>
            </w:r>
          </w:p>
        </w:tc>
        <w:tc>
          <w:tcPr>
            <w:tcW w:w="1105" w:type="dxa"/>
            <w:tcBorders>
              <w:top w:val="single" w:sz="4" w:space="0" w:color="auto"/>
              <w:bottom w:val="single" w:sz="4" w:space="0" w:color="auto"/>
            </w:tcBorders>
            <w:shd w:val="clear" w:color="auto" w:fill="auto"/>
            <w:noWrap/>
            <w:vAlign w:val="bottom"/>
            <w:hideMark/>
          </w:tcPr>
          <w:p w14:paraId="365616A4"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Area_km</w:t>
            </w:r>
            <w:r w:rsidRPr="00750DD0">
              <w:rPr>
                <w:rFonts w:ascii="Times New Roman" w:eastAsia="Times New Roman" w:hAnsi="Times New Roman" w:cs="Times New Roman"/>
                <w:color w:val="000000"/>
                <w:vertAlign w:val="superscript"/>
              </w:rPr>
              <w:t>2</w:t>
            </w:r>
          </w:p>
        </w:tc>
        <w:tc>
          <w:tcPr>
            <w:tcW w:w="644" w:type="dxa"/>
            <w:tcBorders>
              <w:top w:val="single" w:sz="4" w:space="0" w:color="auto"/>
              <w:bottom w:val="single" w:sz="4" w:space="0" w:color="auto"/>
            </w:tcBorders>
            <w:shd w:val="clear" w:color="auto" w:fill="auto"/>
            <w:noWrap/>
            <w:vAlign w:val="bottom"/>
            <w:hideMark/>
          </w:tcPr>
          <w:p w14:paraId="1FAF5325"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Area %</w:t>
            </w:r>
          </w:p>
        </w:tc>
        <w:tc>
          <w:tcPr>
            <w:tcW w:w="1105" w:type="dxa"/>
            <w:tcBorders>
              <w:top w:val="single" w:sz="4" w:space="0" w:color="auto"/>
              <w:bottom w:val="single" w:sz="4" w:space="0" w:color="auto"/>
            </w:tcBorders>
            <w:shd w:val="clear" w:color="auto" w:fill="auto"/>
            <w:noWrap/>
            <w:vAlign w:val="bottom"/>
            <w:hideMark/>
          </w:tcPr>
          <w:p w14:paraId="24156372"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Area_km</w:t>
            </w:r>
            <w:r w:rsidRPr="00750DD0">
              <w:rPr>
                <w:rFonts w:ascii="Times New Roman" w:eastAsia="Times New Roman" w:hAnsi="Times New Roman" w:cs="Times New Roman"/>
                <w:color w:val="000000"/>
                <w:vertAlign w:val="superscript"/>
              </w:rPr>
              <w:t>2</w:t>
            </w:r>
          </w:p>
        </w:tc>
        <w:tc>
          <w:tcPr>
            <w:tcW w:w="644" w:type="dxa"/>
            <w:tcBorders>
              <w:top w:val="single" w:sz="4" w:space="0" w:color="auto"/>
              <w:bottom w:val="single" w:sz="4" w:space="0" w:color="auto"/>
            </w:tcBorders>
            <w:shd w:val="clear" w:color="auto" w:fill="auto"/>
            <w:noWrap/>
            <w:vAlign w:val="bottom"/>
            <w:hideMark/>
          </w:tcPr>
          <w:p w14:paraId="6394DE4F"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Area %</w:t>
            </w:r>
          </w:p>
        </w:tc>
        <w:tc>
          <w:tcPr>
            <w:tcW w:w="1105" w:type="dxa"/>
            <w:tcBorders>
              <w:top w:val="single" w:sz="4" w:space="0" w:color="auto"/>
              <w:bottom w:val="single" w:sz="4" w:space="0" w:color="auto"/>
            </w:tcBorders>
            <w:shd w:val="clear" w:color="auto" w:fill="auto"/>
            <w:noWrap/>
            <w:vAlign w:val="bottom"/>
            <w:hideMark/>
          </w:tcPr>
          <w:p w14:paraId="61216AFE"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Area_km</w:t>
            </w:r>
            <w:r w:rsidRPr="00750DD0">
              <w:rPr>
                <w:rFonts w:ascii="Times New Roman" w:eastAsia="Times New Roman" w:hAnsi="Times New Roman" w:cs="Times New Roman"/>
                <w:color w:val="000000"/>
                <w:vertAlign w:val="superscript"/>
              </w:rPr>
              <w:t>2</w:t>
            </w:r>
          </w:p>
        </w:tc>
        <w:tc>
          <w:tcPr>
            <w:tcW w:w="661" w:type="dxa"/>
            <w:tcBorders>
              <w:top w:val="single" w:sz="4" w:space="0" w:color="auto"/>
              <w:bottom w:val="single" w:sz="4" w:space="0" w:color="auto"/>
            </w:tcBorders>
            <w:shd w:val="clear" w:color="auto" w:fill="auto"/>
            <w:noWrap/>
            <w:vAlign w:val="bottom"/>
            <w:hideMark/>
          </w:tcPr>
          <w:p w14:paraId="5A127A7F"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Area %</w:t>
            </w:r>
          </w:p>
        </w:tc>
        <w:tc>
          <w:tcPr>
            <w:tcW w:w="1105" w:type="dxa"/>
            <w:tcBorders>
              <w:top w:val="single" w:sz="4" w:space="0" w:color="auto"/>
              <w:bottom w:val="single" w:sz="4" w:space="0" w:color="auto"/>
            </w:tcBorders>
            <w:shd w:val="clear" w:color="auto" w:fill="auto"/>
            <w:noWrap/>
            <w:vAlign w:val="bottom"/>
            <w:hideMark/>
          </w:tcPr>
          <w:p w14:paraId="11F24D61"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Area_km</w:t>
            </w:r>
            <w:r w:rsidRPr="00750DD0">
              <w:rPr>
                <w:rFonts w:ascii="Times New Roman" w:eastAsia="Times New Roman" w:hAnsi="Times New Roman" w:cs="Times New Roman"/>
                <w:color w:val="000000"/>
                <w:vertAlign w:val="superscript"/>
              </w:rPr>
              <w:t>2</w:t>
            </w:r>
          </w:p>
        </w:tc>
        <w:tc>
          <w:tcPr>
            <w:tcW w:w="828" w:type="dxa"/>
            <w:tcBorders>
              <w:top w:val="single" w:sz="4" w:space="0" w:color="auto"/>
              <w:bottom w:val="single" w:sz="4" w:space="0" w:color="auto"/>
            </w:tcBorders>
            <w:shd w:val="clear" w:color="auto" w:fill="auto"/>
            <w:noWrap/>
            <w:vAlign w:val="bottom"/>
            <w:hideMark/>
          </w:tcPr>
          <w:p w14:paraId="178F43A7"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Area %</w:t>
            </w:r>
          </w:p>
        </w:tc>
      </w:tr>
      <w:tr w:rsidR="00750DD0" w:rsidRPr="00A97437" w14:paraId="0ABCEDDB" w14:textId="77777777" w:rsidTr="00263DD8">
        <w:trPr>
          <w:trHeight w:val="260"/>
        </w:trPr>
        <w:tc>
          <w:tcPr>
            <w:tcW w:w="944" w:type="dxa"/>
            <w:tcBorders>
              <w:top w:val="single" w:sz="4" w:space="0" w:color="auto"/>
            </w:tcBorders>
            <w:shd w:val="clear" w:color="auto" w:fill="auto"/>
            <w:noWrap/>
            <w:vAlign w:val="bottom"/>
            <w:hideMark/>
          </w:tcPr>
          <w:p w14:paraId="559FC438" w14:textId="77777777" w:rsidR="00A97437" w:rsidRPr="00750DD0" w:rsidRDefault="00A97437" w:rsidP="00E87574">
            <w:pPr>
              <w:spacing w:after="0" w:line="240" w:lineRule="auto"/>
              <w:jc w:val="both"/>
              <w:rPr>
                <w:rFonts w:ascii="Times New Roman" w:eastAsia="Times New Roman" w:hAnsi="Times New Roman" w:cs="Times New Roman"/>
                <w:color w:val="000000"/>
              </w:rPr>
            </w:pPr>
            <w:proofErr w:type="spellStart"/>
            <w:r w:rsidRPr="00750DD0">
              <w:rPr>
                <w:rFonts w:ascii="Times New Roman" w:eastAsia="Times New Roman" w:hAnsi="Times New Roman" w:cs="Times New Roman"/>
                <w:color w:val="000000"/>
              </w:rPr>
              <w:t>Dv</w:t>
            </w:r>
            <w:proofErr w:type="spellEnd"/>
          </w:p>
        </w:tc>
        <w:tc>
          <w:tcPr>
            <w:tcW w:w="1105" w:type="dxa"/>
            <w:tcBorders>
              <w:top w:val="single" w:sz="4" w:space="0" w:color="auto"/>
            </w:tcBorders>
            <w:shd w:val="clear" w:color="auto" w:fill="auto"/>
            <w:noWrap/>
            <w:vAlign w:val="bottom"/>
            <w:hideMark/>
          </w:tcPr>
          <w:p w14:paraId="6D3785F6"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156.8</w:t>
            </w:r>
          </w:p>
        </w:tc>
        <w:tc>
          <w:tcPr>
            <w:tcW w:w="644" w:type="dxa"/>
            <w:tcBorders>
              <w:top w:val="single" w:sz="4" w:space="0" w:color="auto"/>
            </w:tcBorders>
            <w:shd w:val="clear" w:color="auto" w:fill="auto"/>
            <w:noWrap/>
            <w:vAlign w:val="bottom"/>
            <w:hideMark/>
          </w:tcPr>
          <w:p w14:paraId="061B249C"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1.1</w:t>
            </w:r>
          </w:p>
        </w:tc>
        <w:tc>
          <w:tcPr>
            <w:tcW w:w="1105" w:type="dxa"/>
            <w:tcBorders>
              <w:top w:val="single" w:sz="4" w:space="0" w:color="auto"/>
            </w:tcBorders>
            <w:shd w:val="clear" w:color="auto" w:fill="auto"/>
            <w:noWrap/>
            <w:vAlign w:val="bottom"/>
            <w:hideMark/>
          </w:tcPr>
          <w:p w14:paraId="5A581A0F"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706.5</w:t>
            </w:r>
          </w:p>
        </w:tc>
        <w:tc>
          <w:tcPr>
            <w:tcW w:w="644" w:type="dxa"/>
            <w:tcBorders>
              <w:top w:val="single" w:sz="4" w:space="0" w:color="auto"/>
            </w:tcBorders>
            <w:shd w:val="clear" w:color="auto" w:fill="auto"/>
            <w:noWrap/>
            <w:vAlign w:val="bottom"/>
            <w:hideMark/>
          </w:tcPr>
          <w:p w14:paraId="00ECA3CB"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4.9</w:t>
            </w:r>
          </w:p>
        </w:tc>
        <w:tc>
          <w:tcPr>
            <w:tcW w:w="1105" w:type="dxa"/>
            <w:tcBorders>
              <w:top w:val="single" w:sz="4" w:space="0" w:color="auto"/>
            </w:tcBorders>
            <w:shd w:val="clear" w:color="auto" w:fill="auto"/>
            <w:noWrap/>
            <w:vAlign w:val="bottom"/>
            <w:hideMark/>
          </w:tcPr>
          <w:p w14:paraId="11545D45"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367.2</w:t>
            </w:r>
          </w:p>
        </w:tc>
        <w:tc>
          <w:tcPr>
            <w:tcW w:w="644" w:type="dxa"/>
            <w:tcBorders>
              <w:top w:val="single" w:sz="4" w:space="0" w:color="auto"/>
            </w:tcBorders>
            <w:shd w:val="clear" w:color="auto" w:fill="auto"/>
            <w:noWrap/>
            <w:vAlign w:val="bottom"/>
            <w:hideMark/>
          </w:tcPr>
          <w:p w14:paraId="6C8ACE39"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2.5</w:t>
            </w:r>
          </w:p>
        </w:tc>
        <w:tc>
          <w:tcPr>
            <w:tcW w:w="1105" w:type="dxa"/>
            <w:tcBorders>
              <w:top w:val="single" w:sz="4" w:space="0" w:color="auto"/>
            </w:tcBorders>
            <w:shd w:val="clear" w:color="auto" w:fill="auto"/>
            <w:noWrap/>
            <w:vAlign w:val="bottom"/>
            <w:hideMark/>
          </w:tcPr>
          <w:p w14:paraId="241641DB" w14:textId="77777777" w:rsidR="00A97437" w:rsidRPr="00750DD0" w:rsidRDefault="00CE3080" w:rsidP="00E8757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625</w:t>
            </w:r>
          </w:p>
        </w:tc>
        <w:tc>
          <w:tcPr>
            <w:tcW w:w="661" w:type="dxa"/>
            <w:tcBorders>
              <w:top w:val="single" w:sz="4" w:space="0" w:color="auto"/>
            </w:tcBorders>
            <w:shd w:val="clear" w:color="auto" w:fill="auto"/>
            <w:noWrap/>
            <w:vAlign w:val="bottom"/>
            <w:hideMark/>
          </w:tcPr>
          <w:p w14:paraId="04E9220A"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4.3</w:t>
            </w:r>
          </w:p>
        </w:tc>
        <w:tc>
          <w:tcPr>
            <w:tcW w:w="1105" w:type="dxa"/>
            <w:tcBorders>
              <w:top w:val="single" w:sz="4" w:space="0" w:color="auto"/>
            </w:tcBorders>
            <w:shd w:val="clear" w:color="auto" w:fill="auto"/>
            <w:noWrap/>
            <w:vAlign w:val="bottom"/>
            <w:hideMark/>
          </w:tcPr>
          <w:p w14:paraId="7ECB84F0"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546.9</w:t>
            </w:r>
          </w:p>
        </w:tc>
        <w:tc>
          <w:tcPr>
            <w:tcW w:w="828" w:type="dxa"/>
            <w:tcBorders>
              <w:top w:val="single" w:sz="4" w:space="0" w:color="auto"/>
            </w:tcBorders>
            <w:shd w:val="clear" w:color="auto" w:fill="auto"/>
            <w:noWrap/>
            <w:vAlign w:val="bottom"/>
            <w:hideMark/>
          </w:tcPr>
          <w:p w14:paraId="60B7EAF0"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3.8</w:t>
            </w:r>
          </w:p>
        </w:tc>
      </w:tr>
      <w:tr w:rsidR="00750DD0" w:rsidRPr="00A97437" w14:paraId="679BD6D7" w14:textId="77777777" w:rsidTr="00263DD8">
        <w:trPr>
          <w:trHeight w:val="260"/>
        </w:trPr>
        <w:tc>
          <w:tcPr>
            <w:tcW w:w="944" w:type="dxa"/>
            <w:shd w:val="clear" w:color="auto" w:fill="auto"/>
            <w:noWrap/>
            <w:vAlign w:val="bottom"/>
            <w:hideMark/>
          </w:tcPr>
          <w:p w14:paraId="0CFD96EB" w14:textId="77777777" w:rsidR="00A97437" w:rsidRPr="00750DD0" w:rsidRDefault="00A97437" w:rsidP="00E87574">
            <w:pPr>
              <w:spacing w:after="0" w:line="240" w:lineRule="auto"/>
              <w:jc w:val="both"/>
              <w:rPr>
                <w:rFonts w:ascii="Times New Roman" w:eastAsia="Times New Roman" w:hAnsi="Times New Roman" w:cs="Times New Roman"/>
                <w:color w:val="000000"/>
              </w:rPr>
            </w:pPr>
            <w:proofErr w:type="spellStart"/>
            <w:r w:rsidRPr="00750DD0">
              <w:rPr>
                <w:rFonts w:ascii="Times New Roman" w:eastAsia="Times New Roman" w:hAnsi="Times New Roman" w:cs="Times New Roman"/>
                <w:color w:val="000000"/>
              </w:rPr>
              <w:t>Sv</w:t>
            </w:r>
            <w:proofErr w:type="spellEnd"/>
          </w:p>
        </w:tc>
        <w:tc>
          <w:tcPr>
            <w:tcW w:w="1105" w:type="dxa"/>
            <w:shd w:val="clear" w:color="auto" w:fill="auto"/>
            <w:noWrap/>
            <w:vAlign w:val="bottom"/>
            <w:hideMark/>
          </w:tcPr>
          <w:p w14:paraId="77937D39" w14:textId="134F7634"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539.5</w:t>
            </w:r>
          </w:p>
        </w:tc>
        <w:tc>
          <w:tcPr>
            <w:tcW w:w="644" w:type="dxa"/>
            <w:shd w:val="clear" w:color="auto" w:fill="auto"/>
            <w:noWrap/>
            <w:vAlign w:val="bottom"/>
            <w:hideMark/>
          </w:tcPr>
          <w:p w14:paraId="7037FB53"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17.5</w:t>
            </w:r>
          </w:p>
        </w:tc>
        <w:tc>
          <w:tcPr>
            <w:tcW w:w="1105" w:type="dxa"/>
            <w:shd w:val="clear" w:color="auto" w:fill="auto"/>
            <w:noWrap/>
            <w:vAlign w:val="bottom"/>
            <w:hideMark/>
          </w:tcPr>
          <w:p w14:paraId="2EB196AA" w14:textId="6A76717E"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154.0</w:t>
            </w:r>
          </w:p>
        </w:tc>
        <w:tc>
          <w:tcPr>
            <w:tcW w:w="644" w:type="dxa"/>
            <w:shd w:val="clear" w:color="auto" w:fill="auto"/>
            <w:noWrap/>
            <w:vAlign w:val="bottom"/>
            <w:hideMark/>
          </w:tcPr>
          <w:p w14:paraId="6DEDC6CE"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14.8</w:t>
            </w:r>
          </w:p>
        </w:tc>
        <w:tc>
          <w:tcPr>
            <w:tcW w:w="1105" w:type="dxa"/>
            <w:shd w:val="clear" w:color="auto" w:fill="auto"/>
            <w:noWrap/>
            <w:vAlign w:val="bottom"/>
            <w:hideMark/>
          </w:tcPr>
          <w:p w14:paraId="55F0BEE0" w14:textId="2F405114"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274.6</w:t>
            </w:r>
          </w:p>
        </w:tc>
        <w:tc>
          <w:tcPr>
            <w:tcW w:w="644" w:type="dxa"/>
            <w:shd w:val="clear" w:color="auto" w:fill="auto"/>
            <w:noWrap/>
            <w:vAlign w:val="bottom"/>
            <w:hideMark/>
          </w:tcPr>
          <w:p w14:paraId="0FD782E6"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15.6</w:t>
            </w:r>
          </w:p>
        </w:tc>
        <w:tc>
          <w:tcPr>
            <w:tcW w:w="1105" w:type="dxa"/>
            <w:shd w:val="clear" w:color="auto" w:fill="auto"/>
            <w:noWrap/>
            <w:vAlign w:val="bottom"/>
            <w:hideMark/>
          </w:tcPr>
          <w:p w14:paraId="59C57E21" w14:textId="31FBA0B0"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829.3</w:t>
            </w:r>
          </w:p>
        </w:tc>
        <w:tc>
          <w:tcPr>
            <w:tcW w:w="661" w:type="dxa"/>
            <w:shd w:val="clear" w:color="auto" w:fill="auto"/>
            <w:noWrap/>
            <w:vAlign w:val="bottom"/>
            <w:hideMark/>
          </w:tcPr>
          <w:p w14:paraId="0884AA42"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19.4</w:t>
            </w:r>
          </w:p>
        </w:tc>
        <w:tc>
          <w:tcPr>
            <w:tcW w:w="1105" w:type="dxa"/>
            <w:shd w:val="clear" w:color="auto" w:fill="auto"/>
            <w:noWrap/>
            <w:vAlign w:val="bottom"/>
            <w:hideMark/>
          </w:tcPr>
          <w:p w14:paraId="64845986" w14:textId="0DC0A160"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052.8</w:t>
            </w:r>
          </w:p>
        </w:tc>
        <w:tc>
          <w:tcPr>
            <w:tcW w:w="828" w:type="dxa"/>
            <w:shd w:val="clear" w:color="auto" w:fill="auto"/>
            <w:noWrap/>
            <w:vAlign w:val="bottom"/>
            <w:hideMark/>
          </w:tcPr>
          <w:p w14:paraId="446B68AF"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14.1</w:t>
            </w:r>
          </w:p>
        </w:tc>
      </w:tr>
      <w:tr w:rsidR="00750DD0" w:rsidRPr="00A97437" w14:paraId="70FD342E" w14:textId="77777777" w:rsidTr="00263DD8">
        <w:trPr>
          <w:trHeight w:val="260"/>
        </w:trPr>
        <w:tc>
          <w:tcPr>
            <w:tcW w:w="944" w:type="dxa"/>
            <w:shd w:val="clear" w:color="auto" w:fill="auto"/>
            <w:noWrap/>
            <w:vAlign w:val="bottom"/>
            <w:hideMark/>
          </w:tcPr>
          <w:p w14:paraId="608DEB11" w14:textId="77777777" w:rsidR="00A97437" w:rsidRPr="00750DD0" w:rsidRDefault="00A97437" w:rsidP="00E87574">
            <w:pPr>
              <w:spacing w:after="0" w:line="240" w:lineRule="auto"/>
              <w:jc w:val="both"/>
              <w:rPr>
                <w:rFonts w:ascii="Times New Roman" w:eastAsia="Times New Roman" w:hAnsi="Times New Roman" w:cs="Times New Roman"/>
                <w:color w:val="000000"/>
              </w:rPr>
            </w:pPr>
            <w:proofErr w:type="spellStart"/>
            <w:r w:rsidRPr="00750DD0">
              <w:rPr>
                <w:rFonts w:ascii="Times New Roman" w:eastAsia="Times New Roman" w:hAnsi="Times New Roman" w:cs="Times New Roman"/>
                <w:color w:val="000000"/>
              </w:rPr>
              <w:t>ALa</w:t>
            </w:r>
            <w:proofErr w:type="spellEnd"/>
          </w:p>
        </w:tc>
        <w:tc>
          <w:tcPr>
            <w:tcW w:w="1105" w:type="dxa"/>
            <w:shd w:val="clear" w:color="auto" w:fill="auto"/>
            <w:noWrap/>
            <w:vAlign w:val="bottom"/>
            <w:hideMark/>
          </w:tcPr>
          <w:p w14:paraId="3F7FD9C5"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128.6</w:t>
            </w:r>
          </w:p>
        </w:tc>
        <w:tc>
          <w:tcPr>
            <w:tcW w:w="644" w:type="dxa"/>
            <w:shd w:val="clear" w:color="auto" w:fill="auto"/>
            <w:noWrap/>
            <w:vAlign w:val="bottom"/>
            <w:hideMark/>
          </w:tcPr>
          <w:p w14:paraId="26D2384E"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0.9</w:t>
            </w:r>
          </w:p>
        </w:tc>
        <w:tc>
          <w:tcPr>
            <w:tcW w:w="1105" w:type="dxa"/>
            <w:shd w:val="clear" w:color="auto" w:fill="auto"/>
            <w:noWrap/>
            <w:vAlign w:val="bottom"/>
            <w:hideMark/>
          </w:tcPr>
          <w:p w14:paraId="69C6C4BA"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115.4</w:t>
            </w:r>
          </w:p>
        </w:tc>
        <w:tc>
          <w:tcPr>
            <w:tcW w:w="644" w:type="dxa"/>
            <w:shd w:val="clear" w:color="auto" w:fill="auto"/>
            <w:noWrap/>
            <w:vAlign w:val="bottom"/>
            <w:hideMark/>
          </w:tcPr>
          <w:p w14:paraId="0975FCD9"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0.8</w:t>
            </w:r>
          </w:p>
        </w:tc>
        <w:tc>
          <w:tcPr>
            <w:tcW w:w="1105" w:type="dxa"/>
            <w:shd w:val="clear" w:color="auto" w:fill="auto"/>
            <w:noWrap/>
            <w:vAlign w:val="bottom"/>
            <w:hideMark/>
          </w:tcPr>
          <w:p w14:paraId="0E71CC2E"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230.0</w:t>
            </w:r>
          </w:p>
        </w:tc>
        <w:tc>
          <w:tcPr>
            <w:tcW w:w="644" w:type="dxa"/>
            <w:shd w:val="clear" w:color="auto" w:fill="auto"/>
            <w:noWrap/>
            <w:vAlign w:val="bottom"/>
            <w:hideMark/>
          </w:tcPr>
          <w:p w14:paraId="3EB2AECB"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1.6</w:t>
            </w:r>
          </w:p>
        </w:tc>
        <w:tc>
          <w:tcPr>
            <w:tcW w:w="1105" w:type="dxa"/>
            <w:shd w:val="clear" w:color="auto" w:fill="auto"/>
            <w:noWrap/>
            <w:vAlign w:val="bottom"/>
            <w:hideMark/>
          </w:tcPr>
          <w:p w14:paraId="67E8706B"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220.4</w:t>
            </w:r>
          </w:p>
        </w:tc>
        <w:tc>
          <w:tcPr>
            <w:tcW w:w="661" w:type="dxa"/>
            <w:shd w:val="clear" w:color="auto" w:fill="auto"/>
            <w:noWrap/>
            <w:vAlign w:val="bottom"/>
            <w:hideMark/>
          </w:tcPr>
          <w:p w14:paraId="5B2DAE6F"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1.5</w:t>
            </w:r>
          </w:p>
        </w:tc>
        <w:tc>
          <w:tcPr>
            <w:tcW w:w="1105" w:type="dxa"/>
            <w:shd w:val="clear" w:color="auto" w:fill="auto"/>
            <w:noWrap/>
            <w:vAlign w:val="bottom"/>
            <w:hideMark/>
          </w:tcPr>
          <w:p w14:paraId="0289B1F1"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412.9</w:t>
            </w:r>
          </w:p>
        </w:tc>
        <w:tc>
          <w:tcPr>
            <w:tcW w:w="828" w:type="dxa"/>
            <w:shd w:val="clear" w:color="auto" w:fill="auto"/>
            <w:noWrap/>
            <w:vAlign w:val="bottom"/>
            <w:hideMark/>
          </w:tcPr>
          <w:p w14:paraId="777C2751"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2.8</w:t>
            </w:r>
          </w:p>
        </w:tc>
      </w:tr>
      <w:tr w:rsidR="00750DD0" w:rsidRPr="00A97437" w14:paraId="65C6DA41" w14:textId="77777777" w:rsidTr="00263DD8">
        <w:trPr>
          <w:trHeight w:val="260"/>
        </w:trPr>
        <w:tc>
          <w:tcPr>
            <w:tcW w:w="944" w:type="dxa"/>
            <w:shd w:val="clear" w:color="auto" w:fill="auto"/>
            <w:noWrap/>
            <w:vAlign w:val="bottom"/>
            <w:hideMark/>
          </w:tcPr>
          <w:p w14:paraId="3CC7ACE4" w14:textId="77777777" w:rsidR="00A97437" w:rsidRPr="00750DD0" w:rsidRDefault="00A97437" w:rsidP="00E87574">
            <w:pPr>
              <w:spacing w:after="0" w:line="240" w:lineRule="auto"/>
              <w:jc w:val="both"/>
              <w:rPr>
                <w:rFonts w:ascii="Times New Roman" w:eastAsia="Times New Roman" w:hAnsi="Times New Roman" w:cs="Times New Roman"/>
                <w:color w:val="000000"/>
              </w:rPr>
            </w:pPr>
            <w:proofErr w:type="spellStart"/>
            <w:r w:rsidRPr="00750DD0">
              <w:rPr>
                <w:rFonts w:ascii="Times New Roman" w:eastAsia="Times New Roman" w:hAnsi="Times New Roman" w:cs="Times New Roman"/>
                <w:color w:val="000000"/>
              </w:rPr>
              <w:t>Afa</w:t>
            </w:r>
            <w:proofErr w:type="spellEnd"/>
          </w:p>
        </w:tc>
        <w:tc>
          <w:tcPr>
            <w:tcW w:w="1105" w:type="dxa"/>
            <w:shd w:val="clear" w:color="auto" w:fill="auto"/>
            <w:noWrap/>
            <w:vAlign w:val="bottom"/>
            <w:hideMark/>
          </w:tcPr>
          <w:p w14:paraId="53407B1F"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277.4</w:t>
            </w:r>
          </w:p>
        </w:tc>
        <w:tc>
          <w:tcPr>
            <w:tcW w:w="644" w:type="dxa"/>
            <w:shd w:val="clear" w:color="auto" w:fill="auto"/>
            <w:noWrap/>
            <w:vAlign w:val="bottom"/>
            <w:hideMark/>
          </w:tcPr>
          <w:p w14:paraId="6BC03B5C"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1.9</w:t>
            </w:r>
          </w:p>
        </w:tc>
        <w:tc>
          <w:tcPr>
            <w:tcW w:w="1105" w:type="dxa"/>
            <w:shd w:val="clear" w:color="auto" w:fill="auto"/>
            <w:noWrap/>
            <w:vAlign w:val="bottom"/>
            <w:hideMark/>
          </w:tcPr>
          <w:p w14:paraId="48B2363A"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453.4</w:t>
            </w:r>
          </w:p>
        </w:tc>
        <w:tc>
          <w:tcPr>
            <w:tcW w:w="644" w:type="dxa"/>
            <w:shd w:val="clear" w:color="auto" w:fill="auto"/>
            <w:noWrap/>
            <w:vAlign w:val="bottom"/>
            <w:hideMark/>
          </w:tcPr>
          <w:p w14:paraId="77D72802"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3.1</w:t>
            </w:r>
          </w:p>
        </w:tc>
        <w:tc>
          <w:tcPr>
            <w:tcW w:w="1105" w:type="dxa"/>
            <w:shd w:val="clear" w:color="auto" w:fill="auto"/>
            <w:noWrap/>
            <w:vAlign w:val="bottom"/>
            <w:hideMark/>
          </w:tcPr>
          <w:p w14:paraId="1426C5DF" w14:textId="51733073"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705.7</w:t>
            </w:r>
          </w:p>
        </w:tc>
        <w:tc>
          <w:tcPr>
            <w:tcW w:w="644" w:type="dxa"/>
            <w:shd w:val="clear" w:color="auto" w:fill="auto"/>
            <w:noWrap/>
            <w:vAlign w:val="bottom"/>
            <w:hideMark/>
          </w:tcPr>
          <w:p w14:paraId="2E81BA47"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11.7</w:t>
            </w:r>
          </w:p>
        </w:tc>
        <w:tc>
          <w:tcPr>
            <w:tcW w:w="1105" w:type="dxa"/>
            <w:shd w:val="clear" w:color="auto" w:fill="auto"/>
            <w:noWrap/>
            <w:vAlign w:val="bottom"/>
            <w:hideMark/>
          </w:tcPr>
          <w:p w14:paraId="41D40D76"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791.5</w:t>
            </w:r>
          </w:p>
        </w:tc>
        <w:tc>
          <w:tcPr>
            <w:tcW w:w="661" w:type="dxa"/>
            <w:shd w:val="clear" w:color="auto" w:fill="auto"/>
            <w:noWrap/>
            <w:vAlign w:val="bottom"/>
            <w:hideMark/>
          </w:tcPr>
          <w:p w14:paraId="7F152F45"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5.4</w:t>
            </w:r>
          </w:p>
        </w:tc>
        <w:tc>
          <w:tcPr>
            <w:tcW w:w="1105" w:type="dxa"/>
            <w:shd w:val="clear" w:color="auto" w:fill="auto"/>
            <w:noWrap/>
            <w:vAlign w:val="bottom"/>
            <w:hideMark/>
          </w:tcPr>
          <w:p w14:paraId="6AC36E3D" w14:textId="5BDB7912"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507.7</w:t>
            </w:r>
          </w:p>
        </w:tc>
        <w:tc>
          <w:tcPr>
            <w:tcW w:w="828" w:type="dxa"/>
            <w:shd w:val="clear" w:color="auto" w:fill="auto"/>
            <w:noWrap/>
            <w:vAlign w:val="bottom"/>
            <w:hideMark/>
          </w:tcPr>
          <w:p w14:paraId="666903E2"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17.2</w:t>
            </w:r>
          </w:p>
        </w:tc>
      </w:tr>
      <w:tr w:rsidR="00750DD0" w:rsidRPr="00A97437" w14:paraId="683B17DC" w14:textId="77777777" w:rsidTr="00263DD8">
        <w:trPr>
          <w:trHeight w:val="260"/>
        </w:trPr>
        <w:tc>
          <w:tcPr>
            <w:tcW w:w="944" w:type="dxa"/>
            <w:shd w:val="clear" w:color="auto" w:fill="auto"/>
            <w:noWrap/>
            <w:vAlign w:val="bottom"/>
            <w:hideMark/>
          </w:tcPr>
          <w:p w14:paraId="18AFD1B2" w14:textId="77777777" w:rsidR="00A97437" w:rsidRPr="00750DD0" w:rsidRDefault="00A97437" w:rsidP="00E87574">
            <w:pPr>
              <w:spacing w:after="0" w:line="240" w:lineRule="auto"/>
              <w:jc w:val="both"/>
              <w:rPr>
                <w:rFonts w:ascii="Times New Roman" w:eastAsia="Times New Roman" w:hAnsi="Times New Roman" w:cs="Times New Roman"/>
                <w:color w:val="000000"/>
              </w:rPr>
            </w:pPr>
            <w:proofErr w:type="spellStart"/>
            <w:r w:rsidRPr="00750DD0">
              <w:rPr>
                <w:rFonts w:ascii="Times New Roman" w:eastAsia="Times New Roman" w:hAnsi="Times New Roman" w:cs="Times New Roman"/>
                <w:color w:val="000000"/>
              </w:rPr>
              <w:t>Pla</w:t>
            </w:r>
            <w:proofErr w:type="spellEnd"/>
          </w:p>
        </w:tc>
        <w:tc>
          <w:tcPr>
            <w:tcW w:w="1105" w:type="dxa"/>
            <w:shd w:val="clear" w:color="auto" w:fill="auto"/>
            <w:noWrap/>
            <w:vAlign w:val="bottom"/>
            <w:hideMark/>
          </w:tcPr>
          <w:p w14:paraId="2C0C6A97"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29.8</w:t>
            </w:r>
          </w:p>
        </w:tc>
        <w:tc>
          <w:tcPr>
            <w:tcW w:w="644" w:type="dxa"/>
            <w:shd w:val="clear" w:color="auto" w:fill="auto"/>
            <w:noWrap/>
            <w:vAlign w:val="bottom"/>
            <w:hideMark/>
          </w:tcPr>
          <w:p w14:paraId="7361DCEC"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0.2</w:t>
            </w:r>
          </w:p>
        </w:tc>
        <w:tc>
          <w:tcPr>
            <w:tcW w:w="1105" w:type="dxa"/>
            <w:shd w:val="clear" w:color="auto" w:fill="auto"/>
            <w:noWrap/>
            <w:vAlign w:val="bottom"/>
            <w:hideMark/>
          </w:tcPr>
          <w:p w14:paraId="0C65412C"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60.9</w:t>
            </w:r>
          </w:p>
        </w:tc>
        <w:tc>
          <w:tcPr>
            <w:tcW w:w="644" w:type="dxa"/>
            <w:shd w:val="clear" w:color="auto" w:fill="auto"/>
            <w:noWrap/>
            <w:vAlign w:val="bottom"/>
            <w:hideMark/>
          </w:tcPr>
          <w:p w14:paraId="2381FD24"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0.4</w:t>
            </w:r>
          </w:p>
        </w:tc>
        <w:tc>
          <w:tcPr>
            <w:tcW w:w="1105" w:type="dxa"/>
            <w:shd w:val="clear" w:color="auto" w:fill="auto"/>
            <w:noWrap/>
            <w:vAlign w:val="bottom"/>
            <w:hideMark/>
          </w:tcPr>
          <w:p w14:paraId="4CD924D8"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70.</w:t>
            </w:r>
            <w:r w:rsidR="003C5338">
              <w:rPr>
                <w:rFonts w:ascii="Times New Roman" w:eastAsia="Times New Roman" w:hAnsi="Times New Roman" w:cs="Times New Roman"/>
                <w:color w:val="000000"/>
              </w:rPr>
              <w:t>8</w:t>
            </w:r>
          </w:p>
        </w:tc>
        <w:tc>
          <w:tcPr>
            <w:tcW w:w="644" w:type="dxa"/>
            <w:shd w:val="clear" w:color="auto" w:fill="auto"/>
            <w:noWrap/>
            <w:vAlign w:val="bottom"/>
            <w:hideMark/>
          </w:tcPr>
          <w:p w14:paraId="41675958"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0.5</w:t>
            </w:r>
          </w:p>
        </w:tc>
        <w:tc>
          <w:tcPr>
            <w:tcW w:w="1105" w:type="dxa"/>
            <w:shd w:val="clear" w:color="auto" w:fill="auto"/>
            <w:noWrap/>
            <w:vAlign w:val="bottom"/>
            <w:hideMark/>
          </w:tcPr>
          <w:p w14:paraId="34DB6DDF"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64.8</w:t>
            </w:r>
          </w:p>
        </w:tc>
        <w:tc>
          <w:tcPr>
            <w:tcW w:w="661" w:type="dxa"/>
            <w:shd w:val="clear" w:color="auto" w:fill="auto"/>
            <w:noWrap/>
            <w:vAlign w:val="bottom"/>
            <w:hideMark/>
          </w:tcPr>
          <w:p w14:paraId="6112C2E0"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0.4</w:t>
            </w:r>
          </w:p>
        </w:tc>
        <w:tc>
          <w:tcPr>
            <w:tcW w:w="1105" w:type="dxa"/>
            <w:shd w:val="clear" w:color="auto" w:fill="auto"/>
            <w:noWrap/>
            <w:vAlign w:val="bottom"/>
            <w:hideMark/>
          </w:tcPr>
          <w:p w14:paraId="27CAF46D" w14:textId="77777777" w:rsidR="00A97437" w:rsidRPr="00750DD0" w:rsidRDefault="003C5338" w:rsidP="00E87574">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120</w:t>
            </w:r>
          </w:p>
        </w:tc>
        <w:tc>
          <w:tcPr>
            <w:tcW w:w="828" w:type="dxa"/>
            <w:shd w:val="clear" w:color="auto" w:fill="auto"/>
            <w:noWrap/>
            <w:vAlign w:val="bottom"/>
            <w:hideMark/>
          </w:tcPr>
          <w:p w14:paraId="300FC667"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0.8</w:t>
            </w:r>
          </w:p>
        </w:tc>
      </w:tr>
      <w:tr w:rsidR="00750DD0" w:rsidRPr="00A97437" w14:paraId="4C5704BE" w14:textId="77777777" w:rsidTr="00263DD8">
        <w:trPr>
          <w:trHeight w:val="260"/>
        </w:trPr>
        <w:tc>
          <w:tcPr>
            <w:tcW w:w="944" w:type="dxa"/>
            <w:shd w:val="clear" w:color="auto" w:fill="auto"/>
            <w:noWrap/>
            <w:vAlign w:val="bottom"/>
            <w:hideMark/>
          </w:tcPr>
          <w:p w14:paraId="3E0F46D6" w14:textId="77777777" w:rsidR="00A97437" w:rsidRPr="00750DD0" w:rsidRDefault="00A97437" w:rsidP="00E87574">
            <w:pPr>
              <w:spacing w:after="0" w:line="240" w:lineRule="auto"/>
              <w:jc w:val="both"/>
              <w:rPr>
                <w:rFonts w:ascii="Times New Roman" w:eastAsia="Times New Roman" w:hAnsi="Times New Roman" w:cs="Times New Roman"/>
                <w:color w:val="000000"/>
              </w:rPr>
            </w:pPr>
            <w:proofErr w:type="spellStart"/>
            <w:r w:rsidRPr="00750DD0">
              <w:rPr>
                <w:rFonts w:ascii="Times New Roman" w:eastAsia="Times New Roman" w:hAnsi="Times New Roman" w:cs="Times New Roman"/>
                <w:color w:val="000000"/>
              </w:rPr>
              <w:t>BLa</w:t>
            </w:r>
            <w:proofErr w:type="spellEnd"/>
          </w:p>
        </w:tc>
        <w:tc>
          <w:tcPr>
            <w:tcW w:w="1105" w:type="dxa"/>
            <w:shd w:val="clear" w:color="auto" w:fill="auto"/>
            <w:noWrap/>
            <w:vAlign w:val="bottom"/>
            <w:hideMark/>
          </w:tcPr>
          <w:p w14:paraId="6B1D5981"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73.6</w:t>
            </w:r>
          </w:p>
        </w:tc>
        <w:tc>
          <w:tcPr>
            <w:tcW w:w="644" w:type="dxa"/>
            <w:shd w:val="clear" w:color="auto" w:fill="auto"/>
            <w:noWrap/>
            <w:vAlign w:val="bottom"/>
            <w:hideMark/>
          </w:tcPr>
          <w:p w14:paraId="5FFF9AEE"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0.5</w:t>
            </w:r>
          </w:p>
        </w:tc>
        <w:tc>
          <w:tcPr>
            <w:tcW w:w="1105" w:type="dxa"/>
            <w:shd w:val="clear" w:color="auto" w:fill="auto"/>
            <w:noWrap/>
            <w:vAlign w:val="bottom"/>
            <w:hideMark/>
          </w:tcPr>
          <w:p w14:paraId="6BE77A0B"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81.2</w:t>
            </w:r>
          </w:p>
        </w:tc>
        <w:tc>
          <w:tcPr>
            <w:tcW w:w="644" w:type="dxa"/>
            <w:shd w:val="clear" w:color="auto" w:fill="auto"/>
            <w:noWrap/>
            <w:vAlign w:val="bottom"/>
            <w:hideMark/>
          </w:tcPr>
          <w:p w14:paraId="2A41F32E"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0.6</w:t>
            </w:r>
          </w:p>
        </w:tc>
        <w:tc>
          <w:tcPr>
            <w:tcW w:w="1105" w:type="dxa"/>
            <w:shd w:val="clear" w:color="auto" w:fill="auto"/>
            <w:noWrap/>
            <w:vAlign w:val="bottom"/>
            <w:hideMark/>
          </w:tcPr>
          <w:p w14:paraId="3F1AF6DD"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424.1</w:t>
            </w:r>
          </w:p>
        </w:tc>
        <w:tc>
          <w:tcPr>
            <w:tcW w:w="644" w:type="dxa"/>
            <w:shd w:val="clear" w:color="auto" w:fill="auto"/>
            <w:noWrap/>
            <w:vAlign w:val="bottom"/>
            <w:hideMark/>
          </w:tcPr>
          <w:p w14:paraId="087D5D3F"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2.9</w:t>
            </w:r>
          </w:p>
        </w:tc>
        <w:tc>
          <w:tcPr>
            <w:tcW w:w="1105" w:type="dxa"/>
            <w:shd w:val="clear" w:color="auto" w:fill="auto"/>
            <w:noWrap/>
            <w:vAlign w:val="bottom"/>
            <w:hideMark/>
          </w:tcPr>
          <w:p w14:paraId="4C6EEF03"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113.3</w:t>
            </w:r>
          </w:p>
        </w:tc>
        <w:tc>
          <w:tcPr>
            <w:tcW w:w="661" w:type="dxa"/>
            <w:shd w:val="clear" w:color="auto" w:fill="auto"/>
            <w:noWrap/>
            <w:vAlign w:val="bottom"/>
            <w:hideMark/>
          </w:tcPr>
          <w:p w14:paraId="56D4179C"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0.8</w:t>
            </w:r>
          </w:p>
        </w:tc>
        <w:tc>
          <w:tcPr>
            <w:tcW w:w="1105" w:type="dxa"/>
            <w:shd w:val="clear" w:color="auto" w:fill="auto"/>
            <w:noWrap/>
            <w:vAlign w:val="bottom"/>
            <w:hideMark/>
          </w:tcPr>
          <w:p w14:paraId="219AAD7D" w14:textId="18DFC6D4"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160.8</w:t>
            </w:r>
          </w:p>
        </w:tc>
        <w:tc>
          <w:tcPr>
            <w:tcW w:w="828" w:type="dxa"/>
            <w:shd w:val="clear" w:color="auto" w:fill="auto"/>
            <w:noWrap/>
            <w:vAlign w:val="bottom"/>
            <w:hideMark/>
          </w:tcPr>
          <w:p w14:paraId="45FE6AE1"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8.0</w:t>
            </w:r>
          </w:p>
        </w:tc>
      </w:tr>
      <w:tr w:rsidR="00750DD0" w:rsidRPr="00A97437" w14:paraId="5F90D0B2" w14:textId="77777777" w:rsidTr="00263DD8">
        <w:trPr>
          <w:trHeight w:val="260"/>
        </w:trPr>
        <w:tc>
          <w:tcPr>
            <w:tcW w:w="944" w:type="dxa"/>
            <w:shd w:val="clear" w:color="auto" w:fill="auto"/>
            <w:noWrap/>
            <w:vAlign w:val="bottom"/>
            <w:hideMark/>
          </w:tcPr>
          <w:p w14:paraId="415DC00B" w14:textId="77777777" w:rsidR="00A97437" w:rsidRPr="00750DD0" w:rsidRDefault="00A97437" w:rsidP="00E87574">
            <w:pPr>
              <w:spacing w:after="0" w:line="240" w:lineRule="auto"/>
              <w:jc w:val="both"/>
              <w:rPr>
                <w:rFonts w:ascii="Times New Roman" w:eastAsia="Times New Roman" w:hAnsi="Times New Roman" w:cs="Times New Roman"/>
                <w:color w:val="000000"/>
              </w:rPr>
            </w:pPr>
            <w:proofErr w:type="spellStart"/>
            <w:r w:rsidRPr="00750DD0">
              <w:rPr>
                <w:rFonts w:ascii="Times New Roman" w:eastAsia="Times New Roman" w:hAnsi="Times New Roman" w:cs="Times New Roman"/>
                <w:color w:val="000000"/>
              </w:rPr>
              <w:t>BaL</w:t>
            </w:r>
            <w:proofErr w:type="spellEnd"/>
          </w:p>
        </w:tc>
        <w:tc>
          <w:tcPr>
            <w:tcW w:w="1105" w:type="dxa"/>
            <w:shd w:val="clear" w:color="auto" w:fill="auto"/>
            <w:noWrap/>
            <w:vAlign w:val="bottom"/>
            <w:hideMark/>
          </w:tcPr>
          <w:p w14:paraId="449D49BA" w14:textId="7C01C8AA"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11</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331.</w:t>
            </w:r>
            <w:r w:rsidR="00DC750F">
              <w:rPr>
                <w:rFonts w:ascii="Times New Roman" w:eastAsia="Times New Roman" w:hAnsi="Times New Roman" w:cs="Times New Roman"/>
                <w:color w:val="000000"/>
              </w:rPr>
              <w:t>7</w:t>
            </w:r>
          </w:p>
        </w:tc>
        <w:tc>
          <w:tcPr>
            <w:tcW w:w="644" w:type="dxa"/>
            <w:shd w:val="clear" w:color="auto" w:fill="auto"/>
            <w:noWrap/>
            <w:vAlign w:val="bottom"/>
            <w:hideMark/>
          </w:tcPr>
          <w:p w14:paraId="61223557"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77.9</w:t>
            </w:r>
          </w:p>
        </w:tc>
        <w:tc>
          <w:tcPr>
            <w:tcW w:w="1105" w:type="dxa"/>
            <w:shd w:val="clear" w:color="auto" w:fill="auto"/>
            <w:noWrap/>
            <w:vAlign w:val="bottom"/>
            <w:hideMark/>
          </w:tcPr>
          <w:p w14:paraId="78654376" w14:textId="5CECEF59"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10</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953.7</w:t>
            </w:r>
          </w:p>
        </w:tc>
        <w:tc>
          <w:tcPr>
            <w:tcW w:w="644" w:type="dxa"/>
            <w:shd w:val="clear" w:color="auto" w:fill="auto"/>
            <w:noWrap/>
            <w:vAlign w:val="bottom"/>
            <w:hideMark/>
          </w:tcPr>
          <w:p w14:paraId="5FDA058B"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75.3</w:t>
            </w:r>
          </w:p>
        </w:tc>
        <w:tc>
          <w:tcPr>
            <w:tcW w:w="1105" w:type="dxa"/>
            <w:shd w:val="clear" w:color="auto" w:fill="auto"/>
            <w:noWrap/>
            <w:vAlign w:val="bottom"/>
            <w:hideMark/>
          </w:tcPr>
          <w:p w14:paraId="4A13931E" w14:textId="0E30D29F"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9</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463.9</w:t>
            </w:r>
          </w:p>
        </w:tc>
        <w:tc>
          <w:tcPr>
            <w:tcW w:w="644" w:type="dxa"/>
            <w:shd w:val="clear" w:color="auto" w:fill="auto"/>
            <w:noWrap/>
            <w:vAlign w:val="bottom"/>
            <w:hideMark/>
          </w:tcPr>
          <w:p w14:paraId="6BFFB5C5"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65.1</w:t>
            </w:r>
          </w:p>
        </w:tc>
        <w:tc>
          <w:tcPr>
            <w:tcW w:w="1105" w:type="dxa"/>
            <w:shd w:val="clear" w:color="auto" w:fill="auto"/>
            <w:noWrap/>
            <w:vAlign w:val="bottom"/>
            <w:hideMark/>
          </w:tcPr>
          <w:p w14:paraId="4BED3888" w14:textId="1D505E59"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9</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880.9</w:t>
            </w:r>
          </w:p>
        </w:tc>
        <w:tc>
          <w:tcPr>
            <w:tcW w:w="661" w:type="dxa"/>
            <w:shd w:val="clear" w:color="auto" w:fill="auto"/>
            <w:noWrap/>
            <w:vAlign w:val="bottom"/>
            <w:hideMark/>
          </w:tcPr>
          <w:p w14:paraId="669E9DE2"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67.9</w:t>
            </w:r>
          </w:p>
        </w:tc>
        <w:tc>
          <w:tcPr>
            <w:tcW w:w="1105" w:type="dxa"/>
            <w:shd w:val="clear" w:color="auto" w:fill="auto"/>
            <w:noWrap/>
            <w:vAlign w:val="bottom"/>
            <w:hideMark/>
          </w:tcPr>
          <w:p w14:paraId="6E1BD731" w14:textId="086B5670"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7</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721.0</w:t>
            </w:r>
          </w:p>
        </w:tc>
        <w:tc>
          <w:tcPr>
            <w:tcW w:w="828" w:type="dxa"/>
            <w:shd w:val="clear" w:color="auto" w:fill="auto"/>
            <w:noWrap/>
            <w:vAlign w:val="bottom"/>
            <w:hideMark/>
          </w:tcPr>
          <w:p w14:paraId="3D1B68D0"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53.1</w:t>
            </w:r>
          </w:p>
        </w:tc>
      </w:tr>
      <w:tr w:rsidR="00750DD0" w:rsidRPr="00A97437" w14:paraId="01A464CB" w14:textId="77777777" w:rsidTr="00263DD8">
        <w:trPr>
          <w:trHeight w:val="248"/>
        </w:trPr>
        <w:tc>
          <w:tcPr>
            <w:tcW w:w="944" w:type="dxa"/>
            <w:tcBorders>
              <w:bottom w:val="single" w:sz="4" w:space="0" w:color="auto"/>
            </w:tcBorders>
            <w:shd w:val="clear" w:color="auto" w:fill="auto"/>
            <w:noWrap/>
            <w:vAlign w:val="bottom"/>
            <w:hideMark/>
          </w:tcPr>
          <w:p w14:paraId="51A33466" w14:textId="77777777" w:rsidR="00A97437" w:rsidRPr="00750DD0" w:rsidRDefault="00A97437" w:rsidP="00E87574">
            <w:pPr>
              <w:spacing w:after="0" w:line="240" w:lineRule="auto"/>
              <w:jc w:val="both"/>
              <w:rPr>
                <w:rFonts w:ascii="Times New Roman" w:eastAsia="Times New Roman" w:hAnsi="Times New Roman" w:cs="Times New Roman"/>
                <w:color w:val="000000"/>
              </w:rPr>
            </w:pPr>
            <w:proofErr w:type="spellStart"/>
            <w:r w:rsidRPr="00750DD0">
              <w:rPr>
                <w:rFonts w:ascii="Times New Roman" w:eastAsia="Times New Roman" w:hAnsi="Times New Roman" w:cs="Times New Roman"/>
                <w:color w:val="000000"/>
              </w:rPr>
              <w:t>Wa</w:t>
            </w:r>
            <w:proofErr w:type="spellEnd"/>
          </w:p>
        </w:tc>
        <w:tc>
          <w:tcPr>
            <w:tcW w:w="1105" w:type="dxa"/>
            <w:tcBorders>
              <w:bottom w:val="single" w:sz="4" w:space="0" w:color="auto"/>
            </w:tcBorders>
            <w:shd w:val="clear" w:color="auto" w:fill="auto"/>
            <w:noWrap/>
            <w:vAlign w:val="bottom"/>
            <w:hideMark/>
          </w:tcPr>
          <w:p w14:paraId="7D1E10EE"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9.6</w:t>
            </w:r>
          </w:p>
        </w:tc>
        <w:tc>
          <w:tcPr>
            <w:tcW w:w="644" w:type="dxa"/>
            <w:tcBorders>
              <w:bottom w:val="single" w:sz="4" w:space="0" w:color="auto"/>
            </w:tcBorders>
            <w:shd w:val="clear" w:color="auto" w:fill="auto"/>
            <w:noWrap/>
            <w:vAlign w:val="bottom"/>
            <w:hideMark/>
          </w:tcPr>
          <w:p w14:paraId="057C7F8A"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0.1</w:t>
            </w:r>
          </w:p>
        </w:tc>
        <w:tc>
          <w:tcPr>
            <w:tcW w:w="1105" w:type="dxa"/>
            <w:tcBorders>
              <w:bottom w:val="single" w:sz="4" w:space="0" w:color="auto"/>
            </w:tcBorders>
            <w:shd w:val="clear" w:color="auto" w:fill="auto"/>
            <w:noWrap/>
            <w:vAlign w:val="bottom"/>
            <w:hideMark/>
          </w:tcPr>
          <w:p w14:paraId="14357507"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21.9</w:t>
            </w:r>
          </w:p>
        </w:tc>
        <w:tc>
          <w:tcPr>
            <w:tcW w:w="644" w:type="dxa"/>
            <w:tcBorders>
              <w:bottom w:val="single" w:sz="4" w:space="0" w:color="auto"/>
            </w:tcBorders>
            <w:shd w:val="clear" w:color="auto" w:fill="auto"/>
            <w:noWrap/>
            <w:vAlign w:val="bottom"/>
            <w:hideMark/>
          </w:tcPr>
          <w:p w14:paraId="61D7413E"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0.2</w:t>
            </w:r>
          </w:p>
        </w:tc>
        <w:tc>
          <w:tcPr>
            <w:tcW w:w="1105" w:type="dxa"/>
            <w:tcBorders>
              <w:bottom w:val="single" w:sz="4" w:space="0" w:color="auto"/>
            </w:tcBorders>
            <w:shd w:val="clear" w:color="auto" w:fill="auto"/>
            <w:noWrap/>
            <w:vAlign w:val="bottom"/>
            <w:hideMark/>
          </w:tcPr>
          <w:p w14:paraId="19EECE1A"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10.7</w:t>
            </w:r>
          </w:p>
        </w:tc>
        <w:tc>
          <w:tcPr>
            <w:tcW w:w="644" w:type="dxa"/>
            <w:tcBorders>
              <w:bottom w:val="single" w:sz="4" w:space="0" w:color="auto"/>
            </w:tcBorders>
            <w:shd w:val="clear" w:color="auto" w:fill="auto"/>
            <w:noWrap/>
            <w:vAlign w:val="bottom"/>
            <w:hideMark/>
          </w:tcPr>
          <w:p w14:paraId="79658878"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0.1</w:t>
            </w:r>
          </w:p>
        </w:tc>
        <w:tc>
          <w:tcPr>
            <w:tcW w:w="1105" w:type="dxa"/>
            <w:tcBorders>
              <w:bottom w:val="single" w:sz="4" w:space="0" w:color="auto"/>
            </w:tcBorders>
            <w:shd w:val="clear" w:color="auto" w:fill="auto"/>
            <w:noWrap/>
            <w:vAlign w:val="bottom"/>
            <w:hideMark/>
          </w:tcPr>
          <w:p w14:paraId="4731594E"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21.8</w:t>
            </w:r>
          </w:p>
        </w:tc>
        <w:tc>
          <w:tcPr>
            <w:tcW w:w="661" w:type="dxa"/>
            <w:tcBorders>
              <w:bottom w:val="single" w:sz="4" w:space="0" w:color="auto"/>
            </w:tcBorders>
            <w:shd w:val="clear" w:color="auto" w:fill="auto"/>
            <w:noWrap/>
            <w:vAlign w:val="bottom"/>
            <w:hideMark/>
          </w:tcPr>
          <w:p w14:paraId="4B3BECF6"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0.1</w:t>
            </w:r>
          </w:p>
        </w:tc>
        <w:tc>
          <w:tcPr>
            <w:tcW w:w="1105" w:type="dxa"/>
            <w:tcBorders>
              <w:bottom w:val="single" w:sz="4" w:space="0" w:color="auto"/>
            </w:tcBorders>
            <w:shd w:val="clear" w:color="auto" w:fill="auto"/>
            <w:noWrap/>
            <w:vAlign w:val="bottom"/>
            <w:hideMark/>
          </w:tcPr>
          <w:p w14:paraId="54FE7B39"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24.9</w:t>
            </w:r>
          </w:p>
        </w:tc>
        <w:tc>
          <w:tcPr>
            <w:tcW w:w="828" w:type="dxa"/>
            <w:tcBorders>
              <w:bottom w:val="single" w:sz="4" w:space="0" w:color="auto"/>
            </w:tcBorders>
            <w:shd w:val="clear" w:color="auto" w:fill="auto"/>
            <w:noWrap/>
            <w:vAlign w:val="bottom"/>
            <w:hideMark/>
          </w:tcPr>
          <w:p w14:paraId="41CA1C17"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0.2</w:t>
            </w:r>
          </w:p>
        </w:tc>
      </w:tr>
      <w:tr w:rsidR="00750DD0" w:rsidRPr="00A97437" w14:paraId="2CC30084" w14:textId="77777777" w:rsidTr="00263DD8">
        <w:trPr>
          <w:trHeight w:val="260"/>
        </w:trPr>
        <w:tc>
          <w:tcPr>
            <w:tcW w:w="944" w:type="dxa"/>
            <w:tcBorders>
              <w:top w:val="single" w:sz="4" w:space="0" w:color="auto"/>
              <w:bottom w:val="single" w:sz="4" w:space="0" w:color="auto"/>
            </w:tcBorders>
            <w:shd w:val="clear" w:color="auto" w:fill="auto"/>
            <w:noWrap/>
            <w:vAlign w:val="bottom"/>
            <w:hideMark/>
          </w:tcPr>
          <w:p w14:paraId="1ABB6955"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Total</w:t>
            </w:r>
          </w:p>
        </w:tc>
        <w:tc>
          <w:tcPr>
            <w:tcW w:w="1105" w:type="dxa"/>
            <w:tcBorders>
              <w:top w:val="single" w:sz="4" w:space="0" w:color="auto"/>
              <w:bottom w:val="single" w:sz="4" w:space="0" w:color="auto"/>
            </w:tcBorders>
            <w:shd w:val="clear" w:color="auto" w:fill="auto"/>
            <w:noWrap/>
            <w:vAlign w:val="bottom"/>
            <w:hideMark/>
          </w:tcPr>
          <w:p w14:paraId="22C4B474" w14:textId="6B7C1C1D"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14</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547</w:t>
            </w:r>
          </w:p>
        </w:tc>
        <w:tc>
          <w:tcPr>
            <w:tcW w:w="644" w:type="dxa"/>
            <w:tcBorders>
              <w:top w:val="single" w:sz="4" w:space="0" w:color="auto"/>
              <w:bottom w:val="single" w:sz="4" w:space="0" w:color="auto"/>
            </w:tcBorders>
            <w:shd w:val="clear" w:color="auto" w:fill="auto"/>
            <w:noWrap/>
            <w:vAlign w:val="bottom"/>
            <w:hideMark/>
          </w:tcPr>
          <w:p w14:paraId="6F4B8B8F"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100</w:t>
            </w:r>
          </w:p>
        </w:tc>
        <w:tc>
          <w:tcPr>
            <w:tcW w:w="1105" w:type="dxa"/>
            <w:tcBorders>
              <w:top w:val="single" w:sz="4" w:space="0" w:color="auto"/>
              <w:bottom w:val="single" w:sz="4" w:space="0" w:color="auto"/>
            </w:tcBorders>
            <w:shd w:val="clear" w:color="auto" w:fill="auto"/>
            <w:noWrap/>
            <w:vAlign w:val="bottom"/>
            <w:hideMark/>
          </w:tcPr>
          <w:p w14:paraId="4035E519" w14:textId="08A71DD9"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14</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547</w:t>
            </w:r>
          </w:p>
        </w:tc>
        <w:tc>
          <w:tcPr>
            <w:tcW w:w="644" w:type="dxa"/>
            <w:tcBorders>
              <w:top w:val="single" w:sz="4" w:space="0" w:color="auto"/>
              <w:bottom w:val="single" w:sz="4" w:space="0" w:color="auto"/>
            </w:tcBorders>
            <w:shd w:val="clear" w:color="auto" w:fill="auto"/>
            <w:noWrap/>
            <w:vAlign w:val="bottom"/>
            <w:hideMark/>
          </w:tcPr>
          <w:p w14:paraId="6EA2C0C7"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100</w:t>
            </w:r>
          </w:p>
        </w:tc>
        <w:tc>
          <w:tcPr>
            <w:tcW w:w="1105" w:type="dxa"/>
            <w:tcBorders>
              <w:top w:val="single" w:sz="4" w:space="0" w:color="auto"/>
              <w:bottom w:val="single" w:sz="4" w:space="0" w:color="auto"/>
            </w:tcBorders>
            <w:shd w:val="clear" w:color="auto" w:fill="auto"/>
            <w:noWrap/>
            <w:vAlign w:val="bottom"/>
            <w:hideMark/>
          </w:tcPr>
          <w:p w14:paraId="74CA842E" w14:textId="020CC780"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14</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547</w:t>
            </w:r>
          </w:p>
        </w:tc>
        <w:tc>
          <w:tcPr>
            <w:tcW w:w="644" w:type="dxa"/>
            <w:tcBorders>
              <w:top w:val="single" w:sz="4" w:space="0" w:color="auto"/>
              <w:bottom w:val="single" w:sz="4" w:space="0" w:color="auto"/>
            </w:tcBorders>
            <w:shd w:val="clear" w:color="auto" w:fill="auto"/>
            <w:noWrap/>
            <w:vAlign w:val="bottom"/>
            <w:hideMark/>
          </w:tcPr>
          <w:p w14:paraId="183DDC83"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100</w:t>
            </w:r>
          </w:p>
        </w:tc>
        <w:tc>
          <w:tcPr>
            <w:tcW w:w="1105" w:type="dxa"/>
            <w:tcBorders>
              <w:top w:val="single" w:sz="4" w:space="0" w:color="auto"/>
              <w:bottom w:val="single" w:sz="4" w:space="0" w:color="auto"/>
            </w:tcBorders>
            <w:shd w:val="clear" w:color="auto" w:fill="auto"/>
            <w:noWrap/>
            <w:vAlign w:val="bottom"/>
            <w:hideMark/>
          </w:tcPr>
          <w:p w14:paraId="1841548D" w14:textId="3F4E33A5"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14</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547</w:t>
            </w:r>
          </w:p>
        </w:tc>
        <w:tc>
          <w:tcPr>
            <w:tcW w:w="661" w:type="dxa"/>
            <w:tcBorders>
              <w:top w:val="single" w:sz="4" w:space="0" w:color="auto"/>
              <w:bottom w:val="single" w:sz="4" w:space="0" w:color="auto"/>
            </w:tcBorders>
            <w:shd w:val="clear" w:color="auto" w:fill="auto"/>
            <w:noWrap/>
            <w:vAlign w:val="bottom"/>
            <w:hideMark/>
          </w:tcPr>
          <w:p w14:paraId="1D55593A"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100</w:t>
            </w:r>
          </w:p>
        </w:tc>
        <w:tc>
          <w:tcPr>
            <w:tcW w:w="1105" w:type="dxa"/>
            <w:tcBorders>
              <w:top w:val="single" w:sz="4" w:space="0" w:color="auto"/>
              <w:bottom w:val="single" w:sz="4" w:space="0" w:color="auto"/>
            </w:tcBorders>
            <w:shd w:val="clear" w:color="auto" w:fill="auto"/>
            <w:noWrap/>
            <w:vAlign w:val="bottom"/>
            <w:hideMark/>
          </w:tcPr>
          <w:p w14:paraId="6E4CBBCB" w14:textId="362018FC"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14</w:t>
            </w:r>
            <w:r w:rsidR="00452E67">
              <w:rPr>
                <w:rFonts w:ascii="Times New Roman" w:eastAsia="Times New Roman" w:hAnsi="Times New Roman" w:cs="Times New Roman"/>
                <w:color w:val="000000"/>
              </w:rPr>
              <w:t>,</w:t>
            </w:r>
            <w:r w:rsidRPr="00750DD0">
              <w:rPr>
                <w:rFonts w:ascii="Times New Roman" w:eastAsia="Times New Roman" w:hAnsi="Times New Roman" w:cs="Times New Roman"/>
                <w:color w:val="000000"/>
              </w:rPr>
              <w:t>547</w:t>
            </w:r>
          </w:p>
        </w:tc>
        <w:tc>
          <w:tcPr>
            <w:tcW w:w="828" w:type="dxa"/>
            <w:tcBorders>
              <w:top w:val="single" w:sz="4" w:space="0" w:color="auto"/>
              <w:bottom w:val="single" w:sz="4" w:space="0" w:color="auto"/>
            </w:tcBorders>
            <w:shd w:val="clear" w:color="auto" w:fill="auto"/>
            <w:noWrap/>
            <w:vAlign w:val="bottom"/>
            <w:hideMark/>
          </w:tcPr>
          <w:p w14:paraId="10CD3DA8" w14:textId="77777777" w:rsidR="00A97437" w:rsidRPr="00750DD0" w:rsidRDefault="00A97437" w:rsidP="00E87574">
            <w:pPr>
              <w:spacing w:after="0" w:line="240" w:lineRule="auto"/>
              <w:jc w:val="both"/>
              <w:rPr>
                <w:rFonts w:ascii="Times New Roman" w:eastAsia="Times New Roman" w:hAnsi="Times New Roman" w:cs="Times New Roman"/>
                <w:color w:val="000000"/>
              </w:rPr>
            </w:pPr>
            <w:r w:rsidRPr="00750DD0">
              <w:rPr>
                <w:rFonts w:ascii="Times New Roman" w:eastAsia="Times New Roman" w:hAnsi="Times New Roman" w:cs="Times New Roman"/>
                <w:color w:val="000000"/>
              </w:rPr>
              <w:t>100</w:t>
            </w:r>
          </w:p>
        </w:tc>
      </w:tr>
    </w:tbl>
    <w:p w14:paraId="1A18BF52" w14:textId="77777777" w:rsidR="00D12F4D" w:rsidRDefault="00D12F4D" w:rsidP="00E87574">
      <w:pPr>
        <w:jc w:val="both"/>
        <w:rPr>
          <w:rFonts w:asciiTheme="majorBidi" w:hAnsiTheme="majorBidi" w:cstheme="majorBidi"/>
          <w:noProof/>
          <w:sz w:val="24"/>
          <w:szCs w:val="24"/>
        </w:rPr>
      </w:pPr>
    </w:p>
    <w:p w14:paraId="4FF7A16B" w14:textId="4EDD47CF" w:rsidR="00B701F8" w:rsidRDefault="00B701F8" w:rsidP="00E87574">
      <w:pPr>
        <w:jc w:val="both"/>
        <w:rPr>
          <w:rFonts w:asciiTheme="majorBidi" w:hAnsiTheme="majorBidi" w:cstheme="majorBidi"/>
          <w:noProof/>
          <w:sz w:val="24"/>
          <w:szCs w:val="24"/>
        </w:rPr>
      </w:pPr>
      <w:r w:rsidRPr="00B701F8">
        <w:rPr>
          <w:rFonts w:asciiTheme="majorBidi" w:hAnsiTheme="majorBidi" w:cstheme="majorBidi"/>
          <w:noProof/>
          <w:sz w:val="24"/>
          <w:szCs w:val="24"/>
        </w:rPr>
        <w:t>Key: Dv (Dense Vegetation) Sv (Sparse Vegetation) ALa (Agricultural Land) Afa (Agricultural Fallow) Pla (Plantation) BLa (Built</w:t>
      </w:r>
      <w:r w:rsidR="00CE348F">
        <w:rPr>
          <w:rFonts w:asciiTheme="majorBidi" w:hAnsiTheme="majorBidi" w:cstheme="majorBidi"/>
          <w:noProof/>
          <w:sz w:val="24"/>
          <w:szCs w:val="24"/>
        </w:rPr>
        <w:t>-</w:t>
      </w:r>
      <w:r w:rsidRPr="00B701F8">
        <w:rPr>
          <w:rFonts w:asciiTheme="majorBidi" w:hAnsiTheme="majorBidi" w:cstheme="majorBidi"/>
          <w:noProof/>
          <w:sz w:val="24"/>
          <w:szCs w:val="24"/>
        </w:rPr>
        <w:t xml:space="preserve">up </w:t>
      </w:r>
      <w:r w:rsidR="00CE348F">
        <w:rPr>
          <w:rFonts w:asciiTheme="majorBidi" w:hAnsiTheme="majorBidi" w:cstheme="majorBidi"/>
          <w:noProof/>
          <w:sz w:val="24"/>
          <w:szCs w:val="24"/>
        </w:rPr>
        <w:t>Area</w:t>
      </w:r>
      <w:r w:rsidRPr="00B701F8">
        <w:rPr>
          <w:rFonts w:asciiTheme="majorBidi" w:hAnsiTheme="majorBidi" w:cstheme="majorBidi"/>
          <w:noProof/>
          <w:sz w:val="24"/>
          <w:szCs w:val="24"/>
        </w:rPr>
        <w:t>) BaL (Barren Land) Wa (Waterbody)</w:t>
      </w:r>
    </w:p>
    <w:p w14:paraId="69F85B10" w14:textId="77777777" w:rsidR="00B701F8" w:rsidRDefault="00B701F8" w:rsidP="00E87574">
      <w:pPr>
        <w:jc w:val="both"/>
        <w:rPr>
          <w:rFonts w:asciiTheme="majorBidi" w:hAnsiTheme="majorBidi" w:cstheme="majorBidi"/>
          <w:noProof/>
          <w:sz w:val="24"/>
          <w:szCs w:val="24"/>
        </w:rPr>
      </w:pPr>
    </w:p>
    <w:p w14:paraId="77CA62CE" w14:textId="77777777" w:rsidR="00B701F8" w:rsidRDefault="00B701F8" w:rsidP="00E87574">
      <w:pPr>
        <w:jc w:val="both"/>
        <w:rPr>
          <w:rFonts w:asciiTheme="majorBidi" w:hAnsiTheme="majorBidi" w:cstheme="majorBidi"/>
          <w:noProof/>
          <w:sz w:val="24"/>
          <w:szCs w:val="24"/>
        </w:rPr>
      </w:pPr>
    </w:p>
    <w:p w14:paraId="2A3D6B8E" w14:textId="77777777" w:rsidR="00B701F8" w:rsidRDefault="00B701F8" w:rsidP="00E87574">
      <w:pPr>
        <w:jc w:val="both"/>
        <w:rPr>
          <w:rFonts w:asciiTheme="majorBidi" w:hAnsiTheme="majorBidi" w:cstheme="majorBidi"/>
          <w:noProof/>
          <w:sz w:val="24"/>
          <w:szCs w:val="24"/>
        </w:rPr>
      </w:pPr>
    </w:p>
    <w:p w14:paraId="1153DDA9" w14:textId="77777777" w:rsidR="00B701F8" w:rsidRDefault="00B701F8" w:rsidP="00E87574">
      <w:pPr>
        <w:jc w:val="both"/>
        <w:rPr>
          <w:rFonts w:asciiTheme="majorBidi" w:hAnsiTheme="majorBidi" w:cstheme="majorBidi"/>
          <w:noProof/>
          <w:sz w:val="24"/>
          <w:szCs w:val="24"/>
        </w:rPr>
      </w:pPr>
    </w:p>
    <w:p w14:paraId="596B6347" w14:textId="77777777" w:rsidR="00B701F8" w:rsidRDefault="00B701F8" w:rsidP="00E87574">
      <w:pPr>
        <w:jc w:val="both"/>
        <w:rPr>
          <w:rFonts w:asciiTheme="majorBidi" w:hAnsiTheme="majorBidi" w:cstheme="majorBidi"/>
          <w:noProof/>
          <w:sz w:val="24"/>
          <w:szCs w:val="24"/>
        </w:rPr>
      </w:pPr>
    </w:p>
    <w:p w14:paraId="07CC6E31" w14:textId="77777777" w:rsidR="00B701F8" w:rsidRDefault="00B701F8" w:rsidP="00E87574">
      <w:pPr>
        <w:jc w:val="both"/>
        <w:rPr>
          <w:rFonts w:asciiTheme="majorBidi" w:hAnsiTheme="majorBidi" w:cstheme="majorBidi"/>
          <w:noProof/>
          <w:sz w:val="24"/>
          <w:szCs w:val="24"/>
        </w:rPr>
      </w:pPr>
    </w:p>
    <w:p w14:paraId="48AC07A5" w14:textId="77777777" w:rsidR="00B701F8" w:rsidRDefault="00B701F8" w:rsidP="00E87574">
      <w:pPr>
        <w:keepNext/>
        <w:jc w:val="both"/>
        <w:rPr>
          <w:rFonts w:asciiTheme="majorBidi" w:hAnsiTheme="majorBidi" w:cstheme="majorBidi"/>
          <w:noProof/>
          <w:sz w:val="24"/>
          <w:szCs w:val="24"/>
        </w:rPr>
      </w:pPr>
    </w:p>
    <w:p w14:paraId="0AAE277A" w14:textId="77777777" w:rsidR="00E4378C" w:rsidRDefault="00230828" w:rsidP="00E87574">
      <w:pPr>
        <w:keepNext/>
        <w:jc w:val="both"/>
        <w:rPr>
          <w:rFonts w:asciiTheme="majorBidi" w:hAnsiTheme="majorBidi" w:cstheme="majorBidi"/>
          <w:noProof/>
          <w:sz w:val="24"/>
          <w:szCs w:val="24"/>
        </w:rPr>
      </w:pPr>
      <w:r w:rsidRPr="001240BA">
        <w:rPr>
          <w:rFonts w:asciiTheme="majorBidi" w:hAnsiTheme="majorBidi" w:cstheme="majorBidi"/>
          <w:noProof/>
          <w:sz w:val="24"/>
          <w:szCs w:val="24"/>
        </w:rPr>
        <w:t>3.</w:t>
      </w:r>
      <w:r>
        <w:rPr>
          <w:rFonts w:asciiTheme="majorBidi" w:hAnsiTheme="majorBidi" w:cstheme="majorBidi"/>
          <w:noProof/>
          <w:sz w:val="24"/>
          <w:szCs w:val="24"/>
        </w:rPr>
        <w:t>2</w:t>
      </w:r>
      <w:r w:rsidRPr="001240BA">
        <w:rPr>
          <w:rFonts w:asciiTheme="majorBidi" w:hAnsiTheme="majorBidi" w:cstheme="majorBidi"/>
          <w:noProof/>
          <w:sz w:val="24"/>
          <w:szCs w:val="24"/>
        </w:rPr>
        <w:t xml:space="preserve"> Model Validation</w:t>
      </w:r>
    </w:p>
    <w:p w14:paraId="65FD56C7" w14:textId="70A73FC2" w:rsidR="00B5241A" w:rsidRDefault="00A643DA">
      <w:pPr>
        <w:rPr>
          <w:rFonts w:asciiTheme="majorBidi" w:hAnsiTheme="majorBidi" w:cstheme="majorBidi"/>
          <w:noProof/>
          <w:sz w:val="24"/>
          <w:szCs w:val="24"/>
        </w:rPr>
      </w:pPr>
      <w:r>
        <w:rPr>
          <w:rFonts w:asciiTheme="majorBidi" w:hAnsiTheme="majorBidi" w:cstheme="majorBidi"/>
          <w:noProof/>
          <w:sz w:val="24"/>
          <w:szCs w:val="24"/>
        </w:rPr>
        <w:t xml:space="preserve">The modelled </w:t>
      </w:r>
      <w:r w:rsidR="009D3E15">
        <w:rPr>
          <w:rFonts w:asciiTheme="majorBidi" w:hAnsiTheme="majorBidi" w:cstheme="majorBidi"/>
          <w:noProof/>
          <w:sz w:val="24"/>
          <w:szCs w:val="24"/>
        </w:rPr>
        <w:t>LULC</w:t>
      </w:r>
      <w:r>
        <w:rPr>
          <w:rFonts w:asciiTheme="majorBidi" w:hAnsiTheme="majorBidi" w:cstheme="majorBidi"/>
          <w:noProof/>
          <w:sz w:val="24"/>
          <w:szCs w:val="24"/>
        </w:rPr>
        <w:t xml:space="preserve"> map of 2017 generated by C</w:t>
      </w:r>
      <w:r w:rsidR="00901186">
        <w:rPr>
          <w:rFonts w:asciiTheme="majorBidi" w:hAnsiTheme="majorBidi" w:cstheme="majorBidi"/>
          <w:sz w:val="24"/>
          <w:szCs w:val="24"/>
        </w:rPr>
        <w:t>A</w:t>
      </w:r>
      <w:r>
        <w:rPr>
          <w:rFonts w:asciiTheme="majorBidi" w:hAnsiTheme="majorBidi" w:cstheme="majorBidi"/>
          <w:noProof/>
          <w:sz w:val="24"/>
          <w:szCs w:val="24"/>
        </w:rPr>
        <w:t>-Markov model based on the historic</w:t>
      </w:r>
      <w:r w:rsidR="00452E67">
        <w:rPr>
          <w:rFonts w:asciiTheme="majorBidi" w:hAnsiTheme="majorBidi" w:cstheme="majorBidi"/>
          <w:noProof/>
          <w:sz w:val="24"/>
          <w:szCs w:val="24"/>
        </w:rPr>
        <w:t>al</w:t>
      </w:r>
      <w:r>
        <w:rPr>
          <w:rFonts w:asciiTheme="majorBidi" w:hAnsiTheme="majorBidi" w:cstheme="majorBidi"/>
          <w:noProof/>
          <w:sz w:val="24"/>
          <w:szCs w:val="24"/>
        </w:rPr>
        <w:t xml:space="preserve"> status of 1988-2002 was validated by the actual </w:t>
      </w:r>
      <w:r w:rsidR="009D3E15">
        <w:rPr>
          <w:rFonts w:asciiTheme="majorBidi" w:hAnsiTheme="majorBidi" w:cstheme="majorBidi"/>
          <w:noProof/>
          <w:sz w:val="24"/>
          <w:szCs w:val="24"/>
        </w:rPr>
        <w:t>LULC</w:t>
      </w:r>
      <w:r w:rsidR="00F862CB">
        <w:rPr>
          <w:rFonts w:asciiTheme="majorBidi" w:hAnsiTheme="majorBidi" w:cstheme="majorBidi"/>
          <w:noProof/>
          <w:sz w:val="24"/>
          <w:szCs w:val="24"/>
        </w:rPr>
        <w:t xml:space="preserve"> map of 2017 produced</w:t>
      </w:r>
      <w:r>
        <w:rPr>
          <w:rFonts w:asciiTheme="majorBidi" w:hAnsiTheme="majorBidi" w:cstheme="majorBidi"/>
          <w:noProof/>
          <w:sz w:val="24"/>
          <w:szCs w:val="24"/>
        </w:rPr>
        <w:t xml:space="preserve"> from the satellite images. Overall, there was</w:t>
      </w:r>
      <w:r w:rsidR="00F862CB">
        <w:rPr>
          <w:rFonts w:asciiTheme="majorBidi" w:hAnsiTheme="majorBidi" w:cstheme="majorBidi"/>
          <w:noProof/>
          <w:sz w:val="24"/>
          <w:szCs w:val="24"/>
        </w:rPr>
        <w:t xml:space="preserve"> a</w:t>
      </w:r>
      <w:r>
        <w:rPr>
          <w:rFonts w:asciiTheme="majorBidi" w:hAnsiTheme="majorBidi" w:cstheme="majorBidi"/>
          <w:noProof/>
          <w:sz w:val="24"/>
          <w:szCs w:val="24"/>
        </w:rPr>
        <w:t xml:space="preserve"> significant level of agreement between the modelled and actual </w:t>
      </w:r>
      <w:r w:rsidR="009D3E15">
        <w:rPr>
          <w:rFonts w:asciiTheme="majorBidi" w:hAnsiTheme="majorBidi" w:cstheme="majorBidi"/>
          <w:noProof/>
          <w:sz w:val="24"/>
          <w:szCs w:val="24"/>
        </w:rPr>
        <w:t>LULC</w:t>
      </w:r>
      <w:r>
        <w:rPr>
          <w:rFonts w:asciiTheme="majorBidi" w:hAnsiTheme="majorBidi" w:cstheme="majorBidi"/>
          <w:noProof/>
          <w:sz w:val="24"/>
          <w:szCs w:val="24"/>
        </w:rPr>
        <w:t xml:space="preserve"> maps</w:t>
      </w:r>
      <w:r w:rsidR="005245A6">
        <w:rPr>
          <w:rFonts w:asciiTheme="majorBidi" w:hAnsiTheme="majorBidi" w:cstheme="majorBidi"/>
          <w:noProof/>
          <w:sz w:val="24"/>
          <w:szCs w:val="24"/>
        </w:rPr>
        <w:t xml:space="preserve"> </w:t>
      </w:r>
      <w:r>
        <w:rPr>
          <w:rFonts w:asciiTheme="majorBidi" w:hAnsiTheme="majorBidi" w:cstheme="majorBidi"/>
          <w:noProof/>
          <w:sz w:val="24"/>
          <w:szCs w:val="24"/>
        </w:rPr>
        <w:t>(Table 7). The overall Kappa statistic</w:t>
      </w:r>
      <w:r w:rsidR="00F862CB">
        <w:rPr>
          <w:rFonts w:asciiTheme="majorBidi" w:hAnsiTheme="majorBidi" w:cstheme="majorBidi"/>
          <w:noProof/>
          <w:sz w:val="24"/>
          <w:szCs w:val="24"/>
        </w:rPr>
        <w:t>al</w:t>
      </w:r>
      <w:r>
        <w:rPr>
          <w:rFonts w:asciiTheme="majorBidi" w:hAnsiTheme="majorBidi" w:cstheme="majorBidi"/>
          <w:noProof/>
          <w:sz w:val="24"/>
          <w:szCs w:val="24"/>
        </w:rPr>
        <w:t xml:space="preserve"> variations of  </w:t>
      </w:r>
      <w:r w:rsidRPr="00A643DA">
        <w:rPr>
          <w:rFonts w:asciiTheme="majorBidi" w:hAnsiTheme="majorBidi" w:cstheme="majorBidi"/>
          <w:noProof/>
          <w:sz w:val="24"/>
          <w:szCs w:val="24"/>
        </w:rPr>
        <w:t>K</w:t>
      </w:r>
      <w:r w:rsidRPr="00A643DA">
        <w:rPr>
          <w:rFonts w:asciiTheme="majorBidi" w:hAnsiTheme="majorBidi" w:cstheme="majorBidi"/>
          <w:noProof/>
          <w:sz w:val="24"/>
          <w:szCs w:val="24"/>
          <w:vertAlign w:val="subscript"/>
        </w:rPr>
        <w:t xml:space="preserve">no </w:t>
      </w:r>
      <w:r w:rsidRPr="00A643DA">
        <w:rPr>
          <w:rFonts w:asciiTheme="majorBidi" w:hAnsiTheme="majorBidi" w:cstheme="majorBidi"/>
          <w:noProof/>
          <w:sz w:val="24"/>
          <w:szCs w:val="24"/>
        </w:rPr>
        <w:t>=  0.8339</w:t>
      </w:r>
      <w:r>
        <w:rPr>
          <w:rFonts w:asciiTheme="majorBidi" w:hAnsiTheme="majorBidi" w:cstheme="majorBidi"/>
          <w:noProof/>
          <w:sz w:val="24"/>
          <w:szCs w:val="24"/>
        </w:rPr>
        <w:t xml:space="preserve">, </w:t>
      </w:r>
      <w:r w:rsidRPr="00A643DA">
        <w:rPr>
          <w:rFonts w:asciiTheme="majorBidi" w:hAnsiTheme="majorBidi" w:cstheme="majorBidi"/>
          <w:noProof/>
          <w:sz w:val="24"/>
          <w:szCs w:val="24"/>
        </w:rPr>
        <w:t>K</w:t>
      </w:r>
      <w:r w:rsidRPr="00A643DA">
        <w:rPr>
          <w:rFonts w:asciiTheme="majorBidi" w:hAnsiTheme="majorBidi" w:cstheme="majorBidi"/>
          <w:noProof/>
          <w:sz w:val="24"/>
          <w:szCs w:val="24"/>
          <w:vertAlign w:val="subscript"/>
        </w:rPr>
        <w:t xml:space="preserve">location </w:t>
      </w:r>
      <w:r w:rsidRPr="00A643DA">
        <w:rPr>
          <w:rFonts w:asciiTheme="majorBidi" w:hAnsiTheme="majorBidi" w:cstheme="majorBidi"/>
          <w:noProof/>
          <w:sz w:val="24"/>
          <w:szCs w:val="24"/>
        </w:rPr>
        <w:t>=  0.8222</w:t>
      </w:r>
      <w:r>
        <w:rPr>
          <w:rFonts w:asciiTheme="majorBidi" w:hAnsiTheme="majorBidi" w:cstheme="majorBidi"/>
          <w:noProof/>
          <w:sz w:val="24"/>
          <w:szCs w:val="24"/>
        </w:rPr>
        <w:t xml:space="preserve">, </w:t>
      </w:r>
      <w:r w:rsidRPr="00A643DA">
        <w:rPr>
          <w:rFonts w:asciiTheme="majorBidi" w:hAnsiTheme="majorBidi" w:cstheme="majorBidi"/>
          <w:noProof/>
          <w:sz w:val="24"/>
          <w:szCs w:val="24"/>
        </w:rPr>
        <w:t>K</w:t>
      </w:r>
      <w:r w:rsidRPr="00A643DA">
        <w:rPr>
          <w:rFonts w:asciiTheme="majorBidi" w:hAnsiTheme="majorBidi" w:cstheme="majorBidi"/>
          <w:noProof/>
          <w:sz w:val="24"/>
          <w:szCs w:val="24"/>
          <w:vertAlign w:val="subscript"/>
        </w:rPr>
        <w:t>locationStrata</w:t>
      </w:r>
      <w:r w:rsidRPr="00A643DA">
        <w:rPr>
          <w:rFonts w:asciiTheme="majorBidi" w:hAnsiTheme="majorBidi" w:cstheme="majorBidi"/>
          <w:noProof/>
          <w:sz w:val="24"/>
          <w:szCs w:val="24"/>
        </w:rPr>
        <w:t xml:space="preserve"> =  0.8222</w:t>
      </w:r>
      <w:r>
        <w:rPr>
          <w:rFonts w:asciiTheme="majorBidi" w:hAnsiTheme="majorBidi" w:cstheme="majorBidi"/>
          <w:noProof/>
          <w:sz w:val="24"/>
          <w:szCs w:val="24"/>
        </w:rPr>
        <w:t xml:space="preserve">, </w:t>
      </w:r>
      <w:r w:rsidRPr="00A643DA">
        <w:rPr>
          <w:rFonts w:asciiTheme="majorBidi" w:hAnsiTheme="majorBidi" w:cstheme="majorBidi"/>
          <w:noProof/>
          <w:sz w:val="24"/>
          <w:szCs w:val="24"/>
        </w:rPr>
        <w:t>K</w:t>
      </w:r>
      <w:r w:rsidRPr="00A643DA">
        <w:rPr>
          <w:rFonts w:asciiTheme="majorBidi" w:hAnsiTheme="majorBidi" w:cstheme="majorBidi"/>
          <w:noProof/>
          <w:sz w:val="24"/>
          <w:szCs w:val="24"/>
          <w:vertAlign w:val="subscript"/>
        </w:rPr>
        <w:t xml:space="preserve">standard </w:t>
      </w:r>
      <w:r w:rsidRPr="00A643DA">
        <w:rPr>
          <w:rFonts w:asciiTheme="majorBidi" w:hAnsiTheme="majorBidi" w:cstheme="majorBidi"/>
          <w:noProof/>
          <w:sz w:val="24"/>
          <w:szCs w:val="24"/>
        </w:rPr>
        <w:t>=  0.7491</w:t>
      </w:r>
      <w:r>
        <w:rPr>
          <w:rFonts w:asciiTheme="majorBidi" w:hAnsiTheme="majorBidi" w:cstheme="majorBidi"/>
          <w:noProof/>
          <w:sz w:val="24"/>
          <w:szCs w:val="24"/>
        </w:rPr>
        <w:t xml:space="preserve"> were achieved. Th</w:t>
      </w:r>
      <w:r w:rsidR="005245A6">
        <w:rPr>
          <w:rFonts w:asciiTheme="majorBidi" w:hAnsiTheme="majorBidi" w:cstheme="majorBidi"/>
          <w:noProof/>
          <w:sz w:val="24"/>
          <w:szCs w:val="24"/>
        </w:rPr>
        <w:t>e</w:t>
      </w:r>
      <w:r>
        <w:rPr>
          <w:rFonts w:asciiTheme="majorBidi" w:hAnsiTheme="majorBidi" w:cstheme="majorBidi"/>
          <w:noProof/>
          <w:sz w:val="24"/>
          <w:szCs w:val="24"/>
        </w:rPr>
        <w:t>s</w:t>
      </w:r>
      <w:r w:rsidR="005245A6">
        <w:rPr>
          <w:rFonts w:asciiTheme="majorBidi" w:hAnsiTheme="majorBidi" w:cstheme="majorBidi"/>
          <w:noProof/>
          <w:sz w:val="24"/>
          <w:szCs w:val="24"/>
        </w:rPr>
        <w:t>e</w:t>
      </w:r>
      <w:r>
        <w:rPr>
          <w:rFonts w:asciiTheme="majorBidi" w:hAnsiTheme="majorBidi" w:cstheme="majorBidi"/>
          <w:noProof/>
          <w:sz w:val="24"/>
          <w:szCs w:val="24"/>
        </w:rPr>
        <w:t xml:space="preserve"> values are consider</w:t>
      </w:r>
      <w:r w:rsidR="00F862CB">
        <w:rPr>
          <w:rFonts w:asciiTheme="majorBidi" w:hAnsiTheme="majorBidi" w:cstheme="majorBidi"/>
          <w:noProof/>
          <w:sz w:val="24"/>
          <w:szCs w:val="24"/>
        </w:rPr>
        <w:t>ed acceptable</w:t>
      </w:r>
      <w:r>
        <w:rPr>
          <w:rFonts w:asciiTheme="majorBidi" w:hAnsiTheme="majorBidi" w:cstheme="majorBidi"/>
          <w:noProof/>
          <w:sz w:val="24"/>
          <w:szCs w:val="24"/>
        </w:rPr>
        <w:t xml:space="preserve"> as far as the reliability o</w:t>
      </w:r>
      <w:r w:rsidR="00F862CB">
        <w:rPr>
          <w:rFonts w:asciiTheme="majorBidi" w:hAnsiTheme="majorBidi" w:cstheme="majorBidi"/>
          <w:noProof/>
          <w:sz w:val="24"/>
          <w:szCs w:val="24"/>
        </w:rPr>
        <w:t>f model validation is concerned</w:t>
      </w:r>
      <w:r w:rsidR="005A2089">
        <w:rPr>
          <w:rFonts w:asciiTheme="majorBidi" w:hAnsiTheme="majorBidi" w:cstheme="majorBidi"/>
          <w:noProof/>
          <w:sz w:val="24"/>
          <w:szCs w:val="24"/>
        </w:rPr>
        <w:t xml:space="preserve"> for further use</w:t>
      </w:r>
      <w:r w:rsidR="00452E67">
        <w:rPr>
          <w:rFonts w:asciiTheme="majorBidi" w:hAnsiTheme="majorBidi" w:cstheme="majorBidi"/>
          <w:noProof/>
          <w:sz w:val="24"/>
          <w:szCs w:val="24"/>
        </w:rPr>
        <w:t xml:space="preserve"> </w:t>
      </w:r>
      <w:r w:rsidR="005A2089">
        <w:rPr>
          <w:rFonts w:asciiTheme="majorBidi" w:hAnsiTheme="majorBidi" w:cstheme="majorBidi"/>
          <w:noProof/>
          <w:sz w:val="24"/>
          <w:szCs w:val="24"/>
        </w:rPr>
        <w:fldChar w:fldCharType="begin"/>
      </w:r>
      <w:r w:rsidR="00A153C2">
        <w:rPr>
          <w:rFonts w:asciiTheme="majorBidi" w:hAnsiTheme="majorBidi" w:cstheme="majorBidi"/>
          <w:noProof/>
          <w:sz w:val="24"/>
          <w:szCs w:val="24"/>
        </w:rPr>
        <w:instrText xml:space="preserve"> ADDIN EN.CITE &lt;EndNote&gt;&lt;Cite&gt;&lt;Author&gt;Pontius Jr&lt;/Author&gt;&lt;Year&gt;2011&lt;/Year&gt;&lt;RecNum&gt;46&lt;/RecNum&gt;&lt;DisplayText&gt;(Landis and Koch 1977; Pontius Jr and Millones 2011)&lt;/DisplayText&gt;&lt;record&gt;&lt;rec-number&gt;46&lt;/rec-number&gt;&lt;foreign-keys&gt;&lt;key app="EN" db-id="zerfzaxeovppseeasruv5zv2swat9pavsvdw"&gt;46&lt;/key&gt;&lt;/foreign-keys&gt;&lt;ref-type name="Journal Article"&gt;17&lt;/ref-type&gt;&lt;contributors&gt;&lt;authors&gt;&lt;author&gt;Pontius Jr, Robert Gilmore&lt;/author&gt;&lt;author&gt;Millones, Marco&lt;/author&gt;&lt;/authors&gt;&lt;/contributors&gt;&lt;titles&gt;&lt;title&gt;Death to Kappa: birth of quantity disagreement and allocation disagreement for accuracy assessment&lt;/title&gt;&lt;secondary-title&gt;International Journal of Remote Sensing&lt;/secondary-title&gt;&lt;/titles&gt;&lt;periodical&gt;&lt;full-title&gt;International journal of remote sensing&lt;/full-title&gt;&lt;/periodical&gt;&lt;pages&gt;4407-4429&lt;/pages&gt;&lt;volume&gt;32&lt;/volume&gt;&lt;number&gt;15&lt;/number&gt;&lt;dates&gt;&lt;year&gt;2011&lt;/year&gt;&lt;/dates&gt;&lt;isbn&gt;0143-1161&lt;/isbn&gt;&lt;urls&gt;&lt;/urls&gt;&lt;/record&gt;&lt;/Cite&gt;&lt;Cite&gt;&lt;Author&gt;Landis&lt;/Author&gt;&lt;Year&gt;1977&lt;/Year&gt;&lt;RecNum&gt;50&lt;/RecNum&gt;&lt;record&gt;&lt;rec-number&gt;50&lt;/rec-number&gt;&lt;foreign-keys&gt;&lt;key app="EN" db-id="zerfzaxeovppseeasruv5zv2swat9pavsvdw"&gt;50&lt;/key&gt;&lt;/foreign-keys&gt;&lt;ref-type name="Journal Article"&gt;17&lt;/ref-type&gt;&lt;contributors&gt;&lt;authors&gt;&lt;author&gt;Landis, J Richard&lt;/author&gt;&lt;author&gt;Koch, Gary G&lt;/author&gt;&lt;/authors&gt;&lt;/contributors&gt;&lt;titles&gt;&lt;title&gt;The measurement of observer agreement for categorical data&lt;/title&gt;&lt;secondary-title&gt;biometrics&lt;/secondary-title&gt;&lt;/titles&gt;&lt;periodical&gt;&lt;full-title&gt;biometrics&lt;/full-title&gt;&lt;/periodical&gt;&lt;pages&gt;159-174&lt;/pages&gt;&lt;dates&gt;&lt;year&gt;1977&lt;/year&gt;&lt;/dates&gt;&lt;isbn&gt;0006-341X&lt;/isbn&gt;&lt;urls&gt;&lt;/urls&gt;&lt;/record&gt;&lt;/Cite&gt;&lt;/EndNote&gt;</w:instrText>
      </w:r>
      <w:r w:rsidR="005A2089">
        <w:rPr>
          <w:rFonts w:asciiTheme="majorBidi" w:hAnsiTheme="majorBidi" w:cstheme="majorBidi"/>
          <w:noProof/>
          <w:sz w:val="24"/>
          <w:szCs w:val="24"/>
        </w:rPr>
        <w:fldChar w:fldCharType="separate"/>
      </w:r>
      <w:r w:rsidR="00A153C2">
        <w:rPr>
          <w:rFonts w:asciiTheme="majorBidi" w:hAnsiTheme="majorBidi" w:cstheme="majorBidi"/>
          <w:noProof/>
          <w:sz w:val="24"/>
          <w:szCs w:val="24"/>
        </w:rPr>
        <w:t>(</w:t>
      </w:r>
      <w:hyperlink w:anchor="_ENREF_34" w:tooltip="Landis, 1977 #50" w:history="1">
        <w:r w:rsidR="00B5241A">
          <w:rPr>
            <w:rFonts w:asciiTheme="majorBidi" w:hAnsiTheme="majorBidi" w:cstheme="majorBidi"/>
            <w:noProof/>
            <w:sz w:val="24"/>
            <w:szCs w:val="24"/>
          </w:rPr>
          <w:t>Landis and Koch 1977</w:t>
        </w:r>
      </w:hyperlink>
      <w:r w:rsidR="00A153C2">
        <w:rPr>
          <w:rFonts w:asciiTheme="majorBidi" w:hAnsiTheme="majorBidi" w:cstheme="majorBidi"/>
          <w:noProof/>
          <w:sz w:val="24"/>
          <w:szCs w:val="24"/>
        </w:rPr>
        <w:t xml:space="preserve">; </w:t>
      </w:r>
      <w:hyperlink w:anchor="_ENREF_49" w:tooltip="Pontius Jr, 2011 #46" w:history="1">
        <w:r w:rsidR="00B5241A">
          <w:rPr>
            <w:rFonts w:asciiTheme="majorBidi" w:hAnsiTheme="majorBidi" w:cstheme="majorBidi"/>
            <w:noProof/>
            <w:sz w:val="24"/>
            <w:szCs w:val="24"/>
          </w:rPr>
          <w:t>Pontius Jr and Millones 2011</w:t>
        </w:r>
      </w:hyperlink>
      <w:r w:rsidR="00A153C2">
        <w:rPr>
          <w:rFonts w:asciiTheme="majorBidi" w:hAnsiTheme="majorBidi" w:cstheme="majorBidi"/>
          <w:noProof/>
          <w:sz w:val="24"/>
          <w:szCs w:val="24"/>
        </w:rPr>
        <w:t>)</w:t>
      </w:r>
      <w:r w:rsidR="005A2089">
        <w:rPr>
          <w:rFonts w:asciiTheme="majorBidi" w:hAnsiTheme="majorBidi" w:cstheme="majorBidi"/>
          <w:noProof/>
          <w:sz w:val="24"/>
          <w:szCs w:val="24"/>
        </w:rPr>
        <w:fldChar w:fldCharType="end"/>
      </w:r>
      <w:r w:rsidR="00D02220">
        <w:rPr>
          <w:rFonts w:asciiTheme="majorBidi" w:hAnsiTheme="majorBidi" w:cstheme="majorBidi"/>
          <w:noProof/>
          <w:sz w:val="24"/>
          <w:szCs w:val="24"/>
        </w:rPr>
        <w:t>. The model perfo</w:t>
      </w:r>
      <w:r w:rsidR="00F862CB">
        <w:rPr>
          <w:rFonts w:asciiTheme="majorBidi" w:hAnsiTheme="majorBidi" w:cstheme="majorBidi"/>
          <w:noProof/>
          <w:sz w:val="24"/>
          <w:szCs w:val="24"/>
        </w:rPr>
        <w:t>r</w:t>
      </w:r>
      <w:r w:rsidR="00D02220">
        <w:rPr>
          <w:rFonts w:asciiTheme="majorBidi" w:hAnsiTheme="majorBidi" w:cstheme="majorBidi"/>
          <w:noProof/>
          <w:sz w:val="24"/>
          <w:szCs w:val="24"/>
        </w:rPr>
        <w:t xml:space="preserve">med </w:t>
      </w:r>
      <w:r w:rsidR="005245A6" w:rsidRPr="00D2044E">
        <w:rPr>
          <w:rFonts w:ascii="Times New Roman" w:hAnsi="Times New Roman" w:cs="Times New Roman"/>
          <w:color w:val="000000"/>
          <w:sz w:val="24"/>
          <w:szCs w:val="24"/>
        </w:rPr>
        <w:t>satisfactorily</w:t>
      </w:r>
      <w:r w:rsidR="00D02220">
        <w:rPr>
          <w:rFonts w:asciiTheme="majorBidi" w:hAnsiTheme="majorBidi" w:cstheme="majorBidi"/>
          <w:noProof/>
          <w:sz w:val="24"/>
          <w:szCs w:val="24"/>
        </w:rPr>
        <w:t xml:space="preserve"> in predicting the water bodies, barren land, </w:t>
      </w:r>
      <w:r w:rsidR="00F862CB">
        <w:rPr>
          <w:rFonts w:asciiTheme="majorBidi" w:hAnsiTheme="majorBidi" w:cstheme="majorBidi"/>
          <w:noProof/>
          <w:sz w:val="24"/>
          <w:szCs w:val="24"/>
        </w:rPr>
        <w:t>agricultural land, plantation</w:t>
      </w:r>
      <w:r w:rsidR="00452E67">
        <w:rPr>
          <w:rFonts w:asciiTheme="majorBidi" w:hAnsiTheme="majorBidi" w:cstheme="majorBidi"/>
          <w:noProof/>
          <w:sz w:val="24"/>
          <w:szCs w:val="24"/>
        </w:rPr>
        <w:t>,</w:t>
      </w:r>
      <w:r w:rsidR="00F862CB">
        <w:rPr>
          <w:rFonts w:asciiTheme="majorBidi" w:hAnsiTheme="majorBidi" w:cstheme="majorBidi"/>
          <w:noProof/>
          <w:sz w:val="24"/>
          <w:szCs w:val="24"/>
        </w:rPr>
        <w:t xml:space="preserve"> and sparse </w:t>
      </w:r>
      <w:r w:rsidR="00D02220">
        <w:rPr>
          <w:rFonts w:asciiTheme="majorBidi" w:hAnsiTheme="majorBidi" w:cstheme="majorBidi"/>
          <w:noProof/>
          <w:sz w:val="24"/>
          <w:szCs w:val="24"/>
        </w:rPr>
        <w:t>vege</w:t>
      </w:r>
      <w:r w:rsidR="00691F96">
        <w:rPr>
          <w:rFonts w:asciiTheme="majorBidi" w:hAnsiTheme="majorBidi" w:cstheme="majorBidi"/>
          <w:noProof/>
          <w:sz w:val="24"/>
          <w:szCs w:val="24"/>
        </w:rPr>
        <w:t>t</w:t>
      </w:r>
      <w:r w:rsidR="00D02220">
        <w:rPr>
          <w:rFonts w:asciiTheme="majorBidi" w:hAnsiTheme="majorBidi" w:cstheme="majorBidi"/>
          <w:noProof/>
          <w:sz w:val="24"/>
          <w:szCs w:val="24"/>
        </w:rPr>
        <w:t>ation</w:t>
      </w:r>
      <w:r w:rsidR="00452E67">
        <w:rPr>
          <w:rFonts w:asciiTheme="majorBidi" w:hAnsiTheme="majorBidi" w:cstheme="majorBidi"/>
          <w:noProof/>
          <w:sz w:val="24"/>
          <w:szCs w:val="24"/>
        </w:rPr>
        <w:t xml:space="preserve"> </w:t>
      </w:r>
      <w:r w:rsidR="00D02220">
        <w:rPr>
          <w:rFonts w:asciiTheme="majorBidi" w:hAnsiTheme="majorBidi" w:cstheme="majorBidi"/>
          <w:noProof/>
          <w:sz w:val="24"/>
          <w:szCs w:val="24"/>
        </w:rPr>
        <w:t xml:space="preserve">( Table 6). However, it has </w:t>
      </w:r>
      <w:r w:rsidR="002212A9">
        <w:rPr>
          <w:rFonts w:asciiTheme="majorBidi" w:hAnsiTheme="majorBidi" w:cstheme="majorBidi"/>
          <w:noProof/>
          <w:sz w:val="24"/>
          <w:szCs w:val="24"/>
        </w:rPr>
        <w:t>overestimated the dense vegetation</w:t>
      </w:r>
      <w:r w:rsidR="00D02220">
        <w:rPr>
          <w:rFonts w:asciiTheme="majorBidi" w:hAnsiTheme="majorBidi" w:cstheme="majorBidi"/>
          <w:noProof/>
          <w:sz w:val="24"/>
          <w:szCs w:val="24"/>
        </w:rPr>
        <w:t xml:space="preserve"> by 1.8 % of the actual area (</w:t>
      </w:r>
      <w:r w:rsidR="00D02220" w:rsidRPr="00D02220">
        <w:rPr>
          <w:rFonts w:asciiTheme="majorBidi" w:hAnsiTheme="majorBidi" w:cstheme="majorBidi"/>
          <w:noProof/>
          <w:sz w:val="24"/>
          <w:szCs w:val="24"/>
        </w:rPr>
        <w:t>367.2</w:t>
      </w:r>
      <w:r w:rsidR="00D02220">
        <w:rPr>
          <w:rFonts w:asciiTheme="majorBidi" w:hAnsiTheme="majorBidi" w:cstheme="majorBidi"/>
          <w:noProof/>
          <w:sz w:val="24"/>
          <w:szCs w:val="24"/>
        </w:rPr>
        <w:t xml:space="preserve"> km</w:t>
      </w:r>
      <w:r w:rsidR="00D02220" w:rsidRPr="009640F8">
        <w:rPr>
          <w:rFonts w:asciiTheme="majorBidi" w:hAnsiTheme="majorBidi" w:cstheme="majorBidi"/>
          <w:noProof/>
          <w:sz w:val="24"/>
          <w:szCs w:val="24"/>
          <w:vertAlign w:val="superscript"/>
        </w:rPr>
        <w:t>2</w:t>
      </w:r>
      <w:r w:rsidR="002212A9">
        <w:rPr>
          <w:rFonts w:asciiTheme="majorBidi" w:hAnsiTheme="majorBidi" w:cstheme="majorBidi"/>
          <w:noProof/>
          <w:sz w:val="24"/>
          <w:szCs w:val="24"/>
        </w:rPr>
        <w:t>). In contrast,</w:t>
      </w:r>
      <w:r w:rsidR="00D02220">
        <w:rPr>
          <w:rFonts w:asciiTheme="majorBidi" w:hAnsiTheme="majorBidi" w:cstheme="majorBidi"/>
          <w:noProof/>
          <w:sz w:val="24"/>
          <w:szCs w:val="24"/>
        </w:rPr>
        <w:t xml:space="preserve"> </w:t>
      </w:r>
      <w:r w:rsidR="009640F8">
        <w:rPr>
          <w:rFonts w:asciiTheme="majorBidi" w:hAnsiTheme="majorBidi" w:cstheme="majorBidi"/>
          <w:noProof/>
          <w:sz w:val="24"/>
          <w:szCs w:val="24"/>
        </w:rPr>
        <w:t>it has underestimated the</w:t>
      </w:r>
      <w:r w:rsidR="00586518">
        <w:rPr>
          <w:rFonts w:asciiTheme="majorBidi" w:hAnsiTheme="majorBidi" w:cstheme="majorBidi"/>
          <w:noProof/>
          <w:sz w:val="24"/>
          <w:szCs w:val="24"/>
        </w:rPr>
        <w:t xml:space="preserve"> agricultural fallow and</w:t>
      </w:r>
      <w:r w:rsidR="009640F8">
        <w:rPr>
          <w:rFonts w:asciiTheme="majorBidi" w:hAnsiTheme="majorBidi" w:cstheme="majorBidi"/>
          <w:noProof/>
          <w:sz w:val="24"/>
          <w:szCs w:val="24"/>
        </w:rPr>
        <w:t xml:space="preserve"> built</w:t>
      </w:r>
      <w:r w:rsidR="00452E67">
        <w:rPr>
          <w:rFonts w:asciiTheme="majorBidi" w:hAnsiTheme="majorBidi" w:cstheme="majorBidi"/>
          <w:noProof/>
          <w:sz w:val="24"/>
          <w:szCs w:val="24"/>
        </w:rPr>
        <w:t>-</w:t>
      </w:r>
      <w:r w:rsidR="009640F8">
        <w:rPr>
          <w:rFonts w:asciiTheme="majorBidi" w:hAnsiTheme="majorBidi" w:cstheme="majorBidi"/>
          <w:noProof/>
          <w:sz w:val="24"/>
          <w:szCs w:val="24"/>
        </w:rPr>
        <w:t xml:space="preserve">up </w:t>
      </w:r>
      <w:r w:rsidR="00452E67">
        <w:rPr>
          <w:rFonts w:asciiTheme="majorBidi" w:hAnsiTheme="majorBidi" w:cstheme="majorBidi"/>
          <w:noProof/>
          <w:sz w:val="24"/>
          <w:szCs w:val="24"/>
        </w:rPr>
        <w:t xml:space="preserve">area </w:t>
      </w:r>
      <w:r w:rsidR="009640F8">
        <w:rPr>
          <w:rFonts w:asciiTheme="majorBidi" w:hAnsiTheme="majorBidi" w:cstheme="majorBidi"/>
          <w:noProof/>
          <w:sz w:val="24"/>
          <w:szCs w:val="24"/>
        </w:rPr>
        <w:t>by</w:t>
      </w:r>
      <w:r w:rsidR="00586518">
        <w:rPr>
          <w:rFonts w:asciiTheme="majorBidi" w:hAnsiTheme="majorBidi" w:cstheme="majorBidi"/>
          <w:noProof/>
          <w:sz w:val="24"/>
          <w:szCs w:val="24"/>
        </w:rPr>
        <w:t xml:space="preserve"> 6.3% (</w:t>
      </w:r>
      <w:r w:rsidR="00586518" w:rsidRPr="00586518">
        <w:rPr>
          <w:rFonts w:asciiTheme="majorBidi" w:hAnsiTheme="majorBidi" w:cstheme="majorBidi"/>
          <w:noProof/>
          <w:sz w:val="24"/>
          <w:szCs w:val="24"/>
        </w:rPr>
        <w:t>1</w:t>
      </w:r>
      <w:r w:rsidR="00452E67">
        <w:rPr>
          <w:rFonts w:asciiTheme="majorBidi" w:hAnsiTheme="majorBidi" w:cstheme="majorBidi"/>
          <w:noProof/>
          <w:sz w:val="24"/>
          <w:szCs w:val="24"/>
        </w:rPr>
        <w:t>,</w:t>
      </w:r>
      <w:r w:rsidR="00586518" w:rsidRPr="00586518">
        <w:rPr>
          <w:rFonts w:asciiTheme="majorBidi" w:hAnsiTheme="majorBidi" w:cstheme="majorBidi"/>
          <w:noProof/>
          <w:sz w:val="24"/>
          <w:szCs w:val="24"/>
        </w:rPr>
        <w:t>705.7</w:t>
      </w:r>
      <w:r w:rsidR="00586518">
        <w:rPr>
          <w:rFonts w:asciiTheme="majorBidi" w:hAnsiTheme="majorBidi" w:cstheme="majorBidi"/>
          <w:noProof/>
          <w:sz w:val="24"/>
          <w:szCs w:val="24"/>
        </w:rPr>
        <w:t>) and</w:t>
      </w:r>
      <w:r w:rsidR="009640F8">
        <w:rPr>
          <w:rFonts w:asciiTheme="majorBidi" w:hAnsiTheme="majorBidi" w:cstheme="majorBidi"/>
          <w:noProof/>
          <w:sz w:val="24"/>
          <w:szCs w:val="24"/>
        </w:rPr>
        <w:t xml:space="preserve"> 2.1% (</w:t>
      </w:r>
      <w:r w:rsidR="00586518">
        <w:rPr>
          <w:rFonts w:asciiTheme="majorBidi" w:hAnsiTheme="majorBidi" w:cstheme="majorBidi"/>
          <w:noProof/>
          <w:sz w:val="24"/>
          <w:szCs w:val="24"/>
        </w:rPr>
        <w:t xml:space="preserve"> </w:t>
      </w:r>
      <w:r w:rsidR="009640F8" w:rsidRPr="009640F8">
        <w:rPr>
          <w:rFonts w:asciiTheme="majorBidi" w:hAnsiTheme="majorBidi" w:cstheme="majorBidi"/>
          <w:noProof/>
          <w:sz w:val="24"/>
          <w:szCs w:val="24"/>
        </w:rPr>
        <w:t>424.1</w:t>
      </w:r>
      <w:r w:rsidR="009640F8">
        <w:rPr>
          <w:rFonts w:asciiTheme="majorBidi" w:hAnsiTheme="majorBidi" w:cstheme="majorBidi"/>
          <w:noProof/>
          <w:sz w:val="24"/>
          <w:szCs w:val="24"/>
        </w:rPr>
        <w:t xml:space="preserve"> km</w:t>
      </w:r>
      <w:r w:rsidR="009640F8" w:rsidRPr="009640F8">
        <w:rPr>
          <w:rFonts w:asciiTheme="majorBidi" w:hAnsiTheme="majorBidi" w:cstheme="majorBidi"/>
          <w:noProof/>
          <w:sz w:val="24"/>
          <w:szCs w:val="24"/>
          <w:vertAlign w:val="superscript"/>
        </w:rPr>
        <w:t>2</w:t>
      </w:r>
      <w:r w:rsidR="009640F8">
        <w:rPr>
          <w:rFonts w:asciiTheme="majorBidi" w:hAnsiTheme="majorBidi" w:cstheme="majorBidi"/>
          <w:noProof/>
          <w:sz w:val="24"/>
          <w:szCs w:val="24"/>
        </w:rPr>
        <w:t>)</w:t>
      </w:r>
      <w:r w:rsidR="00586518">
        <w:rPr>
          <w:rFonts w:asciiTheme="majorBidi" w:hAnsiTheme="majorBidi" w:cstheme="majorBidi"/>
          <w:noProof/>
          <w:sz w:val="24"/>
          <w:szCs w:val="24"/>
        </w:rPr>
        <w:t xml:space="preserve"> of the actual area</w:t>
      </w:r>
      <w:r w:rsidR="00452E67">
        <w:rPr>
          <w:rFonts w:asciiTheme="majorBidi" w:hAnsiTheme="majorBidi" w:cstheme="majorBidi"/>
          <w:noProof/>
          <w:sz w:val="24"/>
          <w:szCs w:val="24"/>
        </w:rPr>
        <w:t>,</w:t>
      </w:r>
      <w:r w:rsidR="00586518">
        <w:rPr>
          <w:rFonts w:asciiTheme="majorBidi" w:hAnsiTheme="majorBidi" w:cstheme="majorBidi"/>
          <w:noProof/>
          <w:sz w:val="24"/>
          <w:szCs w:val="24"/>
        </w:rPr>
        <w:t xml:space="preserve"> respectively</w:t>
      </w:r>
      <w:r w:rsidR="009640F8">
        <w:rPr>
          <w:rFonts w:asciiTheme="majorBidi" w:hAnsiTheme="majorBidi" w:cstheme="majorBidi"/>
          <w:noProof/>
          <w:sz w:val="24"/>
          <w:szCs w:val="24"/>
        </w:rPr>
        <w:t xml:space="preserve">. </w:t>
      </w:r>
      <w:r w:rsidR="00952F4F">
        <w:rPr>
          <w:rFonts w:asciiTheme="majorBidi" w:hAnsiTheme="majorBidi" w:cstheme="majorBidi"/>
          <w:noProof/>
          <w:sz w:val="24"/>
          <w:szCs w:val="24"/>
        </w:rPr>
        <w:t>The underestimat</w:t>
      </w:r>
      <w:r w:rsidR="00586518">
        <w:rPr>
          <w:rFonts w:asciiTheme="majorBidi" w:hAnsiTheme="majorBidi" w:cstheme="majorBidi"/>
          <w:noProof/>
          <w:sz w:val="24"/>
          <w:szCs w:val="24"/>
        </w:rPr>
        <w:t>ion</w:t>
      </w:r>
      <w:r w:rsidR="00E64085">
        <w:rPr>
          <w:rFonts w:asciiTheme="majorBidi" w:hAnsiTheme="majorBidi" w:cstheme="majorBidi"/>
          <w:noProof/>
          <w:sz w:val="24"/>
          <w:szCs w:val="24"/>
        </w:rPr>
        <w:t>,</w:t>
      </w:r>
      <w:r w:rsidR="00452E67">
        <w:rPr>
          <w:rFonts w:asciiTheme="majorBidi" w:hAnsiTheme="majorBidi" w:cstheme="majorBidi"/>
          <w:noProof/>
          <w:sz w:val="24"/>
          <w:szCs w:val="24"/>
        </w:rPr>
        <w:t xml:space="preserve"> </w:t>
      </w:r>
      <w:r w:rsidR="00E64085">
        <w:rPr>
          <w:rFonts w:asciiTheme="majorBidi" w:hAnsiTheme="majorBidi" w:cstheme="majorBidi"/>
          <w:noProof/>
          <w:sz w:val="24"/>
          <w:szCs w:val="24"/>
        </w:rPr>
        <w:t>most likely ca</w:t>
      </w:r>
      <w:r w:rsidR="00314BC0">
        <w:rPr>
          <w:rFonts w:asciiTheme="majorBidi" w:hAnsiTheme="majorBidi" w:cstheme="majorBidi"/>
          <w:noProof/>
          <w:sz w:val="24"/>
          <w:szCs w:val="24"/>
        </w:rPr>
        <w:t>used by the disagreement quantity</w:t>
      </w:r>
      <w:r w:rsidR="00E64085">
        <w:rPr>
          <w:rFonts w:asciiTheme="majorBidi" w:hAnsiTheme="majorBidi" w:cstheme="majorBidi"/>
          <w:noProof/>
          <w:sz w:val="24"/>
          <w:szCs w:val="24"/>
        </w:rPr>
        <w:t xml:space="preserve"> value</w:t>
      </w:r>
      <w:r w:rsidR="00314BC0">
        <w:rPr>
          <w:rFonts w:asciiTheme="majorBidi" w:hAnsiTheme="majorBidi" w:cstheme="majorBidi"/>
          <w:noProof/>
          <w:sz w:val="24"/>
          <w:szCs w:val="24"/>
        </w:rPr>
        <w:t xml:space="preserve"> </w:t>
      </w:r>
      <w:r w:rsidR="00E64085">
        <w:rPr>
          <w:rFonts w:asciiTheme="majorBidi" w:hAnsiTheme="majorBidi" w:cstheme="majorBidi"/>
          <w:noProof/>
          <w:sz w:val="24"/>
          <w:szCs w:val="24"/>
        </w:rPr>
        <w:t>(Table 7 )</w:t>
      </w:r>
      <w:r w:rsidR="00452E67">
        <w:rPr>
          <w:rFonts w:asciiTheme="majorBidi" w:hAnsiTheme="majorBidi" w:cstheme="majorBidi"/>
          <w:noProof/>
          <w:sz w:val="24"/>
          <w:szCs w:val="24"/>
        </w:rPr>
        <w:t>,</w:t>
      </w:r>
      <w:r w:rsidR="00314BC0">
        <w:rPr>
          <w:rFonts w:asciiTheme="majorBidi" w:hAnsiTheme="majorBidi" w:cstheme="majorBidi"/>
          <w:noProof/>
          <w:sz w:val="24"/>
          <w:szCs w:val="24"/>
        </w:rPr>
        <w:t xml:space="preserve"> which in turn</w:t>
      </w:r>
      <w:r w:rsidR="00E64085">
        <w:rPr>
          <w:rFonts w:asciiTheme="majorBidi" w:hAnsiTheme="majorBidi" w:cstheme="majorBidi"/>
          <w:noProof/>
          <w:sz w:val="24"/>
          <w:szCs w:val="24"/>
        </w:rPr>
        <w:t xml:space="preserve"> </w:t>
      </w:r>
      <w:r w:rsidR="00F862CB">
        <w:rPr>
          <w:rFonts w:asciiTheme="majorBidi" w:hAnsiTheme="majorBidi" w:cstheme="majorBidi"/>
          <w:noProof/>
          <w:sz w:val="24"/>
          <w:szCs w:val="24"/>
        </w:rPr>
        <w:t>has slightly affected the overall performance</w:t>
      </w:r>
      <w:r w:rsidR="00586518">
        <w:rPr>
          <w:rFonts w:asciiTheme="majorBidi" w:hAnsiTheme="majorBidi" w:cstheme="majorBidi"/>
          <w:noProof/>
          <w:sz w:val="24"/>
          <w:szCs w:val="24"/>
        </w:rPr>
        <w:t xml:space="preserve"> of the model.</w:t>
      </w:r>
      <w:r w:rsidR="00150868">
        <w:rPr>
          <w:rFonts w:asciiTheme="majorBidi" w:hAnsiTheme="majorBidi" w:cstheme="majorBidi"/>
          <w:noProof/>
          <w:sz w:val="24"/>
          <w:szCs w:val="24"/>
        </w:rPr>
        <w:t xml:space="preserve"> Furthermore, </w:t>
      </w:r>
      <w:r w:rsidR="00150868">
        <w:rPr>
          <w:rFonts w:asciiTheme="majorBidi" w:hAnsiTheme="majorBidi" w:cstheme="majorBidi"/>
          <w:sz w:val="24"/>
          <w:szCs w:val="24"/>
        </w:rPr>
        <w:t>t</w:t>
      </w:r>
      <w:r w:rsidR="00150868" w:rsidRPr="00F17125">
        <w:rPr>
          <w:rFonts w:asciiTheme="majorBidi" w:hAnsiTheme="majorBidi" w:cstheme="majorBidi"/>
          <w:sz w:val="24"/>
          <w:szCs w:val="24"/>
        </w:rPr>
        <w:t xml:space="preserve">he source of the difference between the classified LULC map of 2017 and the modelled map of 2017 was likely to come from underestimating some class categories, particularly agricultural fallow and built-up area </w:t>
      </w:r>
      <w:r w:rsidR="00150868">
        <w:rPr>
          <w:rFonts w:asciiTheme="majorBidi" w:hAnsiTheme="majorBidi" w:cstheme="majorBidi"/>
          <w:sz w:val="24"/>
          <w:szCs w:val="24"/>
        </w:rPr>
        <w:t xml:space="preserve">(Table 7). </w:t>
      </w:r>
      <w:r w:rsidR="00150868" w:rsidRPr="00F17125">
        <w:rPr>
          <w:rFonts w:asciiTheme="majorBidi" w:hAnsiTheme="majorBidi" w:cstheme="majorBidi"/>
          <w:sz w:val="24"/>
          <w:szCs w:val="24"/>
        </w:rPr>
        <w:t>The underestimation, most likely caused by the input data (i.e., LULC maps of 1988 and 2002). Because there is an obvious time difference between 2002 and 2017, during which the pace and quantity of LULC change dynamic w</w:t>
      </w:r>
      <w:r w:rsidR="00D12F4D">
        <w:rPr>
          <w:rFonts w:asciiTheme="majorBidi" w:hAnsiTheme="majorBidi" w:cstheme="majorBidi"/>
          <w:sz w:val="24"/>
          <w:szCs w:val="24"/>
        </w:rPr>
        <w:t>ere apparently different compared to</w:t>
      </w:r>
      <w:r w:rsidR="00150868" w:rsidRPr="00F17125">
        <w:rPr>
          <w:rFonts w:asciiTheme="majorBidi" w:hAnsiTheme="majorBidi" w:cstheme="majorBidi"/>
          <w:sz w:val="24"/>
          <w:szCs w:val="24"/>
        </w:rPr>
        <w:t xml:space="preserve"> the period between 1988 and 2002.</w:t>
      </w:r>
      <w:r w:rsidR="00150868">
        <w:rPr>
          <w:rFonts w:asciiTheme="majorBidi" w:hAnsiTheme="majorBidi" w:cstheme="majorBidi"/>
          <w:sz w:val="24"/>
          <w:szCs w:val="24"/>
        </w:rPr>
        <w:t xml:space="preserve"> </w:t>
      </w:r>
      <w:r w:rsidR="00452E67">
        <w:rPr>
          <w:rFonts w:asciiTheme="majorBidi" w:hAnsiTheme="majorBidi" w:cstheme="majorBidi"/>
          <w:noProof/>
          <w:sz w:val="24"/>
          <w:szCs w:val="24"/>
        </w:rPr>
        <w:t>However</w:t>
      </w:r>
      <w:r w:rsidR="00C82288">
        <w:rPr>
          <w:rFonts w:asciiTheme="majorBidi" w:hAnsiTheme="majorBidi" w:cstheme="majorBidi"/>
          <w:noProof/>
          <w:sz w:val="24"/>
          <w:szCs w:val="24"/>
        </w:rPr>
        <w:t>,</w:t>
      </w:r>
      <w:r w:rsidR="00586518">
        <w:rPr>
          <w:rFonts w:asciiTheme="majorBidi" w:hAnsiTheme="majorBidi" w:cstheme="majorBidi"/>
          <w:noProof/>
          <w:sz w:val="24"/>
          <w:szCs w:val="24"/>
        </w:rPr>
        <w:t xml:space="preserve"> </w:t>
      </w:r>
      <w:r w:rsidR="00C82288">
        <w:rPr>
          <w:rFonts w:asciiTheme="majorBidi" w:hAnsiTheme="majorBidi" w:cstheme="majorBidi"/>
          <w:noProof/>
          <w:sz w:val="24"/>
          <w:szCs w:val="24"/>
        </w:rPr>
        <w:t>t</w:t>
      </w:r>
      <w:r w:rsidR="009640F8">
        <w:rPr>
          <w:rFonts w:asciiTheme="majorBidi" w:hAnsiTheme="majorBidi" w:cstheme="majorBidi"/>
          <w:noProof/>
          <w:sz w:val="24"/>
          <w:szCs w:val="24"/>
        </w:rPr>
        <w:t xml:space="preserve">he overall </w:t>
      </w:r>
      <w:r w:rsidR="00C82288">
        <w:rPr>
          <w:rFonts w:asciiTheme="majorBidi" w:hAnsiTheme="majorBidi" w:cstheme="majorBidi"/>
          <w:noProof/>
          <w:sz w:val="24"/>
          <w:szCs w:val="24"/>
        </w:rPr>
        <w:t>performance</w:t>
      </w:r>
      <w:r w:rsidR="009640F8">
        <w:rPr>
          <w:rFonts w:asciiTheme="majorBidi" w:hAnsiTheme="majorBidi" w:cstheme="majorBidi"/>
          <w:noProof/>
          <w:sz w:val="24"/>
          <w:szCs w:val="24"/>
        </w:rPr>
        <w:t xml:space="preserve"> of the model in simulating a future scenario based </w:t>
      </w:r>
      <w:r w:rsidR="008B7D04">
        <w:rPr>
          <w:rFonts w:asciiTheme="majorBidi" w:hAnsiTheme="majorBidi" w:cstheme="majorBidi"/>
          <w:noProof/>
          <w:sz w:val="24"/>
          <w:szCs w:val="24"/>
        </w:rPr>
        <w:t>on</w:t>
      </w:r>
      <w:r w:rsidR="009640F8">
        <w:rPr>
          <w:rFonts w:asciiTheme="majorBidi" w:hAnsiTheme="majorBidi" w:cstheme="majorBidi"/>
          <w:noProof/>
          <w:sz w:val="24"/>
          <w:szCs w:val="24"/>
        </w:rPr>
        <w:t xml:space="preserve"> </w:t>
      </w:r>
      <w:r w:rsidR="008B7D04">
        <w:rPr>
          <w:rFonts w:asciiTheme="majorBidi" w:hAnsiTheme="majorBidi" w:cstheme="majorBidi"/>
          <w:noProof/>
          <w:sz w:val="24"/>
          <w:szCs w:val="24"/>
        </w:rPr>
        <w:t>the t</w:t>
      </w:r>
      <w:r w:rsidR="00F862CB">
        <w:rPr>
          <w:rFonts w:asciiTheme="majorBidi" w:hAnsiTheme="majorBidi" w:cstheme="majorBidi"/>
          <w:noProof/>
          <w:sz w:val="24"/>
          <w:szCs w:val="24"/>
        </w:rPr>
        <w:t>ransition probability</w:t>
      </w:r>
      <w:r w:rsidR="008B7D04">
        <w:rPr>
          <w:rFonts w:asciiTheme="majorBidi" w:hAnsiTheme="majorBidi" w:cstheme="majorBidi"/>
          <w:noProof/>
          <w:sz w:val="24"/>
          <w:szCs w:val="24"/>
        </w:rPr>
        <w:t xml:space="preserve"> matrix of 1988-2002 demon</w:t>
      </w:r>
      <w:r w:rsidR="005245A6">
        <w:rPr>
          <w:rFonts w:asciiTheme="majorBidi" w:hAnsiTheme="majorBidi" w:cstheme="majorBidi"/>
          <w:noProof/>
          <w:sz w:val="24"/>
          <w:szCs w:val="24"/>
        </w:rPr>
        <w:t>strated</w:t>
      </w:r>
      <w:r w:rsidR="008B7D04">
        <w:rPr>
          <w:rFonts w:asciiTheme="majorBidi" w:hAnsiTheme="majorBidi" w:cstheme="majorBidi"/>
          <w:noProof/>
          <w:sz w:val="24"/>
          <w:szCs w:val="24"/>
        </w:rPr>
        <w:t xml:space="preserve"> </w:t>
      </w:r>
      <w:r w:rsidR="00F044D9">
        <w:rPr>
          <w:rFonts w:asciiTheme="majorBidi" w:hAnsiTheme="majorBidi" w:cstheme="majorBidi"/>
          <w:noProof/>
          <w:sz w:val="24"/>
          <w:szCs w:val="24"/>
        </w:rPr>
        <w:t xml:space="preserve">decent </w:t>
      </w:r>
      <w:r w:rsidR="00C82288">
        <w:rPr>
          <w:rFonts w:asciiTheme="majorBidi" w:hAnsiTheme="majorBidi" w:cstheme="majorBidi"/>
          <w:noProof/>
          <w:sz w:val="24"/>
          <w:szCs w:val="24"/>
        </w:rPr>
        <w:t>accuracy</w:t>
      </w:r>
      <w:r w:rsidR="00CA1C98">
        <w:rPr>
          <w:rFonts w:asciiTheme="majorBidi" w:hAnsiTheme="majorBidi" w:cstheme="majorBidi"/>
          <w:noProof/>
          <w:sz w:val="24"/>
          <w:szCs w:val="24"/>
        </w:rPr>
        <w:t xml:space="preserve"> (Table 7 and Fig.3).</w:t>
      </w:r>
      <w:r w:rsidR="008D1E3B">
        <w:rPr>
          <w:rFonts w:asciiTheme="majorBidi" w:hAnsiTheme="majorBidi" w:cstheme="majorBidi"/>
          <w:noProof/>
          <w:sz w:val="24"/>
          <w:szCs w:val="24"/>
        </w:rPr>
        <w:t xml:space="preserve"> </w:t>
      </w:r>
      <w:r w:rsidR="00604D1B">
        <w:rPr>
          <w:rFonts w:asciiTheme="majorBidi" w:hAnsiTheme="majorBidi" w:cstheme="majorBidi"/>
          <w:noProof/>
          <w:sz w:val="24"/>
          <w:szCs w:val="24"/>
        </w:rPr>
        <w:t>Previous studies have reported various values of Kappa coefficient</w:t>
      </w:r>
      <w:r w:rsidR="00314BC0">
        <w:rPr>
          <w:rFonts w:asciiTheme="majorBidi" w:hAnsiTheme="majorBidi" w:cstheme="majorBidi"/>
          <w:noProof/>
          <w:sz w:val="24"/>
          <w:szCs w:val="24"/>
        </w:rPr>
        <w:t xml:space="preserve"> variation for C</w:t>
      </w:r>
      <w:r w:rsidR="00901186">
        <w:rPr>
          <w:rFonts w:asciiTheme="majorBidi" w:hAnsiTheme="majorBidi" w:cstheme="majorBidi"/>
          <w:sz w:val="24"/>
          <w:szCs w:val="24"/>
        </w:rPr>
        <w:t>A</w:t>
      </w:r>
      <w:r w:rsidR="00314BC0">
        <w:rPr>
          <w:rFonts w:asciiTheme="majorBidi" w:hAnsiTheme="majorBidi" w:cstheme="majorBidi"/>
          <w:noProof/>
          <w:sz w:val="24"/>
          <w:szCs w:val="24"/>
        </w:rPr>
        <w:t>-Markov model</w:t>
      </w:r>
      <w:r w:rsidR="00452E67">
        <w:rPr>
          <w:rFonts w:asciiTheme="majorBidi" w:hAnsiTheme="majorBidi" w:cstheme="majorBidi"/>
          <w:noProof/>
          <w:sz w:val="24"/>
          <w:szCs w:val="24"/>
        </w:rPr>
        <w:t>. F</w:t>
      </w:r>
      <w:r w:rsidR="00314BC0">
        <w:rPr>
          <w:rFonts w:asciiTheme="majorBidi" w:hAnsiTheme="majorBidi" w:cstheme="majorBidi"/>
          <w:noProof/>
          <w:sz w:val="24"/>
          <w:szCs w:val="24"/>
        </w:rPr>
        <w:t xml:space="preserve">or example, </w:t>
      </w:r>
      <w:hyperlink w:anchor="_ENREF_27" w:tooltip="Hyandye, 2017 #37" w:history="1">
        <w:r w:rsidR="00B5241A">
          <w:rPr>
            <w:rFonts w:asciiTheme="majorBidi" w:hAnsiTheme="majorBidi" w:cstheme="majorBidi"/>
            <w:noProof/>
            <w:sz w:val="24"/>
            <w:szCs w:val="24"/>
          </w:rPr>
          <w:fldChar w:fldCharType="begin"/>
        </w:r>
        <w:r w:rsidR="00B5241A">
          <w:rPr>
            <w:rFonts w:asciiTheme="majorBidi" w:hAnsiTheme="majorBidi" w:cstheme="majorBidi"/>
            <w:noProof/>
            <w:sz w:val="24"/>
            <w:szCs w:val="24"/>
          </w:rPr>
          <w:instrText xml:space="preserve"> ADDIN EN.CITE &lt;EndNote&gt;&lt;Cite AuthorYear="1"&gt;&lt;Author&gt;Hyandye&lt;/Author&gt;&lt;Year&gt;2017&lt;/Year&gt;&lt;RecNum&gt;52&lt;/RecNum&gt;&lt;DisplayText&gt;Hyandye and Martz (2017)&lt;/DisplayText&gt;&lt;record&gt;&lt;rec-number&gt;52&lt;/rec-number&gt;&lt;foreign-keys&gt;&lt;key app="EN" db-id="zerfzaxeovppseeasruv5zv2swat9pavsvdw"&gt;52&lt;/key&gt;&lt;/foreign-keys&gt;&lt;ref-type name="Journal Article"&gt;17&lt;/ref-type&gt;&lt;contributors&gt;&lt;authors&gt;&lt;author&gt;Hyandye, Canute&lt;/author&gt;&lt;author&gt;Martz, Lawrence W&lt;/author&gt;&lt;/authors&gt;&lt;/contributors&gt;&lt;titles&gt;&lt;title&gt;A Markovian and cellular automata land-use change predictive model of the Usangu Catchment&lt;/title&gt;&lt;secondary-title&gt;International journal of remote sensing&lt;/secondary-title&gt;&lt;/titles&gt;&lt;periodical&gt;&lt;full-title&gt;International journal of remote sensing&lt;/full-title&gt;&lt;/periodical&gt;&lt;pages&gt;64-81&lt;/pages&gt;&lt;volume&gt;38&lt;/volume&gt;&lt;number&gt;1&lt;/number&gt;&lt;dates&gt;&lt;year&gt;2017&lt;/year&gt;&lt;/dates&gt;&lt;isbn&gt;0143-1161&lt;/isbn&gt;&lt;urls&gt;&lt;/urls&gt;&lt;/record&gt;&lt;/Cite&gt;&lt;/EndNote&gt;</w:instrText>
        </w:r>
        <w:r w:rsidR="00B5241A">
          <w:rPr>
            <w:rFonts w:asciiTheme="majorBidi" w:hAnsiTheme="majorBidi" w:cstheme="majorBidi"/>
            <w:noProof/>
            <w:sz w:val="24"/>
            <w:szCs w:val="24"/>
          </w:rPr>
          <w:fldChar w:fldCharType="separate"/>
        </w:r>
        <w:r w:rsidR="00B5241A">
          <w:rPr>
            <w:rFonts w:asciiTheme="majorBidi" w:hAnsiTheme="majorBidi" w:cstheme="majorBidi"/>
            <w:noProof/>
            <w:sz w:val="24"/>
            <w:szCs w:val="24"/>
          </w:rPr>
          <w:t>Hyandye and Martz (2017)</w:t>
        </w:r>
        <w:r w:rsidR="00B5241A">
          <w:rPr>
            <w:rFonts w:asciiTheme="majorBidi" w:hAnsiTheme="majorBidi" w:cstheme="majorBidi"/>
            <w:noProof/>
            <w:sz w:val="24"/>
            <w:szCs w:val="24"/>
          </w:rPr>
          <w:fldChar w:fldCharType="end"/>
        </w:r>
      </w:hyperlink>
      <w:r w:rsidR="005D44A6">
        <w:rPr>
          <w:rFonts w:asciiTheme="majorBidi" w:hAnsiTheme="majorBidi" w:cstheme="majorBidi"/>
          <w:noProof/>
          <w:sz w:val="24"/>
          <w:szCs w:val="24"/>
        </w:rPr>
        <w:t xml:space="preserve"> and </w:t>
      </w:r>
      <w:hyperlink w:anchor="_ENREF_58" w:tooltip="Singh, 2018 #53" w:history="1">
        <w:r w:rsidR="00B5241A">
          <w:rPr>
            <w:rFonts w:asciiTheme="majorBidi" w:hAnsiTheme="majorBidi" w:cstheme="majorBidi"/>
            <w:noProof/>
            <w:sz w:val="24"/>
            <w:szCs w:val="24"/>
          </w:rPr>
          <w:fldChar w:fldCharType="begin"/>
        </w:r>
        <w:r w:rsidR="00B5241A">
          <w:rPr>
            <w:rFonts w:asciiTheme="majorBidi" w:hAnsiTheme="majorBidi" w:cstheme="majorBidi"/>
            <w:noProof/>
            <w:sz w:val="24"/>
            <w:szCs w:val="24"/>
          </w:rPr>
          <w:instrText xml:space="preserve"> ADDIN EN.CITE &lt;EndNote&gt;&lt;Cite AuthorYear="1"&gt;&lt;Author&gt;Singh&lt;/Author&gt;&lt;Year&gt;2018&lt;/Year&gt;&lt;RecNum&gt;53&lt;/RecNum&gt;&lt;DisplayText&gt;Singh et al. (2018)&lt;/DisplayText&gt;&lt;record&gt;&lt;rec-number&gt;53&lt;/rec-number&gt;&lt;foreign-keys&gt;&lt;key app="EN" db-id="zerfzaxeovppseeasruv5zv2swat9pavsvdw"&gt;53&lt;/key&gt;&lt;/foreign-keys&gt;&lt;ref-type name="Journal Article"&gt;17&lt;/ref-type&gt;&lt;contributors&gt;&lt;authors&gt;&lt;author&gt;Singh, Sudhir Kumar&lt;/author&gt;&lt;author&gt;Laari, Prosper Basommi&lt;/author&gt;&lt;author&gt;Mustak, SK&lt;/author&gt;&lt;author&gt;Srivastava, Prashant K&lt;/author&gt;&lt;author&gt;Szabó, Szilárd&lt;/author&gt;&lt;/authors&gt;&lt;/contributors&gt;&lt;titles&gt;&lt;title&gt;Modelling of land use land cover change using earth observation data-sets of Tons River Basin, Madhya Pradesh, India&lt;/title&gt;&lt;secondary-title&gt;Geocarto international&lt;/secondary-title&gt;&lt;/titles&gt;&lt;periodical&gt;&lt;full-title&gt;Geocarto international&lt;/full-title&gt;&lt;/periodical&gt;&lt;pages&gt;1202-1222&lt;/pages&gt;&lt;volume&gt;33&lt;/volume&gt;&lt;number&gt;11&lt;/number&gt;&lt;dates&gt;&lt;year&gt;2018&lt;/year&gt;&lt;/dates&gt;&lt;isbn&gt;1010-6049&lt;/isbn&gt;&lt;urls&gt;&lt;/urls&gt;&lt;/record&gt;&lt;/Cite&gt;&lt;/EndNote&gt;</w:instrText>
        </w:r>
        <w:r w:rsidR="00B5241A">
          <w:rPr>
            <w:rFonts w:asciiTheme="majorBidi" w:hAnsiTheme="majorBidi" w:cstheme="majorBidi"/>
            <w:noProof/>
            <w:sz w:val="24"/>
            <w:szCs w:val="24"/>
          </w:rPr>
          <w:fldChar w:fldCharType="separate"/>
        </w:r>
        <w:r w:rsidR="00B5241A">
          <w:rPr>
            <w:rFonts w:asciiTheme="majorBidi" w:hAnsiTheme="majorBidi" w:cstheme="majorBidi"/>
            <w:noProof/>
            <w:sz w:val="24"/>
            <w:szCs w:val="24"/>
          </w:rPr>
          <w:t>Singh et al. (2018)</w:t>
        </w:r>
        <w:r w:rsidR="00B5241A">
          <w:rPr>
            <w:rFonts w:asciiTheme="majorBidi" w:hAnsiTheme="majorBidi" w:cstheme="majorBidi"/>
            <w:noProof/>
            <w:sz w:val="24"/>
            <w:szCs w:val="24"/>
          </w:rPr>
          <w:fldChar w:fldCharType="end"/>
        </w:r>
      </w:hyperlink>
      <w:r w:rsidR="005D44A6">
        <w:rPr>
          <w:rFonts w:asciiTheme="majorBidi" w:hAnsiTheme="majorBidi" w:cstheme="majorBidi"/>
          <w:noProof/>
          <w:sz w:val="24"/>
          <w:szCs w:val="24"/>
        </w:rPr>
        <w:t xml:space="preserve"> reported the </w:t>
      </w:r>
      <w:r w:rsidR="005D44A6" w:rsidRPr="00A643DA">
        <w:rPr>
          <w:rFonts w:asciiTheme="majorBidi" w:hAnsiTheme="majorBidi" w:cstheme="majorBidi"/>
          <w:noProof/>
          <w:sz w:val="24"/>
          <w:szCs w:val="24"/>
        </w:rPr>
        <w:t>K</w:t>
      </w:r>
      <w:r w:rsidR="005D44A6" w:rsidRPr="00A643DA">
        <w:rPr>
          <w:rFonts w:asciiTheme="majorBidi" w:hAnsiTheme="majorBidi" w:cstheme="majorBidi"/>
          <w:noProof/>
          <w:sz w:val="24"/>
          <w:szCs w:val="24"/>
          <w:vertAlign w:val="subscript"/>
        </w:rPr>
        <w:t xml:space="preserve">standard </w:t>
      </w:r>
      <w:r w:rsidR="005D44A6">
        <w:rPr>
          <w:rFonts w:asciiTheme="majorBidi" w:hAnsiTheme="majorBidi" w:cstheme="majorBidi"/>
          <w:noProof/>
          <w:sz w:val="24"/>
          <w:szCs w:val="24"/>
        </w:rPr>
        <w:t xml:space="preserve"> of</w:t>
      </w:r>
      <w:r w:rsidR="005D44A6" w:rsidRPr="00A643DA">
        <w:rPr>
          <w:rFonts w:asciiTheme="majorBidi" w:hAnsiTheme="majorBidi" w:cstheme="majorBidi"/>
          <w:noProof/>
          <w:sz w:val="24"/>
          <w:szCs w:val="24"/>
        </w:rPr>
        <w:t xml:space="preserve">  </w:t>
      </w:r>
      <w:r w:rsidR="005D44A6" w:rsidRPr="005D44A6">
        <w:rPr>
          <w:rFonts w:asciiTheme="majorBidi" w:hAnsiTheme="majorBidi" w:cstheme="majorBidi"/>
          <w:noProof/>
          <w:sz w:val="24"/>
          <w:szCs w:val="24"/>
        </w:rPr>
        <w:t>0.68</w:t>
      </w:r>
      <w:r w:rsidR="005D44A6">
        <w:rPr>
          <w:rFonts w:asciiTheme="majorBidi" w:hAnsiTheme="majorBidi" w:cstheme="majorBidi"/>
          <w:noProof/>
          <w:sz w:val="24"/>
          <w:szCs w:val="24"/>
        </w:rPr>
        <w:t xml:space="preserve"> and 0.59</w:t>
      </w:r>
      <w:r w:rsidR="00452E67">
        <w:rPr>
          <w:rFonts w:asciiTheme="majorBidi" w:hAnsiTheme="majorBidi" w:cstheme="majorBidi"/>
          <w:noProof/>
          <w:sz w:val="24"/>
          <w:szCs w:val="24"/>
        </w:rPr>
        <w:t>,</w:t>
      </w:r>
      <w:r w:rsidR="005D44A6">
        <w:rPr>
          <w:rFonts w:asciiTheme="majorBidi" w:hAnsiTheme="majorBidi" w:cstheme="majorBidi"/>
          <w:noProof/>
          <w:sz w:val="24"/>
          <w:szCs w:val="24"/>
        </w:rPr>
        <w:t xml:space="preserve"> respectively. Other</w:t>
      </w:r>
      <w:r w:rsidR="0045785D">
        <w:rPr>
          <w:rFonts w:asciiTheme="majorBidi" w:hAnsiTheme="majorBidi" w:cstheme="majorBidi"/>
          <w:noProof/>
          <w:sz w:val="24"/>
          <w:szCs w:val="24"/>
        </w:rPr>
        <w:t>s</w:t>
      </w:r>
      <w:r w:rsidR="005D44A6">
        <w:rPr>
          <w:rFonts w:asciiTheme="majorBidi" w:hAnsiTheme="majorBidi" w:cstheme="majorBidi"/>
          <w:noProof/>
          <w:sz w:val="24"/>
          <w:szCs w:val="24"/>
        </w:rPr>
        <w:t xml:space="preserve"> have reported values of </w:t>
      </w:r>
      <w:r w:rsidR="0045785D">
        <w:rPr>
          <w:rFonts w:asciiTheme="majorBidi" w:hAnsiTheme="majorBidi" w:cstheme="majorBidi"/>
          <w:noProof/>
          <w:sz w:val="24"/>
          <w:szCs w:val="24"/>
        </w:rPr>
        <w:t xml:space="preserve">0.88 </w:t>
      </w:r>
      <w:r w:rsidR="0045785D">
        <w:rPr>
          <w:rFonts w:asciiTheme="majorBidi" w:hAnsiTheme="majorBidi" w:cstheme="majorBidi"/>
          <w:noProof/>
          <w:sz w:val="24"/>
          <w:szCs w:val="24"/>
        </w:rPr>
        <w:fldChar w:fldCharType="begin"/>
      </w:r>
      <w:r w:rsidR="00A153C2">
        <w:rPr>
          <w:rFonts w:asciiTheme="majorBidi" w:hAnsiTheme="majorBidi" w:cstheme="majorBidi"/>
          <w:noProof/>
          <w:sz w:val="24"/>
          <w:szCs w:val="24"/>
        </w:rPr>
        <w:instrText xml:space="preserve"> ADDIN EN.CITE &lt;EndNote&gt;&lt;Cite&gt;&lt;Author&gt;Rimal&lt;/Author&gt;&lt;Year&gt;2017&lt;/Year&gt;&lt;RecNum&gt;54&lt;/RecNum&gt;&lt;DisplayText&gt;(Rimal et al. 2017)&lt;/DisplayText&gt;&lt;record&gt;&lt;rec-number&gt;54&lt;/rec-number&gt;&lt;foreign-keys&gt;&lt;key app="EN" db-id="zerfzaxeovppseeasruv5zv2swat9pavsvdw"&gt;54&lt;/key&gt;&lt;/foreign-keys&gt;&lt;ref-type name="Journal Article"&gt;17&lt;/ref-type&gt;&lt;contributors&gt;&lt;authors&gt;&lt;author&gt;Rimal, Bhagawat&lt;/author&gt;&lt;author&gt;Zhang, Lifu&lt;/author&gt;&lt;author&gt;Keshtkar, Hamidreza&lt;/author&gt;&lt;author&gt;Wang, Nan&lt;/author&gt;&lt;author&gt;Lin, Yi&lt;/author&gt;&lt;/authors&gt;&lt;/contributors&gt;&lt;titles&gt;&lt;title&gt;Monitoring and modeling of spatiotemporal urban expansion and land-use/land-cover change using integrated Markov chain cellular automata model&lt;/title&gt;&lt;secondary-title&gt;ISPRS International Journal of Geo-Information&lt;/secondary-title&gt;&lt;/titles&gt;&lt;periodical&gt;&lt;full-title&gt;ISPRS International Journal of Geo-Information&lt;/full-title&gt;&lt;/periodical&gt;&lt;pages&gt;288&lt;/pages&gt;&lt;volume&gt;6&lt;/volume&gt;&lt;number&gt;9&lt;/number&gt;&lt;dates&gt;&lt;year&gt;2017&lt;/year&gt;&lt;/dates&gt;&lt;urls&gt;&lt;/urls&gt;&lt;/record&gt;&lt;/Cite&gt;&lt;/EndNote&gt;</w:instrText>
      </w:r>
      <w:r w:rsidR="0045785D">
        <w:rPr>
          <w:rFonts w:asciiTheme="majorBidi" w:hAnsiTheme="majorBidi" w:cstheme="majorBidi"/>
          <w:noProof/>
          <w:sz w:val="24"/>
          <w:szCs w:val="24"/>
        </w:rPr>
        <w:fldChar w:fldCharType="separate"/>
      </w:r>
      <w:r w:rsidR="00A153C2">
        <w:rPr>
          <w:rFonts w:asciiTheme="majorBidi" w:hAnsiTheme="majorBidi" w:cstheme="majorBidi"/>
          <w:noProof/>
          <w:sz w:val="24"/>
          <w:szCs w:val="24"/>
        </w:rPr>
        <w:t>(</w:t>
      </w:r>
      <w:hyperlink w:anchor="_ENREF_54" w:tooltip="Rimal, 2017 #54" w:history="1">
        <w:r w:rsidR="00B5241A">
          <w:rPr>
            <w:rFonts w:asciiTheme="majorBidi" w:hAnsiTheme="majorBidi" w:cstheme="majorBidi"/>
            <w:noProof/>
            <w:sz w:val="24"/>
            <w:szCs w:val="24"/>
          </w:rPr>
          <w:t>Rimal et al. 2017</w:t>
        </w:r>
      </w:hyperlink>
      <w:r w:rsidR="00A153C2">
        <w:rPr>
          <w:rFonts w:asciiTheme="majorBidi" w:hAnsiTheme="majorBidi" w:cstheme="majorBidi"/>
          <w:noProof/>
          <w:sz w:val="24"/>
          <w:szCs w:val="24"/>
        </w:rPr>
        <w:t>)</w:t>
      </w:r>
      <w:r w:rsidR="0045785D">
        <w:rPr>
          <w:rFonts w:asciiTheme="majorBidi" w:hAnsiTheme="majorBidi" w:cstheme="majorBidi"/>
          <w:noProof/>
          <w:sz w:val="24"/>
          <w:szCs w:val="24"/>
        </w:rPr>
        <w:fldChar w:fldCharType="end"/>
      </w:r>
      <w:r w:rsidR="0045785D">
        <w:rPr>
          <w:rFonts w:asciiTheme="majorBidi" w:hAnsiTheme="majorBidi" w:cstheme="majorBidi"/>
          <w:noProof/>
          <w:sz w:val="24"/>
          <w:szCs w:val="24"/>
        </w:rPr>
        <w:t xml:space="preserve"> and 0.95 </w:t>
      </w:r>
      <w:r w:rsidR="0045785D">
        <w:rPr>
          <w:rFonts w:asciiTheme="majorBidi" w:hAnsiTheme="majorBidi" w:cstheme="majorBidi"/>
          <w:noProof/>
          <w:sz w:val="24"/>
          <w:szCs w:val="24"/>
        </w:rPr>
        <w:fldChar w:fldCharType="begin"/>
      </w:r>
      <w:r w:rsidR="00A153C2">
        <w:rPr>
          <w:rFonts w:asciiTheme="majorBidi" w:hAnsiTheme="majorBidi" w:cstheme="majorBidi"/>
          <w:noProof/>
          <w:sz w:val="24"/>
          <w:szCs w:val="24"/>
        </w:rPr>
        <w:instrText xml:space="preserve"> ADDIN EN.CITE &lt;EndNote&gt;&lt;Cite&gt;&lt;Author&gt;Munthali&lt;/Author&gt;&lt;Year&gt;2020&lt;/Year&gt;&lt;RecNum&gt;2&lt;/RecNum&gt;&lt;DisplayText&gt;(Munthali et al. 2020)&lt;/DisplayText&gt;&lt;record&gt;&lt;rec-number&gt;2&lt;/rec-number&gt;&lt;foreign-keys&gt;&lt;key app="EN" db-id="zerfzaxeovppseeasruv5zv2swat9pavsvdw"&gt;2&lt;/key&gt;&lt;/foreign-keys&gt;&lt;ref-type name="Journal Article"&gt;17&lt;/ref-type&gt;&lt;contributors&gt;&lt;authors&gt;&lt;author&gt;Munthali, MG&lt;/author&gt;&lt;author&gt;Mustak, S&lt;/author&gt;&lt;author&gt;Adeola, A&lt;/author&gt;&lt;author&gt;Botai, J&lt;/author&gt;&lt;author&gt;Singh, SK&lt;/author&gt;&lt;author&gt;Davis, N&lt;/author&gt;&lt;/authors&gt;&lt;/contributors&gt;&lt;titles&gt;&lt;title&gt;Modelling land use and land cover dynamics of Dedza district of Malawi using hybrid Cellular Automata and Markov model&lt;/title&gt;&lt;secondary-title&gt;Remote Sensing Applications: Society and Environment&lt;/secondary-title&gt;&lt;/titles&gt;&lt;periodical&gt;&lt;full-title&gt;Remote Sensing Applications: Society and Environment&lt;/full-title&gt;&lt;/periodical&gt;&lt;pages&gt;100276&lt;/pages&gt;&lt;volume&gt;17&lt;/volume&gt;&lt;dates&gt;&lt;year&gt;2020&lt;/year&gt;&lt;/dates&gt;&lt;isbn&gt;2352-9385&lt;/isbn&gt;&lt;urls&gt;&lt;/urls&gt;&lt;/record&gt;&lt;/Cite&gt;&lt;/EndNote&gt;</w:instrText>
      </w:r>
      <w:r w:rsidR="0045785D">
        <w:rPr>
          <w:rFonts w:asciiTheme="majorBidi" w:hAnsiTheme="majorBidi" w:cstheme="majorBidi"/>
          <w:noProof/>
          <w:sz w:val="24"/>
          <w:szCs w:val="24"/>
        </w:rPr>
        <w:fldChar w:fldCharType="separate"/>
      </w:r>
      <w:r w:rsidR="00A153C2">
        <w:rPr>
          <w:rFonts w:asciiTheme="majorBidi" w:hAnsiTheme="majorBidi" w:cstheme="majorBidi"/>
          <w:noProof/>
          <w:sz w:val="24"/>
          <w:szCs w:val="24"/>
        </w:rPr>
        <w:t>(</w:t>
      </w:r>
      <w:hyperlink w:anchor="_ENREF_41" w:tooltip="Munthali, 2020 #2" w:history="1">
        <w:r w:rsidR="00B5241A">
          <w:rPr>
            <w:rFonts w:asciiTheme="majorBidi" w:hAnsiTheme="majorBidi" w:cstheme="majorBidi"/>
            <w:noProof/>
            <w:sz w:val="24"/>
            <w:szCs w:val="24"/>
          </w:rPr>
          <w:t>Munthali et al. 2020</w:t>
        </w:r>
      </w:hyperlink>
      <w:r w:rsidR="00A153C2">
        <w:rPr>
          <w:rFonts w:asciiTheme="majorBidi" w:hAnsiTheme="majorBidi" w:cstheme="majorBidi"/>
          <w:noProof/>
          <w:sz w:val="24"/>
          <w:szCs w:val="24"/>
        </w:rPr>
        <w:t>)</w:t>
      </w:r>
      <w:r w:rsidR="0045785D">
        <w:rPr>
          <w:rFonts w:asciiTheme="majorBidi" w:hAnsiTheme="majorBidi" w:cstheme="majorBidi"/>
          <w:noProof/>
          <w:sz w:val="24"/>
          <w:szCs w:val="24"/>
        </w:rPr>
        <w:fldChar w:fldCharType="end"/>
      </w:r>
      <w:r w:rsidR="0045785D">
        <w:rPr>
          <w:rFonts w:asciiTheme="majorBidi" w:hAnsiTheme="majorBidi" w:cstheme="majorBidi"/>
          <w:noProof/>
          <w:sz w:val="24"/>
          <w:szCs w:val="24"/>
        </w:rPr>
        <w:t xml:space="preserve">. </w:t>
      </w:r>
      <w:r w:rsidR="007305B5">
        <w:rPr>
          <w:rFonts w:asciiTheme="majorBidi" w:hAnsiTheme="majorBidi" w:cstheme="majorBidi"/>
          <w:noProof/>
          <w:sz w:val="24"/>
          <w:szCs w:val="24"/>
        </w:rPr>
        <w:t>The model capabil</w:t>
      </w:r>
      <w:r w:rsidR="00F862CB">
        <w:rPr>
          <w:rFonts w:asciiTheme="majorBidi" w:hAnsiTheme="majorBidi" w:cstheme="majorBidi"/>
          <w:noProof/>
          <w:sz w:val="24"/>
          <w:szCs w:val="24"/>
        </w:rPr>
        <w:t>i</w:t>
      </w:r>
      <w:r w:rsidR="007305B5">
        <w:rPr>
          <w:rFonts w:asciiTheme="majorBidi" w:hAnsiTheme="majorBidi" w:cstheme="majorBidi"/>
          <w:noProof/>
          <w:sz w:val="24"/>
          <w:szCs w:val="24"/>
        </w:rPr>
        <w:t xml:space="preserve">ty of simulating </w:t>
      </w:r>
      <w:r w:rsidR="00452E67">
        <w:rPr>
          <w:rFonts w:asciiTheme="majorBidi" w:hAnsiTheme="majorBidi" w:cstheme="majorBidi"/>
          <w:noProof/>
          <w:sz w:val="24"/>
          <w:szCs w:val="24"/>
        </w:rPr>
        <w:t>near-</w:t>
      </w:r>
      <w:r w:rsidR="007305B5">
        <w:rPr>
          <w:rFonts w:asciiTheme="majorBidi" w:hAnsiTheme="majorBidi" w:cstheme="majorBidi"/>
          <w:noProof/>
          <w:sz w:val="24"/>
          <w:szCs w:val="24"/>
        </w:rPr>
        <w:t>perfect scenario from pre</w:t>
      </w:r>
      <w:r w:rsidR="00F862CB">
        <w:rPr>
          <w:rFonts w:asciiTheme="majorBidi" w:hAnsiTheme="majorBidi" w:cstheme="majorBidi"/>
          <w:noProof/>
          <w:sz w:val="24"/>
          <w:szCs w:val="24"/>
        </w:rPr>
        <w:t>de</w:t>
      </w:r>
      <w:r w:rsidR="007305B5">
        <w:rPr>
          <w:rFonts w:asciiTheme="majorBidi" w:hAnsiTheme="majorBidi" w:cstheme="majorBidi"/>
          <w:noProof/>
          <w:sz w:val="24"/>
          <w:szCs w:val="24"/>
        </w:rPr>
        <w:t>fined inputs partly depend</w:t>
      </w:r>
      <w:r w:rsidR="00D12F4D">
        <w:rPr>
          <w:rFonts w:asciiTheme="majorBidi" w:hAnsiTheme="majorBidi" w:cstheme="majorBidi"/>
          <w:noProof/>
          <w:sz w:val="24"/>
          <w:szCs w:val="24"/>
        </w:rPr>
        <w:t>s</w:t>
      </w:r>
      <w:r w:rsidR="007305B5">
        <w:rPr>
          <w:rFonts w:asciiTheme="majorBidi" w:hAnsiTheme="majorBidi" w:cstheme="majorBidi"/>
          <w:noProof/>
          <w:sz w:val="24"/>
          <w:szCs w:val="24"/>
        </w:rPr>
        <w:t xml:space="preserve"> on the contiguity filter number (i.e</w:t>
      </w:r>
      <w:r w:rsidR="00452E67">
        <w:rPr>
          <w:rFonts w:asciiTheme="majorBidi" w:hAnsiTheme="majorBidi" w:cstheme="majorBidi"/>
          <w:noProof/>
          <w:sz w:val="24"/>
          <w:szCs w:val="24"/>
        </w:rPr>
        <w:t>.</w:t>
      </w:r>
      <w:r w:rsidR="007305B5">
        <w:rPr>
          <w:rFonts w:asciiTheme="majorBidi" w:hAnsiTheme="majorBidi" w:cstheme="majorBidi"/>
          <w:noProof/>
          <w:sz w:val="24"/>
          <w:szCs w:val="24"/>
        </w:rPr>
        <w:t xml:space="preserve">, </w:t>
      </w:r>
      <w:r w:rsidR="00F64E8D">
        <w:rPr>
          <w:rFonts w:asciiTheme="majorBidi" w:hAnsiTheme="majorBidi" w:cstheme="majorBidi"/>
          <w:noProof/>
          <w:sz w:val="24"/>
          <w:szCs w:val="24"/>
        </w:rPr>
        <w:t xml:space="preserve"> </w:t>
      </w:r>
      <w:r w:rsidR="007305B5">
        <w:rPr>
          <w:rFonts w:asciiTheme="majorBidi" w:hAnsiTheme="majorBidi" w:cstheme="majorBidi"/>
          <w:noProof/>
          <w:sz w:val="24"/>
          <w:szCs w:val="24"/>
        </w:rPr>
        <w:t xml:space="preserve">5X5 filter and 10X10 </w:t>
      </w:r>
      <w:r w:rsidR="00443D2B">
        <w:rPr>
          <w:rFonts w:asciiTheme="majorBidi" w:hAnsiTheme="majorBidi" w:cstheme="majorBidi"/>
          <w:noProof/>
          <w:sz w:val="24"/>
          <w:szCs w:val="24"/>
        </w:rPr>
        <w:t>performance</w:t>
      </w:r>
      <w:r w:rsidR="00F64E8D">
        <w:rPr>
          <w:rFonts w:asciiTheme="majorBidi" w:hAnsiTheme="majorBidi" w:cstheme="majorBidi"/>
          <w:noProof/>
          <w:sz w:val="24"/>
          <w:szCs w:val="24"/>
        </w:rPr>
        <w:t>),</w:t>
      </w:r>
      <w:r w:rsidR="007305B5">
        <w:rPr>
          <w:rFonts w:asciiTheme="majorBidi" w:hAnsiTheme="majorBidi" w:cstheme="majorBidi"/>
          <w:noProof/>
          <w:sz w:val="24"/>
          <w:szCs w:val="24"/>
        </w:rPr>
        <w:t xml:space="preserve"> the suitabil</w:t>
      </w:r>
      <w:r w:rsidR="00F862CB">
        <w:rPr>
          <w:rFonts w:asciiTheme="majorBidi" w:hAnsiTheme="majorBidi" w:cstheme="majorBidi"/>
          <w:noProof/>
          <w:sz w:val="24"/>
          <w:szCs w:val="24"/>
        </w:rPr>
        <w:t>i</w:t>
      </w:r>
      <w:r w:rsidR="007305B5">
        <w:rPr>
          <w:rFonts w:asciiTheme="majorBidi" w:hAnsiTheme="majorBidi" w:cstheme="majorBidi"/>
          <w:noProof/>
          <w:sz w:val="24"/>
          <w:szCs w:val="24"/>
        </w:rPr>
        <w:t>ty maps</w:t>
      </w:r>
      <w:r w:rsidR="005245A6">
        <w:rPr>
          <w:rFonts w:asciiTheme="majorBidi" w:hAnsiTheme="majorBidi" w:cstheme="majorBidi"/>
          <w:noProof/>
          <w:sz w:val="24"/>
          <w:szCs w:val="24"/>
        </w:rPr>
        <w:t xml:space="preserve"> </w:t>
      </w:r>
      <w:r w:rsidR="00F64E8D">
        <w:rPr>
          <w:rFonts w:asciiTheme="majorBidi" w:hAnsiTheme="majorBidi" w:cstheme="majorBidi"/>
          <w:noProof/>
          <w:sz w:val="24"/>
          <w:szCs w:val="24"/>
        </w:rPr>
        <w:fldChar w:fldCharType="begin"/>
      </w:r>
      <w:r w:rsidR="00A153C2">
        <w:rPr>
          <w:rFonts w:asciiTheme="majorBidi" w:hAnsiTheme="majorBidi" w:cstheme="majorBidi"/>
          <w:noProof/>
          <w:sz w:val="24"/>
          <w:szCs w:val="24"/>
        </w:rPr>
        <w:instrText xml:space="preserve"> ADDIN EN.CITE &lt;EndNote&gt;&lt;Cite&gt;&lt;Author&gt;Verburg&lt;/Author&gt;&lt;Year&gt;2008&lt;/Year&gt;&lt;RecNum&gt;55&lt;/RecNum&gt;&lt;DisplayText&gt;(Verburg et al. 2008)&lt;/DisplayText&gt;&lt;record&gt;&lt;rec-number&gt;55&lt;/rec-number&gt;&lt;foreign-keys&gt;&lt;key app="EN" db-id="zerfzaxeovppseeasruv5zv2swat9pavsvdw"&gt;55&lt;/key&gt;&lt;/foreign-keys&gt;&lt;ref-type name="Book Section"&gt;5&lt;/ref-type&gt;&lt;contributors&gt;&lt;authors&gt;&lt;author&gt;Verburg, Peter H&lt;/author&gt;&lt;author&gt;Bakker, Martha&lt;/author&gt;&lt;author&gt;Overmars, Koen P&lt;/author&gt;&lt;author&gt;Staritsky, Igor&lt;/author&gt;&lt;/authors&gt;&lt;/contributors&gt;&lt;titles&gt;&lt;title&gt;Landscape level simulation of land use change&lt;/title&gt;&lt;secondary-title&gt;Sustainability Impact Assessment of Land Use Changes&lt;/secondary-title&gt;&lt;/titles&gt;&lt;pages&gt;211-227&lt;/pages&gt;&lt;dates&gt;&lt;year&gt;2008&lt;/year&gt;&lt;/dates&gt;&lt;publisher&gt;Springer&lt;/publisher&gt;&lt;urls&gt;&lt;/urls&gt;&lt;/record&gt;&lt;/Cite&gt;&lt;/EndNote&gt;</w:instrText>
      </w:r>
      <w:r w:rsidR="00F64E8D">
        <w:rPr>
          <w:rFonts w:asciiTheme="majorBidi" w:hAnsiTheme="majorBidi" w:cstheme="majorBidi"/>
          <w:noProof/>
          <w:sz w:val="24"/>
          <w:szCs w:val="24"/>
        </w:rPr>
        <w:fldChar w:fldCharType="separate"/>
      </w:r>
      <w:r w:rsidR="00A153C2">
        <w:rPr>
          <w:rFonts w:asciiTheme="majorBidi" w:hAnsiTheme="majorBidi" w:cstheme="majorBidi"/>
          <w:noProof/>
          <w:sz w:val="24"/>
          <w:szCs w:val="24"/>
        </w:rPr>
        <w:t>(</w:t>
      </w:r>
      <w:hyperlink w:anchor="_ENREF_64" w:tooltip="Verburg, 2008 #55" w:history="1">
        <w:r w:rsidR="00B5241A">
          <w:rPr>
            <w:rFonts w:asciiTheme="majorBidi" w:hAnsiTheme="majorBidi" w:cstheme="majorBidi"/>
            <w:noProof/>
            <w:sz w:val="24"/>
            <w:szCs w:val="24"/>
          </w:rPr>
          <w:t>Verburg et al. 2008</w:t>
        </w:r>
      </w:hyperlink>
      <w:r w:rsidR="00A153C2">
        <w:rPr>
          <w:rFonts w:asciiTheme="majorBidi" w:hAnsiTheme="majorBidi" w:cstheme="majorBidi"/>
          <w:noProof/>
          <w:sz w:val="24"/>
          <w:szCs w:val="24"/>
        </w:rPr>
        <w:t>)</w:t>
      </w:r>
      <w:r w:rsidR="00F64E8D">
        <w:rPr>
          <w:rFonts w:asciiTheme="majorBidi" w:hAnsiTheme="majorBidi" w:cstheme="majorBidi"/>
          <w:noProof/>
          <w:sz w:val="24"/>
          <w:szCs w:val="24"/>
        </w:rPr>
        <w:fldChar w:fldCharType="end"/>
      </w:r>
      <w:r w:rsidR="00D12F4D">
        <w:rPr>
          <w:rFonts w:asciiTheme="majorBidi" w:hAnsiTheme="majorBidi" w:cstheme="majorBidi"/>
          <w:noProof/>
          <w:sz w:val="24"/>
          <w:szCs w:val="24"/>
        </w:rPr>
        <w:t>,</w:t>
      </w:r>
      <w:r w:rsidR="00F64E8D">
        <w:rPr>
          <w:rFonts w:asciiTheme="majorBidi" w:hAnsiTheme="majorBidi" w:cstheme="majorBidi"/>
          <w:noProof/>
          <w:sz w:val="24"/>
          <w:szCs w:val="24"/>
        </w:rPr>
        <w:t xml:space="preserve"> </w:t>
      </w:r>
      <w:r w:rsidR="00F862CB">
        <w:rPr>
          <w:rFonts w:asciiTheme="majorBidi" w:hAnsiTheme="majorBidi" w:cstheme="majorBidi"/>
          <w:noProof/>
          <w:sz w:val="24"/>
          <w:szCs w:val="24"/>
        </w:rPr>
        <w:t>and probably</w:t>
      </w:r>
      <w:r w:rsidR="007305B5">
        <w:rPr>
          <w:rFonts w:asciiTheme="majorBidi" w:hAnsiTheme="majorBidi" w:cstheme="majorBidi"/>
          <w:noProof/>
          <w:sz w:val="24"/>
          <w:szCs w:val="24"/>
        </w:rPr>
        <w:t xml:space="preserve"> the typ</w:t>
      </w:r>
      <w:r w:rsidR="00452E67">
        <w:rPr>
          <w:rFonts w:asciiTheme="majorBidi" w:hAnsiTheme="majorBidi" w:cstheme="majorBidi"/>
          <w:noProof/>
          <w:sz w:val="24"/>
          <w:szCs w:val="24"/>
        </w:rPr>
        <w:t>e</w:t>
      </w:r>
      <w:r w:rsidR="007305B5">
        <w:rPr>
          <w:rFonts w:asciiTheme="majorBidi" w:hAnsiTheme="majorBidi" w:cstheme="majorBidi"/>
          <w:noProof/>
          <w:sz w:val="24"/>
          <w:szCs w:val="24"/>
        </w:rPr>
        <w:t xml:space="preserve"> of classif</w:t>
      </w:r>
      <w:r w:rsidR="00F862CB">
        <w:rPr>
          <w:rFonts w:asciiTheme="majorBidi" w:hAnsiTheme="majorBidi" w:cstheme="majorBidi"/>
          <w:noProof/>
          <w:sz w:val="24"/>
          <w:szCs w:val="24"/>
        </w:rPr>
        <w:t>i</w:t>
      </w:r>
      <w:r w:rsidR="007305B5">
        <w:rPr>
          <w:rFonts w:asciiTheme="majorBidi" w:hAnsiTheme="majorBidi" w:cstheme="majorBidi"/>
          <w:noProof/>
          <w:sz w:val="24"/>
          <w:szCs w:val="24"/>
        </w:rPr>
        <w:t>er used for input data classification. Furthermore, the overall model settings</w:t>
      </w:r>
      <w:r w:rsidR="00452E67">
        <w:rPr>
          <w:rFonts w:asciiTheme="majorBidi" w:hAnsiTheme="majorBidi" w:cstheme="majorBidi"/>
          <w:noProof/>
          <w:sz w:val="24"/>
          <w:szCs w:val="24"/>
        </w:rPr>
        <w:t>,</w:t>
      </w:r>
      <w:r w:rsidR="007305B5">
        <w:rPr>
          <w:rFonts w:asciiTheme="majorBidi" w:hAnsiTheme="majorBidi" w:cstheme="majorBidi"/>
          <w:noProof/>
          <w:sz w:val="24"/>
          <w:szCs w:val="24"/>
        </w:rPr>
        <w:t xml:space="preserve"> for example, cellu</w:t>
      </w:r>
      <w:r w:rsidR="005245A6">
        <w:rPr>
          <w:rFonts w:asciiTheme="majorBidi" w:hAnsiTheme="majorBidi" w:cstheme="majorBidi"/>
          <w:noProof/>
          <w:sz w:val="24"/>
          <w:szCs w:val="24"/>
        </w:rPr>
        <w:t>lar</w:t>
      </w:r>
      <w:r w:rsidR="007305B5">
        <w:rPr>
          <w:rFonts w:asciiTheme="majorBidi" w:hAnsiTheme="majorBidi" w:cstheme="majorBidi"/>
          <w:noProof/>
          <w:sz w:val="24"/>
          <w:szCs w:val="24"/>
        </w:rPr>
        <w:t xml:space="preserve"> automata itera</w:t>
      </w:r>
      <w:r w:rsidR="00F862CB">
        <w:rPr>
          <w:rFonts w:asciiTheme="majorBidi" w:hAnsiTheme="majorBidi" w:cstheme="majorBidi"/>
          <w:noProof/>
          <w:sz w:val="24"/>
          <w:szCs w:val="24"/>
        </w:rPr>
        <w:t>t</w:t>
      </w:r>
      <w:r w:rsidR="007305B5">
        <w:rPr>
          <w:rFonts w:asciiTheme="majorBidi" w:hAnsiTheme="majorBidi" w:cstheme="majorBidi"/>
          <w:noProof/>
          <w:sz w:val="24"/>
          <w:szCs w:val="24"/>
        </w:rPr>
        <w:t xml:space="preserve">ion </w:t>
      </w:r>
      <w:r w:rsidR="00B23151">
        <w:rPr>
          <w:rFonts w:asciiTheme="majorBidi" w:hAnsiTheme="majorBidi" w:cstheme="majorBidi"/>
          <w:noProof/>
          <w:sz w:val="24"/>
          <w:szCs w:val="24"/>
        </w:rPr>
        <w:t>and</w:t>
      </w:r>
      <w:r w:rsidR="00D96ECD">
        <w:rPr>
          <w:rFonts w:asciiTheme="majorBidi" w:hAnsiTheme="majorBidi" w:cstheme="majorBidi"/>
          <w:noProof/>
          <w:sz w:val="24"/>
          <w:szCs w:val="24"/>
        </w:rPr>
        <w:t xml:space="preserve"> various </w:t>
      </w:r>
      <w:r w:rsidR="00B23151">
        <w:rPr>
          <w:rFonts w:asciiTheme="majorBidi" w:hAnsiTheme="majorBidi" w:cstheme="majorBidi"/>
          <w:noProof/>
          <w:sz w:val="24"/>
          <w:szCs w:val="24"/>
        </w:rPr>
        <w:t>v</w:t>
      </w:r>
      <w:r w:rsidR="00D96ECD">
        <w:rPr>
          <w:rFonts w:asciiTheme="majorBidi" w:hAnsiTheme="majorBidi" w:cstheme="majorBidi"/>
          <w:noProof/>
          <w:sz w:val="24"/>
          <w:szCs w:val="24"/>
        </w:rPr>
        <w:t>al</w:t>
      </w:r>
      <w:r w:rsidR="00B23151">
        <w:rPr>
          <w:rFonts w:asciiTheme="majorBidi" w:hAnsiTheme="majorBidi" w:cstheme="majorBidi"/>
          <w:noProof/>
          <w:sz w:val="24"/>
          <w:szCs w:val="24"/>
        </w:rPr>
        <w:t>idation technique</w:t>
      </w:r>
      <w:r w:rsidR="00D96ECD">
        <w:rPr>
          <w:rFonts w:asciiTheme="majorBidi" w:hAnsiTheme="majorBidi" w:cstheme="majorBidi"/>
          <w:noProof/>
          <w:sz w:val="24"/>
          <w:szCs w:val="24"/>
        </w:rPr>
        <w:t>s</w:t>
      </w:r>
      <w:r w:rsidR="00452E67">
        <w:rPr>
          <w:rFonts w:asciiTheme="majorBidi" w:hAnsiTheme="majorBidi" w:cstheme="majorBidi"/>
          <w:noProof/>
          <w:sz w:val="24"/>
          <w:szCs w:val="24"/>
        </w:rPr>
        <w:t>,</w:t>
      </w:r>
      <w:r w:rsidR="00B23151">
        <w:rPr>
          <w:rFonts w:asciiTheme="majorBidi" w:hAnsiTheme="majorBidi" w:cstheme="majorBidi"/>
          <w:noProof/>
          <w:sz w:val="24"/>
          <w:szCs w:val="24"/>
        </w:rPr>
        <w:t xml:space="preserve"> probably should be considered.</w:t>
      </w:r>
    </w:p>
    <w:p w14:paraId="5E1BE714" w14:textId="77777777" w:rsidR="00D12F4D" w:rsidRDefault="00D12F4D" w:rsidP="00263DD8">
      <w:pPr>
        <w:rPr>
          <w:rFonts w:asciiTheme="majorBidi" w:hAnsiTheme="majorBidi" w:cstheme="majorBidi"/>
          <w:sz w:val="24"/>
          <w:szCs w:val="24"/>
        </w:rPr>
      </w:pPr>
    </w:p>
    <w:p w14:paraId="1C645B39" w14:textId="77777777" w:rsidR="009B0288" w:rsidRDefault="00D44677" w:rsidP="00E87574">
      <w:pPr>
        <w:keepNext/>
        <w:jc w:val="both"/>
        <w:rPr>
          <w:rFonts w:asciiTheme="majorBidi" w:hAnsiTheme="majorBidi" w:cstheme="majorBidi"/>
          <w:noProof/>
          <w:sz w:val="24"/>
          <w:szCs w:val="24"/>
        </w:rPr>
      </w:pPr>
      <w:r w:rsidRPr="00D44677">
        <w:rPr>
          <w:rFonts w:asciiTheme="majorBidi" w:hAnsiTheme="majorBidi" w:cstheme="majorBidi"/>
          <w:noProof/>
          <w:sz w:val="24"/>
          <w:szCs w:val="24"/>
        </w:rPr>
        <w:t xml:space="preserve">Table 7 </w:t>
      </w:r>
      <w:r w:rsidR="00B701F8">
        <w:rPr>
          <w:rFonts w:asciiTheme="majorBidi" w:hAnsiTheme="majorBidi" w:cstheme="majorBidi"/>
          <w:noProof/>
          <w:sz w:val="24"/>
          <w:szCs w:val="24"/>
        </w:rPr>
        <w:t>C</w:t>
      </w:r>
      <w:r w:rsidRPr="00D44677">
        <w:rPr>
          <w:rFonts w:asciiTheme="majorBidi" w:hAnsiTheme="majorBidi" w:cstheme="majorBidi"/>
          <w:noProof/>
          <w:sz w:val="24"/>
          <w:szCs w:val="24"/>
        </w:rPr>
        <w:t>oefficients</w:t>
      </w:r>
      <w:r w:rsidR="00B701F8">
        <w:rPr>
          <w:rFonts w:asciiTheme="majorBidi" w:hAnsiTheme="majorBidi" w:cstheme="majorBidi"/>
          <w:noProof/>
          <w:sz w:val="24"/>
          <w:szCs w:val="24"/>
        </w:rPr>
        <w:t xml:space="preserve">  of agreement</w:t>
      </w:r>
      <w:r w:rsidRPr="00D44677">
        <w:rPr>
          <w:rFonts w:asciiTheme="majorBidi" w:hAnsiTheme="majorBidi" w:cstheme="majorBidi"/>
          <w:noProof/>
          <w:sz w:val="24"/>
          <w:szCs w:val="24"/>
        </w:rPr>
        <w:t xml:space="preserve"> between the</w:t>
      </w:r>
      <w:r w:rsidR="00B701F8">
        <w:rPr>
          <w:rFonts w:asciiTheme="majorBidi" w:hAnsiTheme="majorBidi" w:cstheme="majorBidi"/>
          <w:noProof/>
          <w:sz w:val="24"/>
          <w:szCs w:val="24"/>
        </w:rPr>
        <w:t xml:space="preserve"> actual</w:t>
      </w:r>
      <w:r w:rsidRPr="00D44677">
        <w:rPr>
          <w:rFonts w:asciiTheme="majorBidi" w:hAnsiTheme="majorBidi" w:cstheme="majorBidi"/>
          <w:noProof/>
          <w:sz w:val="24"/>
          <w:szCs w:val="24"/>
        </w:rPr>
        <w:t xml:space="preserve"> </w:t>
      </w:r>
      <w:r w:rsidR="009D3E15">
        <w:rPr>
          <w:rFonts w:asciiTheme="majorBidi" w:hAnsiTheme="majorBidi" w:cstheme="majorBidi"/>
          <w:noProof/>
          <w:sz w:val="24"/>
          <w:szCs w:val="24"/>
        </w:rPr>
        <w:t>LULC</w:t>
      </w:r>
      <w:r w:rsidRPr="00D44677">
        <w:rPr>
          <w:rFonts w:asciiTheme="majorBidi" w:hAnsiTheme="majorBidi" w:cstheme="majorBidi"/>
          <w:noProof/>
          <w:sz w:val="24"/>
          <w:szCs w:val="24"/>
        </w:rPr>
        <w:t xml:space="preserve"> map 2017 and model</w:t>
      </w:r>
      <w:r w:rsidR="00F862CB">
        <w:rPr>
          <w:rFonts w:asciiTheme="majorBidi" w:hAnsiTheme="majorBidi" w:cstheme="majorBidi"/>
          <w:noProof/>
          <w:sz w:val="24"/>
          <w:szCs w:val="24"/>
        </w:rPr>
        <w:t>l</w:t>
      </w:r>
      <w:r w:rsidRPr="00D44677">
        <w:rPr>
          <w:rFonts w:asciiTheme="majorBidi" w:hAnsiTheme="majorBidi" w:cstheme="majorBidi"/>
          <w:noProof/>
          <w:sz w:val="24"/>
          <w:szCs w:val="24"/>
        </w:rPr>
        <w:t xml:space="preserve">ed 2017 </w:t>
      </w:r>
      <w:r w:rsidR="009D3E15">
        <w:rPr>
          <w:rFonts w:asciiTheme="majorBidi" w:hAnsiTheme="majorBidi" w:cstheme="majorBidi"/>
          <w:noProof/>
          <w:sz w:val="24"/>
          <w:szCs w:val="24"/>
        </w:rPr>
        <w:t>LULC</w:t>
      </w:r>
      <w:r w:rsidR="00B701F8">
        <w:rPr>
          <w:rFonts w:asciiTheme="majorBidi" w:hAnsiTheme="majorBidi" w:cstheme="majorBidi"/>
          <w:noProof/>
          <w:sz w:val="24"/>
          <w:szCs w:val="24"/>
        </w:rPr>
        <w:t xml:space="preserve"> map</w:t>
      </w:r>
    </w:p>
    <w:tbl>
      <w:tblPr>
        <w:tblW w:w="7378" w:type="dxa"/>
        <w:jc w:val="center"/>
        <w:tblLook w:val="04A0" w:firstRow="1" w:lastRow="0" w:firstColumn="1" w:lastColumn="0" w:noHBand="0" w:noVBand="1"/>
      </w:tblPr>
      <w:tblGrid>
        <w:gridCol w:w="7378"/>
      </w:tblGrid>
      <w:tr w:rsidR="00D44677" w:rsidRPr="004E7FF8" w14:paraId="64BF7EC8" w14:textId="77777777" w:rsidTr="00263DD8">
        <w:trPr>
          <w:trHeight w:val="319"/>
          <w:jc w:val="center"/>
        </w:trPr>
        <w:tc>
          <w:tcPr>
            <w:tcW w:w="7378" w:type="dxa"/>
            <w:tcBorders>
              <w:top w:val="single" w:sz="4" w:space="0" w:color="auto"/>
            </w:tcBorders>
            <w:shd w:val="clear" w:color="auto" w:fill="auto"/>
            <w:noWrap/>
            <w:vAlign w:val="bottom"/>
            <w:hideMark/>
          </w:tcPr>
          <w:p w14:paraId="510C6D07" w14:textId="77777777" w:rsidR="00D44677" w:rsidRPr="004E7FF8" w:rsidRDefault="00D44677" w:rsidP="00E87574">
            <w:pPr>
              <w:spacing w:after="0" w:line="240" w:lineRule="auto"/>
              <w:jc w:val="both"/>
              <w:rPr>
                <w:rFonts w:ascii="Calibri" w:eastAsia="Times New Roman" w:hAnsi="Calibri" w:cs="Calibri"/>
                <w:color w:val="000000"/>
              </w:rPr>
            </w:pPr>
            <w:r w:rsidRPr="004E7FF8">
              <w:rPr>
                <w:rFonts w:ascii="Calibri" w:eastAsia="Times New Roman" w:hAnsi="Calibri" w:cs="Calibri"/>
                <w:color w:val="000000"/>
              </w:rPr>
              <w:t>Classification agreement/disagreement</w:t>
            </w:r>
          </w:p>
        </w:tc>
      </w:tr>
      <w:tr w:rsidR="00D44677" w:rsidRPr="004E7FF8" w14:paraId="53259BB1" w14:textId="77777777" w:rsidTr="00263DD8">
        <w:trPr>
          <w:trHeight w:val="304"/>
          <w:jc w:val="center"/>
        </w:trPr>
        <w:tc>
          <w:tcPr>
            <w:tcW w:w="7378" w:type="dxa"/>
            <w:shd w:val="clear" w:color="auto" w:fill="auto"/>
            <w:noWrap/>
            <w:vAlign w:val="bottom"/>
            <w:hideMark/>
          </w:tcPr>
          <w:p w14:paraId="216FA54F" w14:textId="6F7CC30E" w:rsidR="00D44677" w:rsidRPr="004E7FF8" w:rsidRDefault="00D44677" w:rsidP="00E87574">
            <w:pPr>
              <w:spacing w:after="0" w:line="240" w:lineRule="auto"/>
              <w:jc w:val="both"/>
              <w:rPr>
                <w:rFonts w:ascii="Calibri" w:eastAsia="Times New Roman" w:hAnsi="Calibri" w:cs="Calibri"/>
                <w:color w:val="000000"/>
              </w:rPr>
            </w:pPr>
            <w:r w:rsidRPr="004E7FF8">
              <w:rPr>
                <w:rFonts w:ascii="Calibri" w:eastAsia="Times New Roman" w:hAnsi="Calibri" w:cs="Calibri"/>
                <w:color w:val="000000"/>
              </w:rPr>
              <w:t xml:space="preserve">According to </w:t>
            </w:r>
            <w:r w:rsidR="00D12F4D">
              <w:rPr>
                <w:rFonts w:ascii="Calibri" w:eastAsia="Times New Roman" w:hAnsi="Calibri" w:cs="Calibri"/>
                <w:color w:val="000000"/>
              </w:rPr>
              <w:t xml:space="preserve">the </w:t>
            </w:r>
            <w:r w:rsidRPr="004E7FF8">
              <w:rPr>
                <w:rFonts w:ascii="Calibri" w:eastAsia="Times New Roman" w:hAnsi="Calibri" w:cs="Calibri"/>
                <w:color w:val="000000"/>
              </w:rPr>
              <w:t>ability to specify accurately quantity and allocation</w:t>
            </w:r>
          </w:p>
        </w:tc>
      </w:tr>
      <w:tr w:rsidR="00D44677" w:rsidRPr="004E7FF8" w14:paraId="052500C2" w14:textId="77777777" w:rsidTr="00263DD8">
        <w:trPr>
          <w:trHeight w:val="319"/>
          <w:jc w:val="center"/>
        </w:trPr>
        <w:tc>
          <w:tcPr>
            <w:tcW w:w="7378" w:type="dxa"/>
            <w:tcBorders>
              <w:bottom w:val="single" w:sz="4" w:space="0" w:color="auto"/>
            </w:tcBorders>
            <w:shd w:val="clear" w:color="auto" w:fill="auto"/>
            <w:noWrap/>
            <w:vAlign w:val="bottom"/>
            <w:hideMark/>
          </w:tcPr>
          <w:p w14:paraId="64D2C6E4" w14:textId="77777777" w:rsidR="00D44677" w:rsidRPr="004E7FF8" w:rsidRDefault="00E64085" w:rsidP="00E87574">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r w:rsidR="00D44677" w:rsidRPr="004E7FF8">
              <w:rPr>
                <w:rFonts w:ascii="Calibri" w:eastAsia="Times New Roman" w:hAnsi="Calibri" w:cs="Calibri"/>
                <w:color w:val="000000"/>
              </w:rPr>
              <w:t>Information of Quantity</w:t>
            </w:r>
          </w:p>
        </w:tc>
      </w:tr>
      <w:tr w:rsidR="00D44677" w:rsidRPr="004E7FF8" w14:paraId="074A1796" w14:textId="77777777" w:rsidTr="00263DD8">
        <w:trPr>
          <w:trHeight w:val="304"/>
          <w:jc w:val="center"/>
        </w:trPr>
        <w:tc>
          <w:tcPr>
            <w:tcW w:w="7378" w:type="dxa"/>
            <w:tcBorders>
              <w:top w:val="single" w:sz="4" w:space="0" w:color="auto"/>
              <w:bottom w:val="single" w:sz="4" w:space="0" w:color="auto"/>
            </w:tcBorders>
            <w:shd w:val="clear" w:color="auto" w:fill="auto"/>
            <w:noWrap/>
            <w:vAlign w:val="bottom"/>
            <w:hideMark/>
          </w:tcPr>
          <w:p w14:paraId="779AC37A" w14:textId="77777777" w:rsidR="00D44677" w:rsidRPr="004E7FF8" w:rsidRDefault="00D44677" w:rsidP="00E87574">
            <w:pPr>
              <w:spacing w:after="0" w:line="240" w:lineRule="auto"/>
              <w:jc w:val="both"/>
              <w:rPr>
                <w:rFonts w:ascii="Calibri" w:eastAsia="Times New Roman" w:hAnsi="Calibri" w:cs="Calibri"/>
                <w:color w:val="000000"/>
              </w:rPr>
            </w:pPr>
            <w:r w:rsidRPr="004E7FF8">
              <w:rPr>
                <w:rFonts w:ascii="Calibri" w:eastAsia="Times New Roman" w:hAnsi="Calibri" w:cs="Calibri"/>
                <w:color w:val="000000"/>
              </w:rPr>
              <w:t xml:space="preserve">Information of Allocation       </w:t>
            </w:r>
            <w:r w:rsidR="00E64085">
              <w:rPr>
                <w:rFonts w:ascii="Calibri" w:eastAsia="Times New Roman" w:hAnsi="Calibri" w:cs="Calibri"/>
                <w:color w:val="000000"/>
              </w:rPr>
              <w:t xml:space="preserve">   </w:t>
            </w:r>
            <w:r w:rsidRPr="004E7FF8">
              <w:rPr>
                <w:rFonts w:ascii="Calibri" w:eastAsia="Times New Roman" w:hAnsi="Calibri" w:cs="Calibri"/>
                <w:color w:val="000000"/>
              </w:rPr>
              <w:t xml:space="preserve">  No[n]           Medium[m]         Perfect[p]</w:t>
            </w:r>
          </w:p>
        </w:tc>
      </w:tr>
      <w:tr w:rsidR="00D44677" w:rsidRPr="004E7FF8" w14:paraId="4222428C" w14:textId="77777777" w:rsidTr="00263DD8">
        <w:trPr>
          <w:trHeight w:val="304"/>
          <w:jc w:val="center"/>
        </w:trPr>
        <w:tc>
          <w:tcPr>
            <w:tcW w:w="7378" w:type="dxa"/>
            <w:tcBorders>
              <w:top w:val="single" w:sz="4" w:space="0" w:color="auto"/>
            </w:tcBorders>
            <w:shd w:val="clear" w:color="auto" w:fill="auto"/>
            <w:noWrap/>
            <w:vAlign w:val="bottom"/>
            <w:hideMark/>
          </w:tcPr>
          <w:p w14:paraId="40777723" w14:textId="77777777" w:rsidR="00D44677" w:rsidRPr="004E7FF8" w:rsidRDefault="00D44677" w:rsidP="00E87574">
            <w:pPr>
              <w:spacing w:after="0" w:line="240" w:lineRule="auto"/>
              <w:jc w:val="both"/>
              <w:rPr>
                <w:rFonts w:ascii="Calibri" w:eastAsia="Times New Roman" w:hAnsi="Calibri" w:cs="Calibri"/>
                <w:color w:val="000000"/>
              </w:rPr>
            </w:pPr>
            <w:r w:rsidRPr="004E7FF8">
              <w:rPr>
                <w:rFonts w:ascii="Calibri" w:eastAsia="Times New Roman" w:hAnsi="Calibri" w:cs="Calibri"/>
                <w:color w:val="000000"/>
              </w:rPr>
              <w:lastRenderedPageBreak/>
              <w:t>Perfect[P(x)</w:t>
            </w:r>
            <w:r>
              <w:rPr>
                <w:rFonts w:ascii="Calibri" w:eastAsia="Times New Roman" w:hAnsi="Calibri" w:cs="Calibri"/>
                <w:color w:val="000000"/>
              </w:rPr>
              <w:t xml:space="preserve">]                             </w:t>
            </w:r>
            <w:r w:rsidR="00E64085">
              <w:rPr>
                <w:rFonts w:ascii="Calibri" w:eastAsia="Times New Roman" w:hAnsi="Calibri" w:cs="Calibri"/>
                <w:color w:val="000000"/>
              </w:rPr>
              <w:t xml:space="preserve"> </w:t>
            </w:r>
            <w:r w:rsidRPr="004E7FF8">
              <w:rPr>
                <w:rFonts w:ascii="Calibri" w:eastAsia="Times New Roman" w:hAnsi="Calibri" w:cs="Calibri"/>
                <w:color w:val="000000"/>
              </w:rPr>
              <w:t xml:space="preserve">P(n) =  0.3753    P(m) =  0.9477    </w:t>
            </w:r>
            <w:r>
              <w:rPr>
                <w:rFonts w:ascii="Calibri" w:eastAsia="Times New Roman" w:hAnsi="Calibri" w:cs="Calibri"/>
                <w:color w:val="000000"/>
              </w:rPr>
              <w:t xml:space="preserve">  </w:t>
            </w:r>
            <w:r w:rsidRPr="004E7FF8">
              <w:rPr>
                <w:rFonts w:ascii="Calibri" w:eastAsia="Times New Roman" w:hAnsi="Calibri" w:cs="Calibri"/>
                <w:color w:val="000000"/>
              </w:rPr>
              <w:t>P(p) =  1.0000</w:t>
            </w:r>
          </w:p>
        </w:tc>
      </w:tr>
      <w:tr w:rsidR="00D44677" w:rsidRPr="004E7FF8" w14:paraId="6EFA182F" w14:textId="77777777" w:rsidTr="00263DD8">
        <w:trPr>
          <w:trHeight w:val="304"/>
          <w:jc w:val="center"/>
        </w:trPr>
        <w:tc>
          <w:tcPr>
            <w:tcW w:w="7378" w:type="dxa"/>
            <w:shd w:val="clear" w:color="auto" w:fill="auto"/>
            <w:noWrap/>
            <w:vAlign w:val="bottom"/>
            <w:hideMark/>
          </w:tcPr>
          <w:p w14:paraId="375FBD9E" w14:textId="77777777" w:rsidR="00D44677" w:rsidRPr="004E7FF8" w:rsidRDefault="00D44677" w:rsidP="00E87574">
            <w:pPr>
              <w:spacing w:after="0" w:line="240" w:lineRule="auto"/>
              <w:jc w:val="both"/>
              <w:rPr>
                <w:rFonts w:ascii="Calibri" w:eastAsia="Times New Roman" w:hAnsi="Calibri" w:cs="Calibri"/>
                <w:color w:val="000000"/>
              </w:rPr>
            </w:pPr>
            <w:r w:rsidRPr="004E7FF8">
              <w:rPr>
                <w:rFonts w:ascii="Calibri" w:eastAsia="Times New Roman" w:hAnsi="Calibri" w:cs="Calibri"/>
                <w:color w:val="000000"/>
              </w:rPr>
              <w:t>Perfect</w:t>
            </w:r>
            <w:r w:rsidR="004C550C">
              <w:rPr>
                <w:rFonts w:ascii="Calibri" w:eastAsia="Times New Roman" w:hAnsi="Calibri" w:cs="Calibri"/>
                <w:color w:val="000000"/>
              </w:rPr>
              <w:t xml:space="preserve"> </w:t>
            </w:r>
            <w:r w:rsidRPr="004E7FF8">
              <w:rPr>
                <w:rFonts w:ascii="Calibri" w:eastAsia="Times New Roman" w:hAnsi="Calibri" w:cs="Calibri"/>
                <w:color w:val="000000"/>
              </w:rPr>
              <w:t xml:space="preserve">Stratum[K(x)]               </w:t>
            </w:r>
            <w:r w:rsidR="00B701F8">
              <w:rPr>
                <w:rFonts w:ascii="Calibri" w:eastAsia="Times New Roman" w:hAnsi="Calibri" w:cs="Calibri"/>
                <w:color w:val="000000"/>
              </w:rPr>
              <w:t xml:space="preserve"> </w:t>
            </w:r>
            <w:r w:rsidRPr="004E7FF8">
              <w:rPr>
                <w:rFonts w:ascii="Calibri" w:eastAsia="Times New Roman" w:hAnsi="Calibri" w:cs="Calibri"/>
                <w:color w:val="000000"/>
              </w:rPr>
              <w:t xml:space="preserve">K(n) =  0.3753    K(m) =  0.9477   </w:t>
            </w:r>
            <w:r>
              <w:rPr>
                <w:rFonts w:ascii="Calibri" w:eastAsia="Times New Roman" w:hAnsi="Calibri" w:cs="Calibri"/>
                <w:color w:val="000000"/>
              </w:rPr>
              <w:t xml:space="preserve">   </w:t>
            </w:r>
            <w:r w:rsidRPr="004E7FF8">
              <w:rPr>
                <w:rFonts w:ascii="Calibri" w:eastAsia="Times New Roman" w:hAnsi="Calibri" w:cs="Calibri"/>
                <w:color w:val="000000"/>
              </w:rPr>
              <w:t xml:space="preserve"> K(p) =  1.0000</w:t>
            </w:r>
          </w:p>
        </w:tc>
      </w:tr>
      <w:tr w:rsidR="00D44677" w:rsidRPr="004E7FF8" w14:paraId="1619AEF1" w14:textId="77777777" w:rsidTr="00263DD8">
        <w:trPr>
          <w:trHeight w:val="304"/>
          <w:jc w:val="center"/>
        </w:trPr>
        <w:tc>
          <w:tcPr>
            <w:tcW w:w="7378" w:type="dxa"/>
            <w:shd w:val="clear" w:color="auto" w:fill="auto"/>
            <w:noWrap/>
            <w:vAlign w:val="bottom"/>
            <w:hideMark/>
          </w:tcPr>
          <w:p w14:paraId="0B7EAF59" w14:textId="77777777" w:rsidR="00D44677" w:rsidRPr="004E7FF8" w:rsidRDefault="00D44677" w:rsidP="00E87574">
            <w:pPr>
              <w:spacing w:after="0" w:line="240" w:lineRule="auto"/>
              <w:jc w:val="both"/>
              <w:rPr>
                <w:rFonts w:ascii="Calibri" w:eastAsia="Times New Roman" w:hAnsi="Calibri" w:cs="Calibri"/>
                <w:color w:val="000000"/>
              </w:rPr>
            </w:pPr>
            <w:r w:rsidRPr="004E7FF8">
              <w:rPr>
                <w:rFonts w:ascii="Calibri" w:eastAsia="Times New Roman" w:hAnsi="Calibri" w:cs="Calibri"/>
                <w:color w:val="000000"/>
              </w:rPr>
              <w:t>Medium</w:t>
            </w:r>
            <w:r w:rsidR="004C550C">
              <w:rPr>
                <w:rFonts w:ascii="Calibri" w:eastAsia="Times New Roman" w:hAnsi="Calibri" w:cs="Calibri"/>
                <w:color w:val="000000"/>
              </w:rPr>
              <w:t xml:space="preserve"> </w:t>
            </w:r>
            <w:r w:rsidRPr="004E7FF8">
              <w:rPr>
                <w:rFonts w:ascii="Calibri" w:eastAsia="Times New Roman" w:hAnsi="Calibri" w:cs="Calibri"/>
                <w:color w:val="000000"/>
              </w:rPr>
              <w:t xml:space="preserve">Grid[M(x)]                 </w:t>
            </w:r>
            <w:r w:rsidR="00E64085">
              <w:rPr>
                <w:rFonts w:ascii="Calibri" w:eastAsia="Times New Roman" w:hAnsi="Calibri" w:cs="Calibri"/>
                <w:color w:val="000000"/>
              </w:rPr>
              <w:t xml:space="preserve"> </w:t>
            </w:r>
            <w:r w:rsidRPr="004E7FF8">
              <w:rPr>
                <w:rFonts w:ascii="Calibri" w:eastAsia="Times New Roman" w:hAnsi="Calibri" w:cs="Calibri"/>
                <w:color w:val="000000"/>
              </w:rPr>
              <w:t xml:space="preserve"> M(n) =  0.3195    M(m) =  0.8523    M(p) =  0.8658</w:t>
            </w:r>
          </w:p>
        </w:tc>
      </w:tr>
      <w:tr w:rsidR="00D44677" w:rsidRPr="004E7FF8" w14:paraId="60B697F1" w14:textId="77777777" w:rsidTr="00263DD8">
        <w:trPr>
          <w:trHeight w:val="304"/>
          <w:jc w:val="center"/>
        </w:trPr>
        <w:tc>
          <w:tcPr>
            <w:tcW w:w="7378" w:type="dxa"/>
            <w:shd w:val="clear" w:color="auto" w:fill="auto"/>
            <w:noWrap/>
            <w:vAlign w:val="bottom"/>
            <w:hideMark/>
          </w:tcPr>
          <w:p w14:paraId="72592392" w14:textId="77777777" w:rsidR="00D44677" w:rsidRPr="004E7FF8" w:rsidRDefault="00D44677" w:rsidP="00E87574">
            <w:pPr>
              <w:spacing w:after="0" w:line="240" w:lineRule="auto"/>
              <w:jc w:val="both"/>
              <w:rPr>
                <w:rFonts w:ascii="Calibri" w:eastAsia="Times New Roman" w:hAnsi="Calibri" w:cs="Calibri"/>
                <w:color w:val="000000"/>
              </w:rPr>
            </w:pPr>
            <w:r w:rsidRPr="004E7FF8">
              <w:rPr>
                <w:rFonts w:ascii="Calibri" w:eastAsia="Times New Roman" w:hAnsi="Calibri" w:cs="Calibri"/>
                <w:color w:val="000000"/>
              </w:rPr>
              <w:t>Medium</w:t>
            </w:r>
            <w:r w:rsidR="004C550C">
              <w:rPr>
                <w:rFonts w:ascii="Calibri" w:eastAsia="Times New Roman" w:hAnsi="Calibri" w:cs="Calibri"/>
                <w:color w:val="000000"/>
              </w:rPr>
              <w:t xml:space="preserve"> </w:t>
            </w:r>
            <w:r w:rsidRPr="004E7FF8">
              <w:rPr>
                <w:rFonts w:ascii="Calibri" w:eastAsia="Times New Roman" w:hAnsi="Calibri" w:cs="Calibri"/>
                <w:color w:val="000000"/>
              </w:rPr>
              <w:t xml:space="preserve">Stratum[H(x)]         </w:t>
            </w:r>
            <w:r>
              <w:rPr>
                <w:rFonts w:ascii="Calibri" w:eastAsia="Times New Roman" w:hAnsi="Calibri" w:cs="Calibri"/>
                <w:color w:val="000000"/>
              </w:rPr>
              <w:t xml:space="preserve"> </w:t>
            </w:r>
            <w:r w:rsidRPr="004E7FF8">
              <w:rPr>
                <w:rFonts w:ascii="Calibri" w:eastAsia="Times New Roman" w:hAnsi="Calibri" w:cs="Calibri"/>
                <w:color w:val="000000"/>
              </w:rPr>
              <w:t xml:space="preserve">  </w:t>
            </w:r>
            <w:r w:rsidR="00E64085">
              <w:rPr>
                <w:rFonts w:ascii="Calibri" w:eastAsia="Times New Roman" w:hAnsi="Calibri" w:cs="Calibri"/>
                <w:color w:val="000000"/>
              </w:rPr>
              <w:t xml:space="preserve"> </w:t>
            </w:r>
            <w:r w:rsidRPr="004E7FF8">
              <w:rPr>
                <w:rFonts w:ascii="Calibri" w:eastAsia="Times New Roman" w:hAnsi="Calibri" w:cs="Calibri"/>
                <w:color w:val="000000"/>
              </w:rPr>
              <w:t xml:space="preserve">H(n) =  0.1111    H(m) =  0.4114    </w:t>
            </w:r>
            <w:r>
              <w:rPr>
                <w:rFonts w:ascii="Calibri" w:eastAsia="Times New Roman" w:hAnsi="Calibri" w:cs="Calibri"/>
                <w:color w:val="000000"/>
              </w:rPr>
              <w:t xml:space="preserve">  </w:t>
            </w:r>
            <w:r w:rsidRPr="004E7FF8">
              <w:rPr>
                <w:rFonts w:ascii="Calibri" w:eastAsia="Times New Roman" w:hAnsi="Calibri" w:cs="Calibri"/>
                <w:color w:val="000000"/>
              </w:rPr>
              <w:t>H(p) =  0.4046</w:t>
            </w:r>
          </w:p>
        </w:tc>
      </w:tr>
      <w:tr w:rsidR="00D44677" w:rsidRPr="004E7FF8" w14:paraId="26C313DD" w14:textId="77777777" w:rsidTr="00263DD8">
        <w:trPr>
          <w:trHeight w:val="304"/>
          <w:jc w:val="center"/>
        </w:trPr>
        <w:tc>
          <w:tcPr>
            <w:tcW w:w="7378" w:type="dxa"/>
            <w:shd w:val="clear" w:color="auto" w:fill="auto"/>
            <w:noWrap/>
            <w:vAlign w:val="bottom"/>
            <w:hideMark/>
          </w:tcPr>
          <w:p w14:paraId="57EFD4C9" w14:textId="77777777" w:rsidR="00D44677" w:rsidRPr="004E7FF8" w:rsidRDefault="00D44677" w:rsidP="00E87574">
            <w:pPr>
              <w:spacing w:after="0" w:line="240" w:lineRule="auto"/>
              <w:jc w:val="both"/>
              <w:rPr>
                <w:rFonts w:ascii="Calibri" w:eastAsia="Times New Roman" w:hAnsi="Calibri" w:cs="Calibri"/>
                <w:color w:val="000000"/>
              </w:rPr>
            </w:pPr>
            <w:r w:rsidRPr="004E7FF8">
              <w:rPr>
                <w:rFonts w:ascii="Calibri" w:eastAsia="Times New Roman" w:hAnsi="Calibri" w:cs="Calibri"/>
                <w:color w:val="000000"/>
              </w:rPr>
              <w:t xml:space="preserve">No[N(x)]       </w:t>
            </w:r>
            <w:r>
              <w:rPr>
                <w:rFonts w:ascii="Calibri" w:eastAsia="Times New Roman" w:hAnsi="Calibri" w:cs="Calibri"/>
                <w:color w:val="000000"/>
              </w:rPr>
              <w:t xml:space="preserve">                             </w:t>
            </w:r>
            <w:r w:rsidR="00E64085">
              <w:rPr>
                <w:rFonts w:ascii="Calibri" w:eastAsia="Times New Roman" w:hAnsi="Calibri" w:cs="Calibri"/>
                <w:color w:val="000000"/>
              </w:rPr>
              <w:t xml:space="preserve"> </w:t>
            </w:r>
            <w:r>
              <w:rPr>
                <w:rFonts w:ascii="Calibri" w:eastAsia="Times New Roman" w:hAnsi="Calibri" w:cs="Calibri"/>
                <w:color w:val="000000"/>
              </w:rPr>
              <w:t xml:space="preserve"> </w:t>
            </w:r>
            <w:r w:rsidRPr="004E7FF8">
              <w:rPr>
                <w:rFonts w:ascii="Calibri" w:eastAsia="Times New Roman" w:hAnsi="Calibri" w:cs="Calibri"/>
                <w:color w:val="000000"/>
              </w:rPr>
              <w:t xml:space="preserve">N(n) =  0.1111    N(m) =  0.4114    </w:t>
            </w:r>
            <w:r>
              <w:rPr>
                <w:rFonts w:ascii="Calibri" w:eastAsia="Times New Roman" w:hAnsi="Calibri" w:cs="Calibri"/>
                <w:color w:val="000000"/>
              </w:rPr>
              <w:t xml:space="preserve">  </w:t>
            </w:r>
            <w:r w:rsidRPr="004E7FF8">
              <w:rPr>
                <w:rFonts w:ascii="Calibri" w:eastAsia="Times New Roman" w:hAnsi="Calibri" w:cs="Calibri"/>
                <w:color w:val="000000"/>
              </w:rPr>
              <w:t>N(p) =  0.4046</w:t>
            </w:r>
          </w:p>
        </w:tc>
      </w:tr>
      <w:tr w:rsidR="00D44677" w:rsidRPr="004E7FF8" w14:paraId="6C307E0A" w14:textId="77777777" w:rsidTr="00263DD8">
        <w:trPr>
          <w:trHeight w:val="304"/>
          <w:jc w:val="center"/>
        </w:trPr>
        <w:tc>
          <w:tcPr>
            <w:tcW w:w="7378" w:type="dxa"/>
            <w:shd w:val="clear" w:color="auto" w:fill="auto"/>
            <w:noWrap/>
            <w:vAlign w:val="bottom"/>
            <w:hideMark/>
          </w:tcPr>
          <w:p w14:paraId="24DDCDE5" w14:textId="77777777" w:rsidR="00D44677" w:rsidRPr="004E7FF8" w:rsidRDefault="00D44677" w:rsidP="00E87574">
            <w:pPr>
              <w:spacing w:after="0" w:line="240" w:lineRule="auto"/>
              <w:jc w:val="both"/>
              <w:rPr>
                <w:rFonts w:ascii="Calibri" w:eastAsia="Times New Roman" w:hAnsi="Calibri" w:cs="Calibri"/>
                <w:color w:val="000000"/>
              </w:rPr>
            </w:pPr>
            <w:r w:rsidRPr="004E7FF8">
              <w:rPr>
                <w:rFonts w:ascii="Calibri" w:eastAsia="Times New Roman" w:hAnsi="Calibri" w:cs="Calibri"/>
                <w:color w:val="000000"/>
              </w:rPr>
              <w:t>Agreement</w:t>
            </w:r>
            <w:r w:rsidR="004C550C">
              <w:rPr>
                <w:rFonts w:ascii="Calibri" w:eastAsia="Times New Roman" w:hAnsi="Calibri" w:cs="Calibri"/>
                <w:color w:val="000000"/>
              </w:rPr>
              <w:t xml:space="preserve"> </w:t>
            </w:r>
            <w:r w:rsidRPr="004E7FF8">
              <w:rPr>
                <w:rFonts w:ascii="Calibri" w:eastAsia="Times New Roman" w:hAnsi="Calibri" w:cs="Calibri"/>
                <w:color w:val="000000"/>
              </w:rPr>
              <w:t>Chance =  0.1111</w:t>
            </w:r>
          </w:p>
        </w:tc>
      </w:tr>
      <w:tr w:rsidR="00D44677" w:rsidRPr="004E7FF8" w14:paraId="55A388AA" w14:textId="77777777" w:rsidTr="00263DD8">
        <w:trPr>
          <w:trHeight w:val="304"/>
          <w:jc w:val="center"/>
        </w:trPr>
        <w:tc>
          <w:tcPr>
            <w:tcW w:w="7378" w:type="dxa"/>
            <w:shd w:val="clear" w:color="auto" w:fill="auto"/>
            <w:noWrap/>
            <w:vAlign w:val="bottom"/>
            <w:hideMark/>
          </w:tcPr>
          <w:p w14:paraId="1B603A26" w14:textId="77777777" w:rsidR="00D44677" w:rsidRPr="004E7FF8" w:rsidRDefault="00D44677" w:rsidP="00E87574">
            <w:pPr>
              <w:spacing w:after="0" w:line="240" w:lineRule="auto"/>
              <w:jc w:val="both"/>
              <w:rPr>
                <w:rFonts w:ascii="Calibri" w:eastAsia="Times New Roman" w:hAnsi="Calibri" w:cs="Calibri"/>
                <w:color w:val="000000"/>
              </w:rPr>
            </w:pPr>
            <w:r w:rsidRPr="004E7FF8">
              <w:rPr>
                <w:rFonts w:ascii="Calibri" w:eastAsia="Times New Roman" w:hAnsi="Calibri" w:cs="Calibri"/>
                <w:color w:val="000000"/>
              </w:rPr>
              <w:t>Agreement</w:t>
            </w:r>
            <w:r w:rsidR="004C550C">
              <w:rPr>
                <w:rFonts w:ascii="Calibri" w:eastAsia="Times New Roman" w:hAnsi="Calibri" w:cs="Calibri"/>
                <w:color w:val="000000"/>
              </w:rPr>
              <w:t xml:space="preserve"> </w:t>
            </w:r>
            <w:r w:rsidRPr="004E7FF8">
              <w:rPr>
                <w:rFonts w:ascii="Calibri" w:eastAsia="Times New Roman" w:hAnsi="Calibri" w:cs="Calibri"/>
                <w:color w:val="000000"/>
              </w:rPr>
              <w:t>Quantity =  0.3003</w:t>
            </w:r>
          </w:p>
        </w:tc>
      </w:tr>
      <w:tr w:rsidR="00D44677" w:rsidRPr="004E7FF8" w14:paraId="18C5530B" w14:textId="77777777" w:rsidTr="00263DD8">
        <w:trPr>
          <w:trHeight w:val="304"/>
          <w:jc w:val="center"/>
        </w:trPr>
        <w:tc>
          <w:tcPr>
            <w:tcW w:w="7378" w:type="dxa"/>
            <w:shd w:val="clear" w:color="auto" w:fill="auto"/>
            <w:noWrap/>
            <w:vAlign w:val="bottom"/>
            <w:hideMark/>
          </w:tcPr>
          <w:p w14:paraId="7DBEB8D2" w14:textId="77777777" w:rsidR="00D44677" w:rsidRPr="004E7FF8" w:rsidRDefault="00D44677" w:rsidP="00E87574">
            <w:pPr>
              <w:spacing w:after="0" w:line="240" w:lineRule="auto"/>
              <w:jc w:val="both"/>
              <w:rPr>
                <w:rFonts w:ascii="Calibri" w:eastAsia="Times New Roman" w:hAnsi="Calibri" w:cs="Calibri"/>
                <w:color w:val="000000"/>
              </w:rPr>
            </w:pPr>
            <w:r w:rsidRPr="004E7FF8">
              <w:rPr>
                <w:rFonts w:ascii="Calibri" w:eastAsia="Times New Roman" w:hAnsi="Calibri" w:cs="Calibri"/>
                <w:color w:val="000000"/>
              </w:rPr>
              <w:t>Agreement</w:t>
            </w:r>
            <w:r w:rsidR="004C550C">
              <w:rPr>
                <w:rFonts w:ascii="Calibri" w:eastAsia="Times New Roman" w:hAnsi="Calibri" w:cs="Calibri"/>
                <w:color w:val="000000"/>
              </w:rPr>
              <w:t xml:space="preserve"> </w:t>
            </w:r>
            <w:proofErr w:type="spellStart"/>
            <w:r w:rsidRPr="004E7FF8">
              <w:rPr>
                <w:rFonts w:ascii="Calibri" w:eastAsia="Times New Roman" w:hAnsi="Calibri" w:cs="Calibri"/>
                <w:color w:val="000000"/>
              </w:rPr>
              <w:t>Gridcell</w:t>
            </w:r>
            <w:proofErr w:type="spellEnd"/>
            <w:r w:rsidRPr="004E7FF8">
              <w:rPr>
                <w:rFonts w:ascii="Calibri" w:eastAsia="Times New Roman" w:hAnsi="Calibri" w:cs="Calibri"/>
                <w:color w:val="000000"/>
              </w:rPr>
              <w:t xml:space="preserve"> =  0.4409</w:t>
            </w:r>
          </w:p>
        </w:tc>
      </w:tr>
      <w:tr w:rsidR="00D44677" w:rsidRPr="004E7FF8" w14:paraId="1E8CB5F6" w14:textId="77777777" w:rsidTr="00263DD8">
        <w:trPr>
          <w:trHeight w:val="304"/>
          <w:jc w:val="center"/>
        </w:trPr>
        <w:tc>
          <w:tcPr>
            <w:tcW w:w="7378" w:type="dxa"/>
            <w:shd w:val="clear" w:color="auto" w:fill="auto"/>
            <w:noWrap/>
            <w:vAlign w:val="bottom"/>
            <w:hideMark/>
          </w:tcPr>
          <w:p w14:paraId="650F7F1F" w14:textId="77777777" w:rsidR="00D44677" w:rsidRPr="004E7FF8" w:rsidRDefault="00D44677" w:rsidP="00E87574">
            <w:pPr>
              <w:spacing w:after="0" w:line="240" w:lineRule="auto"/>
              <w:jc w:val="both"/>
              <w:rPr>
                <w:rFonts w:ascii="Calibri" w:eastAsia="Times New Roman" w:hAnsi="Calibri" w:cs="Calibri"/>
                <w:color w:val="000000"/>
              </w:rPr>
            </w:pPr>
            <w:r w:rsidRPr="004E7FF8">
              <w:rPr>
                <w:rFonts w:ascii="Calibri" w:eastAsia="Times New Roman" w:hAnsi="Calibri" w:cs="Calibri"/>
                <w:color w:val="000000"/>
              </w:rPr>
              <w:t>Disagree</w:t>
            </w:r>
            <w:r w:rsidR="004C550C">
              <w:rPr>
                <w:rFonts w:ascii="Calibri" w:eastAsia="Times New Roman" w:hAnsi="Calibri" w:cs="Calibri"/>
                <w:color w:val="000000"/>
              </w:rPr>
              <w:t xml:space="preserve"> </w:t>
            </w:r>
            <w:proofErr w:type="spellStart"/>
            <w:r w:rsidRPr="004E7FF8">
              <w:rPr>
                <w:rFonts w:ascii="Calibri" w:eastAsia="Times New Roman" w:hAnsi="Calibri" w:cs="Calibri"/>
                <w:color w:val="000000"/>
              </w:rPr>
              <w:t>Gridcell</w:t>
            </w:r>
            <w:proofErr w:type="spellEnd"/>
            <w:r w:rsidRPr="004E7FF8">
              <w:rPr>
                <w:rFonts w:ascii="Calibri" w:eastAsia="Times New Roman" w:hAnsi="Calibri" w:cs="Calibri"/>
                <w:color w:val="000000"/>
              </w:rPr>
              <w:t xml:space="preserve"> =  0.0953</w:t>
            </w:r>
          </w:p>
        </w:tc>
      </w:tr>
      <w:tr w:rsidR="00D44677" w:rsidRPr="004E7FF8" w14:paraId="4036A250" w14:textId="77777777" w:rsidTr="00263DD8">
        <w:trPr>
          <w:trHeight w:val="304"/>
          <w:jc w:val="center"/>
        </w:trPr>
        <w:tc>
          <w:tcPr>
            <w:tcW w:w="7378" w:type="dxa"/>
            <w:shd w:val="clear" w:color="auto" w:fill="auto"/>
            <w:noWrap/>
            <w:vAlign w:val="bottom"/>
            <w:hideMark/>
          </w:tcPr>
          <w:p w14:paraId="172D4ED9" w14:textId="77777777" w:rsidR="00D44677" w:rsidRPr="004E7FF8" w:rsidRDefault="00D44677" w:rsidP="00E87574">
            <w:pPr>
              <w:spacing w:after="0" w:line="240" w:lineRule="auto"/>
              <w:jc w:val="both"/>
              <w:rPr>
                <w:rFonts w:ascii="Calibri" w:eastAsia="Times New Roman" w:hAnsi="Calibri" w:cs="Calibri"/>
                <w:color w:val="000000"/>
              </w:rPr>
            </w:pPr>
            <w:r w:rsidRPr="004E7FF8">
              <w:rPr>
                <w:rFonts w:ascii="Calibri" w:eastAsia="Times New Roman" w:hAnsi="Calibri" w:cs="Calibri"/>
                <w:color w:val="000000"/>
              </w:rPr>
              <w:t>Disagree</w:t>
            </w:r>
            <w:r w:rsidR="004C550C">
              <w:rPr>
                <w:rFonts w:ascii="Calibri" w:eastAsia="Times New Roman" w:hAnsi="Calibri" w:cs="Calibri"/>
                <w:color w:val="000000"/>
              </w:rPr>
              <w:t xml:space="preserve"> </w:t>
            </w:r>
            <w:r w:rsidRPr="004E7FF8">
              <w:rPr>
                <w:rFonts w:ascii="Calibri" w:eastAsia="Times New Roman" w:hAnsi="Calibri" w:cs="Calibri"/>
                <w:color w:val="000000"/>
              </w:rPr>
              <w:t>Quantity =  0.0523</w:t>
            </w:r>
          </w:p>
        </w:tc>
      </w:tr>
      <w:tr w:rsidR="00D44677" w:rsidRPr="004E7FF8" w14:paraId="431C0CB5" w14:textId="77777777" w:rsidTr="00263DD8">
        <w:trPr>
          <w:trHeight w:val="304"/>
          <w:jc w:val="center"/>
        </w:trPr>
        <w:tc>
          <w:tcPr>
            <w:tcW w:w="7378" w:type="dxa"/>
            <w:shd w:val="clear" w:color="auto" w:fill="auto"/>
            <w:noWrap/>
            <w:vAlign w:val="bottom"/>
            <w:hideMark/>
          </w:tcPr>
          <w:p w14:paraId="0AFDBBD8" w14:textId="77777777" w:rsidR="00D44677" w:rsidRPr="004E7FF8" w:rsidRDefault="00D44677" w:rsidP="00E87574">
            <w:pPr>
              <w:spacing w:after="0" w:line="240" w:lineRule="auto"/>
              <w:jc w:val="both"/>
              <w:rPr>
                <w:rFonts w:ascii="Calibri" w:eastAsia="Times New Roman" w:hAnsi="Calibri" w:cs="Calibri"/>
                <w:b/>
                <w:bCs/>
                <w:color w:val="000000"/>
              </w:rPr>
            </w:pPr>
            <w:proofErr w:type="spellStart"/>
            <w:r w:rsidRPr="004E7FF8">
              <w:rPr>
                <w:rFonts w:ascii="Calibri" w:eastAsia="Times New Roman" w:hAnsi="Calibri" w:cs="Calibri"/>
                <w:b/>
                <w:bCs/>
                <w:color w:val="000000"/>
              </w:rPr>
              <w:t>Kno</w:t>
            </w:r>
            <w:proofErr w:type="spellEnd"/>
            <w:r w:rsidRPr="004E7FF8">
              <w:rPr>
                <w:rFonts w:ascii="Calibri" w:eastAsia="Times New Roman" w:hAnsi="Calibri" w:cs="Calibri"/>
                <w:b/>
                <w:bCs/>
                <w:color w:val="000000"/>
              </w:rPr>
              <w:t xml:space="preserve"> =  0.8339</w:t>
            </w:r>
          </w:p>
        </w:tc>
      </w:tr>
      <w:tr w:rsidR="00D44677" w:rsidRPr="004E7FF8" w14:paraId="4340E5B7" w14:textId="77777777" w:rsidTr="00263DD8">
        <w:trPr>
          <w:trHeight w:val="304"/>
          <w:jc w:val="center"/>
        </w:trPr>
        <w:tc>
          <w:tcPr>
            <w:tcW w:w="7378" w:type="dxa"/>
            <w:shd w:val="clear" w:color="auto" w:fill="auto"/>
            <w:noWrap/>
            <w:vAlign w:val="bottom"/>
            <w:hideMark/>
          </w:tcPr>
          <w:p w14:paraId="26206149" w14:textId="77777777" w:rsidR="00D44677" w:rsidRPr="004E7FF8" w:rsidRDefault="00D44677" w:rsidP="00E87574">
            <w:pPr>
              <w:spacing w:after="0" w:line="240" w:lineRule="auto"/>
              <w:jc w:val="both"/>
              <w:rPr>
                <w:rFonts w:ascii="Calibri" w:eastAsia="Times New Roman" w:hAnsi="Calibri" w:cs="Calibri"/>
                <w:b/>
                <w:bCs/>
                <w:color w:val="000000"/>
              </w:rPr>
            </w:pPr>
            <w:proofErr w:type="spellStart"/>
            <w:r w:rsidRPr="004E7FF8">
              <w:rPr>
                <w:rFonts w:ascii="Calibri" w:eastAsia="Times New Roman" w:hAnsi="Calibri" w:cs="Calibri"/>
                <w:b/>
                <w:bCs/>
                <w:color w:val="000000"/>
              </w:rPr>
              <w:t>Klocation</w:t>
            </w:r>
            <w:proofErr w:type="spellEnd"/>
            <w:r w:rsidRPr="004E7FF8">
              <w:rPr>
                <w:rFonts w:ascii="Calibri" w:eastAsia="Times New Roman" w:hAnsi="Calibri" w:cs="Calibri"/>
                <w:b/>
                <w:bCs/>
                <w:color w:val="000000"/>
              </w:rPr>
              <w:t xml:space="preserve"> =  0.8222</w:t>
            </w:r>
          </w:p>
        </w:tc>
      </w:tr>
      <w:tr w:rsidR="00D44677" w:rsidRPr="004E7FF8" w14:paraId="06768734" w14:textId="77777777" w:rsidTr="00263DD8">
        <w:trPr>
          <w:trHeight w:val="304"/>
          <w:jc w:val="center"/>
        </w:trPr>
        <w:tc>
          <w:tcPr>
            <w:tcW w:w="7378" w:type="dxa"/>
            <w:shd w:val="clear" w:color="auto" w:fill="auto"/>
            <w:noWrap/>
            <w:vAlign w:val="bottom"/>
            <w:hideMark/>
          </w:tcPr>
          <w:p w14:paraId="2BB9802A" w14:textId="77777777" w:rsidR="00D44677" w:rsidRPr="004E7FF8" w:rsidRDefault="00D44677" w:rsidP="00E87574">
            <w:pPr>
              <w:spacing w:after="0" w:line="240" w:lineRule="auto"/>
              <w:jc w:val="both"/>
              <w:rPr>
                <w:rFonts w:ascii="Calibri" w:eastAsia="Times New Roman" w:hAnsi="Calibri" w:cs="Calibri"/>
                <w:b/>
                <w:bCs/>
                <w:color w:val="000000"/>
              </w:rPr>
            </w:pPr>
            <w:proofErr w:type="spellStart"/>
            <w:r w:rsidRPr="004E7FF8">
              <w:rPr>
                <w:rFonts w:ascii="Calibri" w:eastAsia="Times New Roman" w:hAnsi="Calibri" w:cs="Calibri"/>
                <w:b/>
                <w:bCs/>
                <w:color w:val="000000"/>
              </w:rPr>
              <w:t>KlocationStrata</w:t>
            </w:r>
            <w:proofErr w:type="spellEnd"/>
            <w:r w:rsidRPr="004E7FF8">
              <w:rPr>
                <w:rFonts w:ascii="Calibri" w:eastAsia="Times New Roman" w:hAnsi="Calibri" w:cs="Calibri"/>
                <w:b/>
                <w:bCs/>
                <w:color w:val="000000"/>
              </w:rPr>
              <w:t xml:space="preserve"> =  0.8222</w:t>
            </w:r>
          </w:p>
        </w:tc>
      </w:tr>
      <w:tr w:rsidR="00D44677" w:rsidRPr="004E7FF8" w14:paraId="4BC79821" w14:textId="77777777" w:rsidTr="00263DD8">
        <w:trPr>
          <w:trHeight w:val="319"/>
          <w:jc w:val="center"/>
        </w:trPr>
        <w:tc>
          <w:tcPr>
            <w:tcW w:w="7378" w:type="dxa"/>
            <w:tcBorders>
              <w:bottom w:val="single" w:sz="4" w:space="0" w:color="auto"/>
            </w:tcBorders>
            <w:shd w:val="clear" w:color="auto" w:fill="auto"/>
            <w:noWrap/>
            <w:vAlign w:val="bottom"/>
            <w:hideMark/>
          </w:tcPr>
          <w:p w14:paraId="0C2D955C" w14:textId="77777777" w:rsidR="00D44677" w:rsidRPr="004E7FF8" w:rsidRDefault="00D44677" w:rsidP="00E87574">
            <w:pPr>
              <w:spacing w:after="0" w:line="240" w:lineRule="auto"/>
              <w:jc w:val="both"/>
              <w:rPr>
                <w:rFonts w:ascii="Calibri" w:eastAsia="Times New Roman" w:hAnsi="Calibri" w:cs="Calibri"/>
                <w:b/>
                <w:bCs/>
                <w:color w:val="000000"/>
              </w:rPr>
            </w:pPr>
            <w:proofErr w:type="spellStart"/>
            <w:r w:rsidRPr="004E7FF8">
              <w:rPr>
                <w:rFonts w:ascii="Calibri" w:eastAsia="Times New Roman" w:hAnsi="Calibri" w:cs="Calibri"/>
                <w:b/>
                <w:bCs/>
                <w:color w:val="000000"/>
              </w:rPr>
              <w:t>Kstandard</w:t>
            </w:r>
            <w:proofErr w:type="spellEnd"/>
            <w:r w:rsidRPr="004E7FF8">
              <w:rPr>
                <w:rFonts w:ascii="Calibri" w:eastAsia="Times New Roman" w:hAnsi="Calibri" w:cs="Calibri"/>
                <w:b/>
                <w:bCs/>
                <w:color w:val="000000"/>
              </w:rPr>
              <w:t xml:space="preserve"> =  0.7491</w:t>
            </w:r>
          </w:p>
        </w:tc>
      </w:tr>
    </w:tbl>
    <w:p w14:paraId="5F3DE697" w14:textId="77777777" w:rsidR="00B5241A" w:rsidRDefault="00B5241A" w:rsidP="00B5241A">
      <w:pPr>
        <w:rPr>
          <w:rFonts w:asciiTheme="majorBidi" w:hAnsiTheme="majorBidi" w:cstheme="majorBidi"/>
          <w:sz w:val="24"/>
          <w:szCs w:val="24"/>
        </w:rPr>
      </w:pPr>
    </w:p>
    <w:p w14:paraId="6590E925" w14:textId="518B2F72" w:rsidR="00B5241A" w:rsidRDefault="00B5241A" w:rsidP="00B5241A">
      <w:pPr>
        <w:rPr>
          <w:rFonts w:asciiTheme="majorBidi" w:hAnsiTheme="majorBidi" w:cstheme="majorBidi"/>
          <w:sz w:val="24"/>
          <w:szCs w:val="24"/>
        </w:rPr>
      </w:pPr>
      <w:r>
        <w:rPr>
          <w:rFonts w:asciiTheme="majorBidi" w:hAnsiTheme="majorBidi" w:cstheme="majorBidi"/>
          <w:sz w:val="24"/>
          <w:szCs w:val="24"/>
        </w:rPr>
        <w:t xml:space="preserve">3.2.1 </w:t>
      </w:r>
      <w:r w:rsidRPr="00B5241A">
        <w:rPr>
          <w:rFonts w:asciiTheme="majorBidi" w:hAnsiTheme="majorBidi" w:cstheme="majorBidi"/>
          <w:sz w:val="24"/>
          <w:szCs w:val="24"/>
        </w:rPr>
        <w:t>Correlation between actual and model</w:t>
      </w:r>
      <w:r>
        <w:rPr>
          <w:rFonts w:asciiTheme="majorBidi" w:hAnsiTheme="majorBidi" w:cstheme="majorBidi"/>
          <w:sz w:val="24"/>
          <w:szCs w:val="24"/>
        </w:rPr>
        <w:t>l</w:t>
      </w:r>
      <w:r w:rsidRPr="00B5241A">
        <w:rPr>
          <w:rFonts w:asciiTheme="majorBidi" w:hAnsiTheme="majorBidi" w:cstheme="majorBidi"/>
          <w:sz w:val="24"/>
          <w:szCs w:val="24"/>
        </w:rPr>
        <w:t>ed LULC</w:t>
      </w:r>
    </w:p>
    <w:p w14:paraId="200A3DD3" w14:textId="5B45DC80" w:rsidR="00B5241A" w:rsidRPr="00B5241A" w:rsidRDefault="00D12F4D">
      <w:pPr>
        <w:rPr>
          <w:rFonts w:asciiTheme="majorBidi" w:hAnsiTheme="majorBidi" w:cstheme="majorBidi"/>
          <w:sz w:val="24"/>
          <w:szCs w:val="24"/>
        </w:rPr>
      </w:pPr>
      <w:r>
        <w:rPr>
          <w:rFonts w:asciiTheme="majorBidi" w:hAnsiTheme="majorBidi" w:cstheme="majorBidi"/>
          <w:sz w:val="24"/>
          <w:szCs w:val="24"/>
        </w:rPr>
        <w:t>Even though</w:t>
      </w:r>
      <w:r w:rsidR="00B5241A" w:rsidRPr="00CA6B21">
        <w:rPr>
          <w:rFonts w:asciiTheme="majorBidi" w:hAnsiTheme="majorBidi" w:cstheme="majorBidi"/>
          <w:sz w:val="24"/>
          <w:szCs w:val="24"/>
        </w:rPr>
        <w:t xml:space="preserve"> IDRISI 17.0. has an embedded VALIDATE module</w:t>
      </w:r>
      <w:r>
        <w:rPr>
          <w:rFonts w:asciiTheme="majorBidi" w:hAnsiTheme="majorBidi" w:cstheme="majorBidi"/>
          <w:sz w:val="24"/>
          <w:szCs w:val="24"/>
        </w:rPr>
        <w:t>,</w:t>
      </w:r>
      <w:r w:rsidR="00B5241A" w:rsidRPr="00CA6B21">
        <w:rPr>
          <w:rFonts w:asciiTheme="majorBidi" w:hAnsiTheme="majorBidi" w:cstheme="majorBidi"/>
          <w:sz w:val="24"/>
          <w:szCs w:val="24"/>
        </w:rPr>
        <w:t xml:space="preserve"> which allows validating the modelled map with a reference map by executing various Kappa statistical variations; representing the agreement and disagreement degrees between corresponding class categories based on both quality and quantity (Table 7). Moreover, area-wise, the overall relationship between the modelled and classified maps</w:t>
      </w:r>
      <w:r>
        <w:rPr>
          <w:rFonts w:asciiTheme="majorBidi" w:hAnsiTheme="majorBidi" w:cstheme="majorBidi"/>
          <w:sz w:val="24"/>
          <w:szCs w:val="24"/>
        </w:rPr>
        <w:t>,</w:t>
      </w:r>
      <w:r w:rsidR="00B5241A" w:rsidRPr="00CA6B21">
        <w:rPr>
          <w:rFonts w:asciiTheme="majorBidi" w:hAnsiTheme="majorBidi" w:cstheme="majorBidi"/>
          <w:sz w:val="24"/>
          <w:szCs w:val="24"/>
        </w:rPr>
        <w:t xml:space="preserve"> demonstrated the co-efﬁcient of determination value of (R² = 0.9838)</w:t>
      </w:r>
      <w:r w:rsidR="00B5241A">
        <w:rPr>
          <w:rFonts w:asciiTheme="majorBidi" w:hAnsiTheme="majorBidi" w:cstheme="majorBidi"/>
          <w:sz w:val="24"/>
          <w:szCs w:val="24"/>
        </w:rPr>
        <w:t xml:space="preserve"> (</w:t>
      </w:r>
      <w:r w:rsidR="00B5241A">
        <w:rPr>
          <w:rFonts w:asciiTheme="majorBidi" w:hAnsiTheme="majorBidi" w:cstheme="majorBidi"/>
          <w:noProof/>
          <w:sz w:val="24"/>
          <w:szCs w:val="24"/>
        </w:rPr>
        <w:t>Fig.3)</w:t>
      </w:r>
      <w:r w:rsidR="00B5241A" w:rsidRPr="00CA6B21">
        <w:rPr>
          <w:rFonts w:asciiTheme="majorBidi" w:hAnsiTheme="majorBidi" w:cstheme="majorBidi"/>
          <w:sz w:val="24"/>
          <w:szCs w:val="24"/>
        </w:rPr>
        <w:t>. This r</w:t>
      </w:r>
      <w:r w:rsidR="00B5241A">
        <w:rPr>
          <w:rFonts w:asciiTheme="majorBidi" w:hAnsiTheme="majorBidi" w:cstheme="majorBidi"/>
          <w:sz w:val="24"/>
          <w:szCs w:val="24"/>
        </w:rPr>
        <w:t>esult concur</w:t>
      </w:r>
      <w:r>
        <w:rPr>
          <w:rFonts w:asciiTheme="majorBidi" w:hAnsiTheme="majorBidi" w:cstheme="majorBidi"/>
          <w:sz w:val="24"/>
          <w:szCs w:val="24"/>
        </w:rPr>
        <w:t>s</w:t>
      </w:r>
      <w:r w:rsidR="00B5241A">
        <w:rPr>
          <w:rFonts w:asciiTheme="majorBidi" w:hAnsiTheme="majorBidi" w:cstheme="majorBidi"/>
          <w:sz w:val="24"/>
          <w:szCs w:val="24"/>
        </w:rPr>
        <w:t xml:space="preserve"> with the study of </w:t>
      </w:r>
      <w:hyperlink w:anchor="_ENREF_1" w:tooltip="Akbar, 2019 #136" w:history="1">
        <w:r w:rsidR="00B5241A">
          <w:rPr>
            <w:rFonts w:asciiTheme="majorBidi" w:hAnsiTheme="majorBidi" w:cstheme="majorBidi"/>
            <w:sz w:val="24"/>
            <w:szCs w:val="24"/>
          </w:rPr>
          <w:fldChar w:fldCharType="begin"/>
        </w:r>
        <w:r w:rsidR="00B5241A">
          <w:rPr>
            <w:rFonts w:asciiTheme="majorBidi" w:hAnsiTheme="majorBidi" w:cstheme="majorBidi"/>
            <w:sz w:val="24"/>
            <w:szCs w:val="24"/>
          </w:rPr>
          <w:instrText xml:space="preserve"> ADDIN EN.CITE &lt;EndNote&gt;&lt;Cite AuthorYear="1"&gt;&lt;Author&gt;Akbar&lt;/Author&gt;&lt;Year&gt;2019&lt;/Year&gt;&lt;RecNum&gt;136&lt;/RecNum&gt;&lt;DisplayText&gt;Akbar et al. (2019)&lt;/DisplayText&gt;&lt;record&gt;&lt;rec-number&gt;136&lt;/rec-number&gt;&lt;foreign-keys&gt;&lt;key app="EN" db-id="zerfzaxeovppseeasruv5zv2swat9pavsvdw"&gt;136&lt;/key&gt;&lt;/foreign-keys&gt;&lt;ref-type name="Journal Article"&gt;17&lt;/ref-type&gt;&lt;contributors&gt;&lt;authors&gt;&lt;author&gt;Akbar, Tahir Ali&lt;/author&gt;&lt;author&gt;Hassan, Quazi K&lt;/author&gt;&lt;author&gt;Ishaq, Sana&lt;/author&gt;&lt;author&gt;Batool, Maleeha&lt;/author&gt;&lt;author&gt;Butt, Hira Jannat&lt;/author&gt;&lt;author&gt;Jabbar, Hira&lt;/author&gt;&lt;/authors&gt;&lt;/contributors&gt;&lt;titles&gt;&lt;title&gt;Investigative spatial distribution and modelling of existing and future urban land changes and its impact on urbanization and economy&lt;/title&gt;&lt;secondary-title&gt;Remote Sensing&lt;/secondary-title&gt;&lt;/titles&gt;&lt;periodical&gt;&lt;full-title&gt;Remote Sensing&lt;/full-title&gt;&lt;/periodical&gt;&lt;pages&gt;105&lt;/pages&gt;&lt;volume&gt;11&lt;/volume&gt;&lt;number&gt;2&lt;/number&gt;&lt;dates&gt;&lt;year&gt;2019&lt;/year&gt;&lt;/dates&gt;&lt;urls&gt;&lt;/urls&gt;&lt;/record&gt;&lt;/Cite&gt;&lt;/EndNote&gt;</w:instrText>
        </w:r>
        <w:r w:rsidR="00B5241A">
          <w:rPr>
            <w:rFonts w:asciiTheme="majorBidi" w:hAnsiTheme="majorBidi" w:cstheme="majorBidi"/>
            <w:sz w:val="24"/>
            <w:szCs w:val="24"/>
          </w:rPr>
          <w:fldChar w:fldCharType="separate"/>
        </w:r>
        <w:r w:rsidR="00B5241A">
          <w:rPr>
            <w:rFonts w:asciiTheme="majorBidi" w:hAnsiTheme="majorBidi" w:cstheme="majorBidi"/>
            <w:noProof/>
            <w:sz w:val="24"/>
            <w:szCs w:val="24"/>
          </w:rPr>
          <w:t>Akbar et al. (2019)</w:t>
        </w:r>
        <w:r w:rsidR="00B5241A">
          <w:rPr>
            <w:rFonts w:asciiTheme="majorBidi" w:hAnsiTheme="majorBidi" w:cstheme="majorBidi"/>
            <w:sz w:val="24"/>
            <w:szCs w:val="24"/>
          </w:rPr>
          <w:fldChar w:fldCharType="end"/>
        </w:r>
      </w:hyperlink>
      <w:r>
        <w:rPr>
          <w:rFonts w:asciiTheme="majorBidi" w:hAnsiTheme="majorBidi" w:cstheme="majorBidi"/>
          <w:sz w:val="24"/>
          <w:szCs w:val="24"/>
        </w:rPr>
        <w:t>,</w:t>
      </w:r>
      <w:r w:rsidR="00B5241A" w:rsidRPr="00CA6B21">
        <w:rPr>
          <w:rFonts w:asciiTheme="majorBidi" w:hAnsiTheme="majorBidi" w:cstheme="majorBidi"/>
          <w:sz w:val="24"/>
          <w:szCs w:val="24"/>
        </w:rPr>
        <w:t xml:space="preserve"> which reported the R² = 0.90 between actual and modelled LULC maps.  </w:t>
      </w:r>
    </w:p>
    <w:p w14:paraId="4323FC2F" w14:textId="77777777" w:rsidR="00CA1C98" w:rsidRDefault="00CA1C98" w:rsidP="00E87574">
      <w:pPr>
        <w:keepNext/>
        <w:jc w:val="both"/>
      </w:pPr>
    </w:p>
    <w:p w14:paraId="568E7AE1" w14:textId="77777777" w:rsidR="00604D1B" w:rsidRDefault="00604D1B" w:rsidP="00263DD8">
      <w:pPr>
        <w:keepNext/>
        <w:jc w:val="center"/>
        <w:rPr>
          <w:rFonts w:asciiTheme="majorBidi" w:hAnsiTheme="majorBidi" w:cstheme="majorBidi"/>
          <w:noProof/>
          <w:sz w:val="24"/>
          <w:szCs w:val="24"/>
        </w:rPr>
      </w:pPr>
      <w:r>
        <w:rPr>
          <w:noProof/>
        </w:rPr>
        <w:drawing>
          <wp:inline distT="0" distB="0" distL="0" distR="0" wp14:anchorId="43BABF02" wp14:editId="6E3E9733">
            <wp:extent cx="5254388" cy="2579426"/>
            <wp:effectExtent l="0" t="0" r="381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0CE17B" w14:textId="1EB4DF79" w:rsidR="00B701F8" w:rsidRDefault="00CA1C98" w:rsidP="00CF7351">
      <w:pPr>
        <w:keepNext/>
        <w:jc w:val="center"/>
        <w:rPr>
          <w:rFonts w:asciiTheme="majorBidi" w:hAnsiTheme="majorBidi" w:cstheme="majorBidi"/>
          <w:noProof/>
          <w:sz w:val="24"/>
          <w:szCs w:val="24"/>
        </w:rPr>
      </w:pPr>
      <w:r w:rsidRPr="00CA1C98">
        <w:rPr>
          <w:rFonts w:asciiTheme="majorBidi" w:hAnsiTheme="majorBidi" w:cstheme="majorBidi"/>
          <w:noProof/>
          <w:sz w:val="24"/>
          <w:szCs w:val="24"/>
        </w:rPr>
        <w:t xml:space="preserve">Figure </w:t>
      </w:r>
      <w:r w:rsidRPr="00CA1C98">
        <w:rPr>
          <w:rFonts w:asciiTheme="majorBidi" w:hAnsiTheme="majorBidi" w:cstheme="majorBidi"/>
          <w:noProof/>
          <w:sz w:val="24"/>
          <w:szCs w:val="24"/>
        </w:rPr>
        <w:fldChar w:fldCharType="begin"/>
      </w:r>
      <w:r w:rsidRPr="00CA1C98">
        <w:rPr>
          <w:rFonts w:asciiTheme="majorBidi" w:hAnsiTheme="majorBidi" w:cstheme="majorBidi"/>
          <w:noProof/>
          <w:sz w:val="24"/>
          <w:szCs w:val="24"/>
        </w:rPr>
        <w:instrText xml:space="preserve"> SEQ Figure \* ARABIC </w:instrText>
      </w:r>
      <w:r w:rsidRPr="00CA1C98">
        <w:rPr>
          <w:rFonts w:asciiTheme="majorBidi" w:hAnsiTheme="majorBidi" w:cstheme="majorBidi"/>
          <w:noProof/>
          <w:sz w:val="24"/>
          <w:szCs w:val="24"/>
        </w:rPr>
        <w:fldChar w:fldCharType="separate"/>
      </w:r>
      <w:r w:rsidR="00CF7351">
        <w:rPr>
          <w:rFonts w:asciiTheme="majorBidi" w:hAnsiTheme="majorBidi" w:cstheme="majorBidi"/>
          <w:noProof/>
          <w:sz w:val="24"/>
          <w:szCs w:val="24"/>
        </w:rPr>
        <w:t>3</w:t>
      </w:r>
      <w:r w:rsidRPr="00CA1C98">
        <w:rPr>
          <w:rFonts w:asciiTheme="majorBidi" w:hAnsiTheme="majorBidi" w:cstheme="majorBidi"/>
          <w:noProof/>
          <w:sz w:val="24"/>
          <w:szCs w:val="24"/>
        </w:rPr>
        <w:fldChar w:fldCharType="end"/>
      </w:r>
      <w:r w:rsidRPr="00CA1C98">
        <w:rPr>
          <w:rFonts w:asciiTheme="majorBidi" w:hAnsiTheme="majorBidi" w:cstheme="majorBidi"/>
          <w:noProof/>
          <w:sz w:val="24"/>
          <w:szCs w:val="24"/>
        </w:rPr>
        <w:t xml:space="preserve"> Linear trend line indicating the relationship between the actual and predicted </w:t>
      </w:r>
      <w:r w:rsidR="000F4A96">
        <w:rPr>
          <w:rFonts w:asciiTheme="majorBidi" w:hAnsiTheme="majorBidi" w:cstheme="majorBidi"/>
          <w:noProof/>
          <w:sz w:val="24"/>
          <w:szCs w:val="24"/>
        </w:rPr>
        <w:t xml:space="preserve"> </w:t>
      </w:r>
      <w:r w:rsidR="00604D1B">
        <w:rPr>
          <w:rFonts w:asciiTheme="majorBidi" w:hAnsiTheme="majorBidi" w:cstheme="majorBidi"/>
          <w:noProof/>
          <w:sz w:val="24"/>
          <w:szCs w:val="24"/>
        </w:rPr>
        <w:t xml:space="preserve">    </w:t>
      </w:r>
      <w:r w:rsidR="006B1264">
        <w:rPr>
          <w:rFonts w:asciiTheme="majorBidi" w:hAnsiTheme="majorBidi" w:cstheme="majorBidi"/>
          <w:noProof/>
          <w:sz w:val="24"/>
          <w:szCs w:val="24"/>
        </w:rPr>
        <w:t xml:space="preserve">   </w:t>
      </w:r>
      <w:r w:rsidRPr="00CA1C98">
        <w:rPr>
          <w:rFonts w:asciiTheme="majorBidi" w:hAnsiTheme="majorBidi" w:cstheme="majorBidi"/>
          <w:noProof/>
          <w:sz w:val="24"/>
          <w:szCs w:val="24"/>
        </w:rPr>
        <w:t xml:space="preserve">(modelled) </w:t>
      </w:r>
      <w:r w:rsidR="009D3E15">
        <w:rPr>
          <w:rFonts w:asciiTheme="majorBidi" w:hAnsiTheme="majorBidi" w:cstheme="majorBidi"/>
          <w:noProof/>
          <w:sz w:val="24"/>
          <w:szCs w:val="24"/>
        </w:rPr>
        <w:t>LULC</w:t>
      </w:r>
      <w:r w:rsidRPr="00CA1C98">
        <w:rPr>
          <w:rFonts w:asciiTheme="majorBidi" w:hAnsiTheme="majorBidi" w:cstheme="majorBidi"/>
          <w:noProof/>
          <w:sz w:val="24"/>
          <w:szCs w:val="24"/>
        </w:rPr>
        <w:t xml:space="preserve"> maps</w:t>
      </w:r>
      <w:r>
        <w:rPr>
          <w:rFonts w:asciiTheme="majorBidi" w:hAnsiTheme="majorBidi" w:cstheme="majorBidi"/>
          <w:noProof/>
          <w:sz w:val="24"/>
          <w:szCs w:val="24"/>
        </w:rPr>
        <w:t xml:space="preserve"> of 2017</w:t>
      </w:r>
    </w:p>
    <w:p w14:paraId="1032FA10" w14:textId="77777777" w:rsidR="0096292E" w:rsidRDefault="0096292E" w:rsidP="00E87574">
      <w:pPr>
        <w:keepNext/>
        <w:jc w:val="both"/>
        <w:rPr>
          <w:rFonts w:asciiTheme="majorBidi" w:hAnsiTheme="majorBidi" w:cstheme="majorBidi"/>
          <w:noProof/>
          <w:sz w:val="24"/>
          <w:szCs w:val="24"/>
        </w:rPr>
      </w:pPr>
    </w:p>
    <w:p w14:paraId="0EAFEB24" w14:textId="77777777" w:rsidR="00E22A58" w:rsidRDefault="001240BA" w:rsidP="00E87574">
      <w:pPr>
        <w:keepNext/>
        <w:jc w:val="both"/>
        <w:rPr>
          <w:rFonts w:asciiTheme="majorBidi" w:hAnsiTheme="majorBidi" w:cstheme="majorBidi"/>
          <w:noProof/>
          <w:sz w:val="24"/>
          <w:szCs w:val="24"/>
        </w:rPr>
      </w:pPr>
      <w:r w:rsidRPr="001240BA">
        <w:rPr>
          <w:rFonts w:asciiTheme="majorBidi" w:hAnsiTheme="majorBidi" w:cstheme="majorBidi"/>
          <w:noProof/>
          <w:sz w:val="24"/>
          <w:szCs w:val="24"/>
        </w:rPr>
        <w:t>3.</w:t>
      </w:r>
      <w:r w:rsidR="00230828">
        <w:rPr>
          <w:rFonts w:asciiTheme="majorBidi" w:hAnsiTheme="majorBidi" w:cstheme="majorBidi"/>
          <w:noProof/>
          <w:sz w:val="24"/>
          <w:szCs w:val="24"/>
        </w:rPr>
        <w:t>3</w:t>
      </w:r>
      <w:r w:rsidRPr="001240BA">
        <w:rPr>
          <w:rFonts w:asciiTheme="majorBidi" w:hAnsiTheme="majorBidi" w:cstheme="majorBidi"/>
          <w:noProof/>
          <w:sz w:val="24"/>
          <w:szCs w:val="24"/>
        </w:rPr>
        <w:t xml:space="preserve"> </w:t>
      </w:r>
      <w:r w:rsidR="009D3E15">
        <w:rPr>
          <w:rFonts w:asciiTheme="majorBidi" w:hAnsiTheme="majorBidi" w:cstheme="majorBidi"/>
          <w:noProof/>
          <w:sz w:val="24"/>
          <w:szCs w:val="24"/>
        </w:rPr>
        <w:t>LULC</w:t>
      </w:r>
      <w:r w:rsidR="00230828">
        <w:rPr>
          <w:rFonts w:asciiTheme="majorBidi" w:hAnsiTheme="majorBidi" w:cstheme="majorBidi"/>
          <w:noProof/>
          <w:sz w:val="24"/>
          <w:szCs w:val="24"/>
        </w:rPr>
        <w:t xml:space="preserve"> change</w:t>
      </w:r>
      <w:r w:rsidRPr="001240BA">
        <w:rPr>
          <w:rFonts w:asciiTheme="majorBidi" w:hAnsiTheme="majorBidi" w:cstheme="majorBidi"/>
          <w:noProof/>
          <w:sz w:val="24"/>
          <w:szCs w:val="24"/>
        </w:rPr>
        <w:t xml:space="preserve"> modelling</w:t>
      </w:r>
    </w:p>
    <w:p w14:paraId="0DDC87D1" w14:textId="07021DC3" w:rsidR="00F47C4A" w:rsidRDefault="00E22A58" w:rsidP="00E87574">
      <w:pPr>
        <w:keepNext/>
        <w:keepLines/>
        <w:jc w:val="both"/>
        <w:rPr>
          <w:rFonts w:asciiTheme="majorBidi" w:hAnsiTheme="majorBidi" w:cstheme="majorBidi"/>
          <w:noProof/>
          <w:sz w:val="24"/>
          <w:szCs w:val="24"/>
        </w:rPr>
      </w:pPr>
      <w:bookmarkStart w:id="10" w:name="OLE_LINK23"/>
      <w:bookmarkStart w:id="11" w:name="OLE_LINK24"/>
      <w:r>
        <w:rPr>
          <w:rFonts w:asciiTheme="majorBidi" w:hAnsiTheme="majorBidi" w:cstheme="majorBidi"/>
          <w:noProof/>
          <w:sz w:val="24"/>
          <w:szCs w:val="24"/>
        </w:rPr>
        <w:t xml:space="preserve">To accomplish the second main objective of this study, the produced </w:t>
      </w:r>
      <w:r w:rsidR="009D3E15">
        <w:rPr>
          <w:rFonts w:asciiTheme="majorBidi" w:hAnsiTheme="majorBidi" w:cstheme="majorBidi"/>
          <w:noProof/>
          <w:sz w:val="24"/>
          <w:szCs w:val="24"/>
        </w:rPr>
        <w:t>LULC</w:t>
      </w:r>
      <w:r>
        <w:rPr>
          <w:rFonts w:asciiTheme="majorBidi" w:hAnsiTheme="majorBidi" w:cstheme="majorBidi"/>
          <w:noProof/>
          <w:sz w:val="24"/>
          <w:szCs w:val="24"/>
        </w:rPr>
        <w:t xml:space="preserve"> maps for the 1988-2002 and 2002-2017 were used to model 2017 and 2050 </w:t>
      </w:r>
      <w:r w:rsidR="009D3E15">
        <w:rPr>
          <w:rFonts w:asciiTheme="majorBidi" w:hAnsiTheme="majorBidi" w:cstheme="majorBidi"/>
          <w:noProof/>
          <w:sz w:val="24"/>
          <w:szCs w:val="24"/>
        </w:rPr>
        <w:t>LULC</w:t>
      </w:r>
      <w:r>
        <w:rPr>
          <w:rFonts w:asciiTheme="majorBidi" w:hAnsiTheme="majorBidi" w:cstheme="majorBidi"/>
          <w:noProof/>
          <w:sz w:val="24"/>
          <w:szCs w:val="24"/>
        </w:rPr>
        <w:t xml:space="preserve"> maps</w:t>
      </w:r>
      <w:r w:rsidR="00727C34">
        <w:rPr>
          <w:rFonts w:asciiTheme="majorBidi" w:hAnsiTheme="majorBidi" w:cstheme="majorBidi"/>
          <w:noProof/>
          <w:sz w:val="24"/>
          <w:szCs w:val="24"/>
        </w:rPr>
        <w:t>,</w:t>
      </w:r>
      <w:r>
        <w:rPr>
          <w:rFonts w:asciiTheme="majorBidi" w:hAnsiTheme="majorBidi" w:cstheme="majorBidi"/>
          <w:noProof/>
          <w:sz w:val="24"/>
          <w:szCs w:val="24"/>
        </w:rPr>
        <w:t xml:space="preserve"> respectively. </w:t>
      </w:r>
      <w:r w:rsidR="001240BA" w:rsidRPr="001240BA">
        <w:rPr>
          <w:rFonts w:asciiTheme="majorBidi" w:hAnsiTheme="majorBidi" w:cstheme="majorBidi"/>
          <w:noProof/>
          <w:sz w:val="24"/>
          <w:szCs w:val="24"/>
        </w:rPr>
        <w:t xml:space="preserve">Future predictions demonstrate between 2017-2050, </w:t>
      </w:r>
      <w:bookmarkEnd w:id="10"/>
      <w:bookmarkEnd w:id="11"/>
      <w:r w:rsidR="001240BA" w:rsidRPr="001240BA">
        <w:rPr>
          <w:rFonts w:asciiTheme="majorBidi" w:hAnsiTheme="majorBidi" w:cstheme="majorBidi"/>
          <w:noProof/>
          <w:sz w:val="24"/>
          <w:szCs w:val="24"/>
        </w:rPr>
        <w:t xml:space="preserve">built-up </w:t>
      </w:r>
      <w:r w:rsidR="00727C34">
        <w:rPr>
          <w:rFonts w:asciiTheme="majorBidi" w:hAnsiTheme="majorBidi" w:cstheme="majorBidi"/>
          <w:noProof/>
          <w:sz w:val="24"/>
          <w:szCs w:val="24"/>
        </w:rPr>
        <w:t>area</w:t>
      </w:r>
      <w:r w:rsidR="001240BA" w:rsidRPr="001240BA">
        <w:rPr>
          <w:rFonts w:asciiTheme="majorBidi" w:hAnsiTheme="majorBidi" w:cstheme="majorBidi"/>
          <w:noProof/>
          <w:sz w:val="24"/>
          <w:szCs w:val="24"/>
        </w:rPr>
        <w:t xml:space="preserve">, agricultural land, plantation, </w:t>
      </w:r>
      <w:r w:rsidR="00320C4B">
        <w:rPr>
          <w:rFonts w:asciiTheme="majorBidi" w:hAnsiTheme="majorBidi" w:cstheme="majorBidi"/>
          <w:noProof/>
          <w:sz w:val="24"/>
          <w:szCs w:val="24"/>
        </w:rPr>
        <w:t>dense vege</w:t>
      </w:r>
      <w:r w:rsidR="00F862CB">
        <w:rPr>
          <w:rFonts w:asciiTheme="majorBidi" w:hAnsiTheme="majorBidi" w:cstheme="majorBidi"/>
          <w:noProof/>
          <w:sz w:val="24"/>
          <w:szCs w:val="24"/>
        </w:rPr>
        <w:t>t</w:t>
      </w:r>
      <w:r w:rsidR="00320C4B">
        <w:rPr>
          <w:rFonts w:asciiTheme="majorBidi" w:hAnsiTheme="majorBidi" w:cstheme="majorBidi"/>
          <w:noProof/>
          <w:sz w:val="24"/>
          <w:szCs w:val="24"/>
        </w:rPr>
        <w:t>ation</w:t>
      </w:r>
      <w:r w:rsidR="00AE745C">
        <w:rPr>
          <w:rFonts w:asciiTheme="majorBidi" w:hAnsiTheme="majorBidi" w:cstheme="majorBidi"/>
          <w:noProof/>
          <w:sz w:val="24"/>
          <w:szCs w:val="24"/>
        </w:rPr>
        <w:t>,</w:t>
      </w:r>
      <w:r w:rsidR="00320C4B">
        <w:rPr>
          <w:rFonts w:asciiTheme="majorBidi" w:hAnsiTheme="majorBidi" w:cstheme="majorBidi"/>
          <w:noProof/>
          <w:sz w:val="24"/>
          <w:szCs w:val="24"/>
        </w:rPr>
        <w:t xml:space="preserve"> agricultural fallow and </w:t>
      </w:r>
      <w:r w:rsidR="001240BA" w:rsidRPr="001240BA">
        <w:rPr>
          <w:rFonts w:asciiTheme="majorBidi" w:hAnsiTheme="majorBidi" w:cstheme="majorBidi"/>
          <w:noProof/>
          <w:sz w:val="24"/>
          <w:szCs w:val="24"/>
        </w:rPr>
        <w:t xml:space="preserve">water body will increase by </w:t>
      </w:r>
      <w:r w:rsidR="00144664">
        <w:rPr>
          <w:rFonts w:asciiTheme="majorBidi" w:hAnsiTheme="majorBidi" w:cstheme="majorBidi"/>
          <w:noProof/>
          <w:sz w:val="24"/>
          <w:szCs w:val="24"/>
        </w:rPr>
        <w:t>173.7</w:t>
      </w:r>
      <w:r w:rsidR="001240BA" w:rsidRPr="001240BA">
        <w:rPr>
          <w:rFonts w:asciiTheme="majorBidi" w:hAnsiTheme="majorBidi" w:cstheme="majorBidi"/>
          <w:noProof/>
          <w:sz w:val="24"/>
          <w:szCs w:val="24"/>
        </w:rPr>
        <w:t xml:space="preserve">% (from </w:t>
      </w:r>
      <w:r w:rsidR="00DC6561" w:rsidRPr="00DC6561">
        <w:rPr>
          <w:rFonts w:asciiTheme="majorBidi" w:hAnsiTheme="majorBidi" w:cstheme="majorBidi"/>
          <w:noProof/>
          <w:sz w:val="24"/>
          <w:szCs w:val="24"/>
        </w:rPr>
        <w:t>424.1</w:t>
      </w:r>
      <w:r w:rsidR="00DC6561">
        <w:rPr>
          <w:rFonts w:asciiTheme="majorBidi" w:hAnsiTheme="majorBidi" w:cstheme="majorBidi"/>
          <w:noProof/>
          <w:sz w:val="24"/>
          <w:szCs w:val="24"/>
        </w:rPr>
        <w:t xml:space="preserve"> </w:t>
      </w:r>
      <w:r w:rsidR="001240BA" w:rsidRPr="001240BA">
        <w:rPr>
          <w:rFonts w:asciiTheme="majorBidi" w:hAnsiTheme="majorBidi" w:cstheme="majorBidi"/>
          <w:noProof/>
          <w:sz w:val="24"/>
          <w:szCs w:val="24"/>
        </w:rPr>
        <w:t>to 1160.8 km</w:t>
      </w:r>
      <w:r w:rsidR="001240BA" w:rsidRPr="00E22A58">
        <w:rPr>
          <w:rFonts w:asciiTheme="majorBidi" w:hAnsiTheme="majorBidi" w:cstheme="majorBidi"/>
          <w:noProof/>
          <w:sz w:val="24"/>
          <w:szCs w:val="24"/>
          <w:vertAlign w:val="superscript"/>
        </w:rPr>
        <w:t>2</w:t>
      </w:r>
      <w:r w:rsidR="001240BA" w:rsidRPr="001240BA">
        <w:rPr>
          <w:rFonts w:asciiTheme="majorBidi" w:hAnsiTheme="majorBidi" w:cstheme="majorBidi"/>
          <w:noProof/>
          <w:sz w:val="24"/>
          <w:szCs w:val="24"/>
        </w:rPr>
        <w:t xml:space="preserve">), </w:t>
      </w:r>
      <w:r w:rsidR="00DC6561" w:rsidRPr="00DC6561">
        <w:rPr>
          <w:rFonts w:asciiTheme="majorBidi" w:hAnsiTheme="majorBidi" w:cstheme="majorBidi"/>
          <w:noProof/>
          <w:sz w:val="24"/>
          <w:szCs w:val="24"/>
        </w:rPr>
        <w:t>79.5</w:t>
      </w:r>
      <w:r w:rsidR="001240BA" w:rsidRPr="001240BA">
        <w:rPr>
          <w:rFonts w:asciiTheme="majorBidi" w:hAnsiTheme="majorBidi" w:cstheme="majorBidi"/>
          <w:noProof/>
          <w:sz w:val="24"/>
          <w:szCs w:val="24"/>
        </w:rPr>
        <w:t xml:space="preserve">% (from </w:t>
      </w:r>
      <w:r w:rsidR="00DC6561" w:rsidRPr="00DC6561">
        <w:rPr>
          <w:rFonts w:asciiTheme="majorBidi" w:hAnsiTheme="majorBidi" w:cstheme="majorBidi"/>
          <w:noProof/>
          <w:sz w:val="24"/>
          <w:szCs w:val="24"/>
        </w:rPr>
        <w:t>230</w:t>
      </w:r>
      <w:r w:rsidR="00DC6561">
        <w:rPr>
          <w:rFonts w:asciiTheme="majorBidi" w:hAnsiTheme="majorBidi" w:cstheme="majorBidi"/>
          <w:noProof/>
          <w:sz w:val="24"/>
          <w:szCs w:val="24"/>
        </w:rPr>
        <w:t xml:space="preserve"> </w:t>
      </w:r>
      <w:r w:rsidR="001240BA" w:rsidRPr="001240BA">
        <w:rPr>
          <w:rFonts w:asciiTheme="majorBidi" w:hAnsiTheme="majorBidi" w:cstheme="majorBidi"/>
          <w:noProof/>
          <w:sz w:val="24"/>
          <w:szCs w:val="24"/>
        </w:rPr>
        <w:t>to 412.9 km</w:t>
      </w:r>
      <w:r w:rsidR="001240BA" w:rsidRPr="00E22A58">
        <w:rPr>
          <w:rFonts w:asciiTheme="majorBidi" w:hAnsiTheme="majorBidi" w:cstheme="majorBidi"/>
          <w:noProof/>
          <w:sz w:val="24"/>
          <w:szCs w:val="24"/>
          <w:vertAlign w:val="superscript"/>
        </w:rPr>
        <w:t>2</w:t>
      </w:r>
      <w:r w:rsidR="001240BA" w:rsidRPr="001240BA">
        <w:rPr>
          <w:rFonts w:asciiTheme="majorBidi" w:hAnsiTheme="majorBidi" w:cstheme="majorBidi"/>
          <w:noProof/>
          <w:sz w:val="24"/>
          <w:szCs w:val="24"/>
        </w:rPr>
        <w:t xml:space="preserve">), </w:t>
      </w:r>
      <w:r w:rsidR="00DC6561">
        <w:rPr>
          <w:rFonts w:asciiTheme="majorBidi" w:hAnsiTheme="majorBidi" w:cstheme="majorBidi"/>
          <w:noProof/>
          <w:sz w:val="24"/>
          <w:szCs w:val="24"/>
        </w:rPr>
        <w:t>70.2</w:t>
      </w:r>
      <w:r w:rsidR="001240BA" w:rsidRPr="001240BA">
        <w:rPr>
          <w:rFonts w:asciiTheme="majorBidi" w:hAnsiTheme="majorBidi" w:cstheme="majorBidi"/>
          <w:noProof/>
          <w:sz w:val="24"/>
          <w:szCs w:val="24"/>
        </w:rPr>
        <w:t xml:space="preserve"> %, (from </w:t>
      </w:r>
      <w:r w:rsidR="00DC6561" w:rsidRPr="00DC6561">
        <w:rPr>
          <w:rFonts w:asciiTheme="majorBidi" w:hAnsiTheme="majorBidi" w:cstheme="majorBidi"/>
          <w:noProof/>
          <w:sz w:val="24"/>
          <w:szCs w:val="24"/>
        </w:rPr>
        <w:t>70.2</w:t>
      </w:r>
      <w:r w:rsidR="00DC6561">
        <w:rPr>
          <w:rFonts w:asciiTheme="majorBidi" w:hAnsiTheme="majorBidi" w:cstheme="majorBidi"/>
          <w:noProof/>
          <w:sz w:val="24"/>
          <w:szCs w:val="24"/>
        </w:rPr>
        <w:t xml:space="preserve"> </w:t>
      </w:r>
      <w:r w:rsidR="001240BA" w:rsidRPr="001240BA">
        <w:rPr>
          <w:rFonts w:asciiTheme="majorBidi" w:hAnsiTheme="majorBidi" w:cstheme="majorBidi"/>
          <w:noProof/>
          <w:sz w:val="24"/>
          <w:szCs w:val="24"/>
        </w:rPr>
        <w:t>to 119.5 km</w:t>
      </w:r>
      <w:r w:rsidR="001240BA" w:rsidRPr="00E22A58">
        <w:rPr>
          <w:rFonts w:asciiTheme="majorBidi" w:hAnsiTheme="majorBidi" w:cstheme="majorBidi"/>
          <w:noProof/>
          <w:sz w:val="24"/>
          <w:szCs w:val="24"/>
          <w:vertAlign w:val="superscript"/>
        </w:rPr>
        <w:t>2</w:t>
      </w:r>
      <w:r w:rsidR="001240BA" w:rsidRPr="001240BA">
        <w:rPr>
          <w:rFonts w:asciiTheme="majorBidi" w:hAnsiTheme="majorBidi" w:cstheme="majorBidi"/>
          <w:noProof/>
          <w:sz w:val="24"/>
          <w:szCs w:val="24"/>
        </w:rPr>
        <w:t>)</w:t>
      </w:r>
      <w:r w:rsidR="00320C4B">
        <w:rPr>
          <w:rFonts w:asciiTheme="majorBidi" w:hAnsiTheme="majorBidi" w:cstheme="majorBidi"/>
          <w:noProof/>
          <w:sz w:val="24"/>
          <w:szCs w:val="24"/>
        </w:rPr>
        <w:t>,</w:t>
      </w:r>
      <w:r w:rsidR="00320C4B" w:rsidRPr="00320C4B">
        <w:t xml:space="preserve"> </w:t>
      </w:r>
      <w:r w:rsidR="00320C4B" w:rsidRPr="00320C4B">
        <w:rPr>
          <w:rFonts w:asciiTheme="majorBidi" w:hAnsiTheme="majorBidi" w:cstheme="majorBidi"/>
          <w:noProof/>
          <w:sz w:val="24"/>
          <w:szCs w:val="24"/>
        </w:rPr>
        <w:t>48.9</w:t>
      </w:r>
      <w:r w:rsidR="00320C4B">
        <w:rPr>
          <w:rFonts w:asciiTheme="majorBidi" w:hAnsiTheme="majorBidi" w:cstheme="majorBidi"/>
          <w:noProof/>
          <w:sz w:val="24"/>
          <w:szCs w:val="24"/>
        </w:rPr>
        <w:t>%</w:t>
      </w:r>
      <w:r w:rsidR="005245A6">
        <w:rPr>
          <w:rFonts w:asciiTheme="majorBidi" w:hAnsiTheme="majorBidi" w:cstheme="majorBidi"/>
          <w:noProof/>
          <w:sz w:val="24"/>
          <w:szCs w:val="24"/>
        </w:rPr>
        <w:t xml:space="preserve"> </w:t>
      </w:r>
      <w:r w:rsidR="00320C4B">
        <w:rPr>
          <w:rFonts w:asciiTheme="majorBidi" w:hAnsiTheme="majorBidi" w:cstheme="majorBidi"/>
          <w:noProof/>
          <w:sz w:val="24"/>
          <w:szCs w:val="24"/>
        </w:rPr>
        <w:t xml:space="preserve">( from </w:t>
      </w:r>
      <w:r w:rsidR="00320C4B" w:rsidRPr="00320C4B">
        <w:rPr>
          <w:rFonts w:asciiTheme="majorBidi" w:hAnsiTheme="majorBidi" w:cstheme="majorBidi"/>
          <w:noProof/>
          <w:sz w:val="24"/>
          <w:szCs w:val="24"/>
        </w:rPr>
        <w:t>367.2</w:t>
      </w:r>
      <w:r w:rsidR="00320C4B">
        <w:rPr>
          <w:rFonts w:asciiTheme="majorBidi" w:hAnsiTheme="majorBidi" w:cstheme="majorBidi"/>
          <w:noProof/>
          <w:sz w:val="24"/>
          <w:szCs w:val="24"/>
        </w:rPr>
        <w:t>-</w:t>
      </w:r>
      <w:r w:rsidR="00320C4B" w:rsidRPr="00320C4B">
        <w:rPr>
          <w:rFonts w:asciiTheme="majorBidi" w:hAnsiTheme="majorBidi" w:cstheme="majorBidi"/>
          <w:noProof/>
          <w:sz w:val="24"/>
          <w:szCs w:val="24"/>
        </w:rPr>
        <w:t>546.9</w:t>
      </w:r>
      <w:r w:rsidR="00320C4B" w:rsidRPr="00320C4B">
        <w:t xml:space="preserve"> </w:t>
      </w:r>
      <w:r w:rsidR="00320C4B" w:rsidRPr="00320C4B">
        <w:rPr>
          <w:rFonts w:asciiTheme="majorBidi" w:hAnsiTheme="majorBidi" w:cstheme="majorBidi"/>
          <w:noProof/>
          <w:sz w:val="24"/>
          <w:szCs w:val="24"/>
        </w:rPr>
        <w:t>km</w:t>
      </w:r>
      <w:r w:rsidR="00320C4B" w:rsidRPr="00F8067F">
        <w:rPr>
          <w:rFonts w:asciiTheme="majorBidi" w:hAnsiTheme="majorBidi" w:cstheme="majorBidi"/>
          <w:noProof/>
          <w:sz w:val="24"/>
          <w:szCs w:val="24"/>
          <w:vertAlign w:val="superscript"/>
        </w:rPr>
        <w:t>2</w:t>
      </w:r>
      <w:r w:rsidR="00F64E8D">
        <w:rPr>
          <w:rFonts w:asciiTheme="majorBidi" w:hAnsiTheme="majorBidi" w:cstheme="majorBidi"/>
          <w:noProof/>
          <w:sz w:val="24"/>
          <w:szCs w:val="24"/>
        </w:rPr>
        <w:t>)</w:t>
      </w:r>
      <w:r w:rsidR="00727C34">
        <w:rPr>
          <w:rFonts w:asciiTheme="majorBidi" w:hAnsiTheme="majorBidi" w:cstheme="majorBidi"/>
          <w:noProof/>
          <w:sz w:val="24"/>
          <w:szCs w:val="24"/>
        </w:rPr>
        <w:t>,</w:t>
      </w:r>
      <w:r w:rsidR="00320C4B" w:rsidRPr="00320C4B">
        <w:t xml:space="preserve"> </w:t>
      </w:r>
      <w:r w:rsidR="00320C4B" w:rsidRPr="00320C4B">
        <w:rPr>
          <w:rFonts w:asciiTheme="majorBidi" w:hAnsiTheme="majorBidi" w:cstheme="majorBidi"/>
          <w:noProof/>
          <w:sz w:val="24"/>
          <w:szCs w:val="24"/>
        </w:rPr>
        <w:t>47</w:t>
      </w:r>
      <w:r w:rsidR="00320C4B">
        <w:rPr>
          <w:rFonts w:asciiTheme="majorBidi" w:hAnsiTheme="majorBidi" w:cstheme="majorBidi"/>
          <w:noProof/>
          <w:sz w:val="24"/>
          <w:szCs w:val="24"/>
        </w:rPr>
        <w:t>%</w:t>
      </w:r>
      <w:r w:rsidR="00727C34">
        <w:rPr>
          <w:rFonts w:asciiTheme="majorBidi" w:hAnsiTheme="majorBidi" w:cstheme="majorBidi"/>
          <w:noProof/>
          <w:sz w:val="24"/>
          <w:szCs w:val="24"/>
        </w:rPr>
        <w:t xml:space="preserve"> </w:t>
      </w:r>
      <w:r w:rsidR="00320C4B">
        <w:rPr>
          <w:rFonts w:asciiTheme="majorBidi" w:hAnsiTheme="majorBidi" w:cstheme="majorBidi"/>
          <w:noProof/>
          <w:sz w:val="24"/>
          <w:szCs w:val="24"/>
        </w:rPr>
        <w:t>(</w:t>
      </w:r>
      <w:r w:rsidR="00320C4B" w:rsidRPr="00320C4B">
        <w:t xml:space="preserve"> </w:t>
      </w:r>
      <w:r w:rsidR="00320C4B" w:rsidRPr="00320C4B">
        <w:rPr>
          <w:rFonts w:asciiTheme="majorBidi" w:hAnsiTheme="majorBidi" w:cstheme="majorBidi"/>
          <w:noProof/>
          <w:sz w:val="24"/>
          <w:szCs w:val="24"/>
        </w:rPr>
        <w:t>from 1</w:t>
      </w:r>
      <w:r w:rsidR="00727C34">
        <w:rPr>
          <w:rFonts w:asciiTheme="majorBidi" w:hAnsiTheme="majorBidi" w:cstheme="majorBidi"/>
          <w:noProof/>
          <w:sz w:val="24"/>
          <w:szCs w:val="24"/>
        </w:rPr>
        <w:t>,</w:t>
      </w:r>
      <w:r w:rsidR="00320C4B" w:rsidRPr="00320C4B">
        <w:rPr>
          <w:rFonts w:asciiTheme="majorBidi" w:hAnsiTheme="majorBidi" w:cstheme="majorBidi"/>
          <w:noProof/>
          <w:sz w:val="24"/>
          <w:szCs w:val="24"/>
        </w:rPr>
        <w:t>705.7</w:t>
      </w:r>
      <w:r w:rsidR="00320C4B">
        <w:rPr>
          <w:rFonts w:asciiTheme="majorBidi" w:hAnsiTheme="majorBidi" w:cstheme="majorBidi"/>
          <w:noProof/>
          <w:sz w:val="24"/>
          <w:szCs w:val="24"/>
        </w:rPr>
        <w:t>-</w:t>
      </w:r>
      <w:r w:rsidR="00320C4B" w:rsidRPr="00320C4B">
        <w:t xml:space="preserve"> </w:t>
      </w:r>
      <w:r w:rsidR="00320C4B" w:rsidRPr="00320C4B">
        <w:rPr>
          <w:rFonts w:asciiTheme="majorBidi" w:hAnsiTheme="majorBidi" w:cstheme="majorBidi"/>
          <w:noProof/>
          <w:sz w:val="24"/>
          <w:szCs w:val="24"/>
        </w:rPr>
        <w:t>2</w:t>
      </w:r>
      <w:r w:rsidR="00727C34">
        <w:rPr>
          <w:rFonts w:asciiTheme="majorBidi" w:hAnsiTheme="majorBidi" w:cstheme="majorBidi"/>
          <w:noProof/>
          <w:sz w:val="24"/>
          <w:szCs w:val="24"/>
        </w:rPr>
        <w:t>,</w:t>
      </w:r>
      <w:r w:rsidR="00320C4B" w:rsidRPr="00320C4B">
        <w:rPr>
          <w:rFonts w:asciiTheme="majorBidi" w:hAnsiTheme="majorBidi" w:cstheme="majorBidi"/>
          <w:noProof/>
          <w:sz w:val="24"/>
          <w:szCs w:val="24"/>
        </w:rPr>
        <w:t>507.7</w:t>
      </w:r>
      <w:r w:rsidR="00320C4B" w:rsidRPr="00320C4B">
        <w:t xml:space="preserve"> </w:t>
      </w:r>
      <w:r w:rsidR="00320C4B" w:rsidRPr="00320C4B">
        <w:rPr>
          <w:rFonts w:asciiTheme="majorBidi" w:hAnsiTheme="majorBidi" w:cstheme="majorBidi"/>
          <w:noProof/>
          <w:sz w:val="24"/>
          <w:szCs w:val="24"/>
        </w:rPr>
        <w:t>km</w:t>
      </w:r>
      <w:r w:rsidR="00320C4B" w:rsidRPr="00F8067F">
        <w:rPr>
          <w:rFonts w:asciiTheme="majorBidi" w:hAnsiTheme="majorBidi" w:cstheme="majorBidi"/>
          <w:noProof/>
          <w:sz w:val="24"/>
          <w:szCs w:val="24"/>
          <w:vertAlign w:val="superscript"/>
        </w:rPr>
        <w:t>2</w:t>
      </w:r>
      <w:r w:rsidR="00320C4B">
        <w:rPr>
          <w:rFonts w:asciiTheme="majorBidi" w:hAnsiTheme="majorBidi" w:cstheme="majorBidi"/>
          <w:noProof/>
          <w:sz w:val="24"/>
          <w:szCs w:val="24"/>
        </w:rPr>
        <w:t>) and</w:t>
      </w:r>
      <w:r w:rsidR="001240BA" w:rsidRPr="001240BA">
        <w:rPr>
          <w:rFonts w:asciiTheme="majorBidi" w:hAnsiTheme="majorBidi" w:cstheme="majorBidi"/>
          <w:noProof/>
          <w:sz w:val="24"/>
          <w:szCs w:val="24"/>
        </w:rPr>
        <w:t xml:space="preserve"> </w:t>
      </w:r>
      <w:r w:rsidR="00DC6561" w:rsidRPr="00DC6561">
        <w:rPr>
          <w:rFonts w:asciiTheme="majorBidi" w:hAnsiTheme="majorBidi" w:cstheme="majorBidi"/>
          <w:noProof/>
          <w:sz w:val="24"/>
          <w:szCs w:val="24"/>
        </w:rPr>
        <w:t>132.7</w:t>
      </w:r>
      <w:r w:rsidR="001240BA" w:rsidRPr="001240BA">
        <w:rPr>
          <w:rFonts w:asciiTheme="majorBidi" w:hAnsiTheme="majorBidi" w:cstheme="majorBidi"/>
          <w:noProof/>
          <w:sz w:val="24"/>
          <w:szCs w:val="24"/>
        </w:rPr>
        <w:t xml:space="preserve">% (from </w:t>
      </w:r>
      <w:r w:rsidR="00DC6561" w:rsidRPr="00DC6561">
        <w:rPr>
          <w:rFonts w:asciiTheme="majorBidi" w:hAnsiTheme="majorBidi" w:cstheme="majorBidi"/>
          <w:noProof/>
          <w:sz w:val="24"/>
          <w:szCs w:val="24"/>
        </w:rPr>
        <w:t>10.7</w:t>
      </w:r>
      <w:r w:rsidR="00DC6561">
        <w:rPr>
          <w:rFonts w:asciiTheme="majorBidi" w:hAnsiTheme="majorBidi" w:cstheme="majorBidi"/>
          <w:noProof/>
          <w:sz w:val="24"/>
          <w:szCs w:val="24"/>
        </w:rPr>
        <w:t xml:space="preserve"> </w:t>
      </w:r>
      <w:r w:rsidR="001240BA" w:rsidRPr="001240BA">
        <w:rPr>
          <w:rFonts w:asciiTheme="majorBidi" w:hAnsiTheme="majorBidi" w:cstheme="majorBidi"/>
          <w:noProof/>
          <w:sz w:val="24"/>
          <w:szCs w:val="24"/>
        </w:rPr>
        <w:t>to 24.9 km</w:t>
      </w:r>
      <w:r w:rsidR="001240BA" w:rsidRPr="00E22A58">
        <w:rPr>
          <w:rFonts w:asciiTheme="majorBidi" w:hAnsiTheme="majorBidi" w:cstheme="majorBidi"/>
          <w:noProof/>
          <w:sz w:val="24"/>
          <w:szCs w:val="24"/>
          <w:vertAlign w:val="superscript"/>
        </w:rPr>
        <w:t>2</w:t>
      </w:r>
      <w:r w:rsidR="001240BA" w:rsidRPr="001240BA">
        <w:rPr>
          <w:rFonts w:asciiTheme="majorBidi" w:hAnsiTheme="majorBidi" w:cstheme="majorBidi"/>
          <w:noProof/>
          <w:sz w:val="24"/>
          <w:szCs w:val="24"/>
        </w:rPr>
        <w:t>)</w:t>
      </w:r>
      <w:r w:rsidR="00727C34">
        <w:rPr>
          <w:rFonts w:asciiTheme="majorBidi" w:hAnsiTheme="majorBidi" w:cstheme="majorBidi"/>
          <w:noProof/>
          <w:sz w:val="24"/>
          <w:szCs w:val="24"/>
        </w:rPr>
        <w:t>,</w:t>
      </w:r>
      <w:r w:rsidR="001240BA" w:rsidRPr="001240BA">
        <w:rPr>
          <w:rFonts w:asciiTheme="majorBidi" w:hAnsiTheme="majorBidi" w:cstheme="majorBidi"/>
          <w:noProof/>
          <w:sz w:val="24"/>
          <w:szCs w:val="24"/>
        </w:rPr>
        <w:t xml:space="preserve"> respectively. In cont</w:t>
      </w:r>
      <w:r w:rsidR="00144664">
        <w:rPr>
          <w:rFonts w:asciiTheme="majorBidi" w:hAnsiTheme="majorBidi" w:cstheme="majorBidi"/>
          <w:noProof/>
          <w:sz w:val="24"/>
          <w:szCs w:val="24"/>
        </w:rPr>
        <w:t>rast</w:t>
      </w:r>
      <w:r w:rsidR="001240BA" w:rsidRPr="001240BA">
        <w:rPr>
          <w:rFonts w:asciiTheme="majorBidi" w:hAnsiTheme="majorBidi" w:cstheme="majorBidi"/>
          <w:noProof/>
          <w:sz w:val="24"/>
          <w:szCs w:val="24"/>
        </w:rPr>
        <w:t>, sparse vegetation</w:t>
      </w:r>
      <w:r w:rsidR="00320C4B">
        <w:rPr>
          <w:rFonts w:asciiTheme="majorBidi" w:hAnsiTheme="majorBidi" w:cstheme="majorBidi"/>
          <w:noProof/>
          <w:sz w:val="24"/>
          <w:szCs w:val="24"/>
        </w:rPr>
        <w:t xml:space="preserve"> and</w:t>
      </w:r>
      <w:r w:rsidR="001240BA" w:rsidRPr="001240BA">
        <w:rPr>
          <w:rFonts w:asciiTheme="majorBidi" w:hAnsiTheme="majorBidi" w:cstheme="majorBidi"/>
          <w:noProof/>
          <w:sz w:val="24"/>
          <w:szCs w:val="24"/>
        </w:rPr>
        <w:t xml:space="preserve"> barren land will decrease by</w:t>
      </w:r>
      <w:r w:rsidR="00320C4B">
        <w:rPr>
          <w:rFonts w:asciiTheme="majorBidi" w:hAnsiTheme="majorBidi" w:cstheme="majorBidi"/>
          <w:noProof/>
          <w:sz w:val="24"/>
          <w:szCs w:val="24"/>
        </w:rPr>
        <w:t xml:space="preserve"> </w:t>
      </w:r>
      <w:r w:rsidR="00066A22">
        <w:rPr>
          <w:rFonts w:asciiTheme="majorBidi" w:hAnsiTheme="majorBidi" w:cstheme="majorBidi"/>
          <w:noProof/>
          <w:sz w:val="24"/>
          <w:szCs w:val="24"/>
        </w:rPr>
        <w:t>9</w:t>
      </w:r>
      <w:r w:rsidR="001240BA" w:rsidRPr="001240BA">
        <w:rPr>
          <w:rFonts w:asciiTheme="majorBidi" w:hAnsiTheme="majorBidi" w:cstheme="majorBidi"/>
          <w:noProof/>
          <w:sz w:val="24"/>
          <w:szCs w:val="24"/>
        </w:rPr>
        <w:t>.</w:t>
      </w:r>
      <w:r w:rsidR="00066A22">
        <w:rPr>
          <w:rFonts w:asciiTheme="majorBidi" w:hAnsiTheme="majorBidi" w:cstheme="majorBidi"/>
          <w:noProof/>
          <w:sz w:val="24"/>
          <w:szCs w:val="24"/>
        </w:rPr>
        <w:t>8</w:t>
      </w:r>
      <w:r w:rsidR="001240BA" w:rsidRPr="001240BA">
        <w:rPr>
          <w:rFonts w:asciiTheme="majorBidi" w:hAnsiTheme="majorBidi" w:cstheme="majorBidi"/>
          <w:noProof/>
          <w:sz w:val="24"/>
          <w:szCs w:val="24"/>
        </w:rPr>
        <w:t>%, (</w:t>
      </w:r>
      <w:r w:rsidR="00066A22" w:rsidRPr="00066A22">
        <w:rPr>
          <w:rFonts w:asciiTheme="majorBidi" w:hAnsiTheme="majorBidi" w:cstheme="majorBidi"/>
          <w:noProof/>
          <w:sz w:val="24"/>
          <w:szCs w:val="24"/>
        </w:rPr>
        <w:t>2</w:t>
      </w:r>
      <w:r w:rsidR="00727C34">
        <w:rPr>
          <w:rFonts w:asciiTheme="majorBidi" w:hAnsiTheme="majorBidi" w:cstheme="majorBidi"/>
          <w:noProof/>
          <w:sz w:val="24"/>
          <w:szCs w:val="24"/>
        </w:rPr>
        <w:t>,</w:t>
      </w:r>
      <w:r w:rsidR="00066A22" w:rsidRPr="00066A22">
        <w:rPr>
          <w:rFonts w:asciiTheme="majorBidi" w:hAnsiTheme="majorBidi" w:cstheme="majorBidi"/>
          <w:noProof/>
          <w:sz w:val="24"/>
          <w:szCs w:val="24"/>
        </w:rPr>
        <w:t>274.6</w:t>
      </w:r>
      <w:r w:rsidR="00066A22">
        <w:rPr>
          <w:rFonts w:asciiTheme="majorBidi" w:hAnsiTheme="majorBidi" w:cstheme="majorBidi"/>
          <w:noProof/>
          <w:sz w:val="24"/>
          <w:szCs w:val="24"/>
        </w:rPr>
        <w:t xml:space="preserve"> </w:t>
      </w:r>
      <w:r w:rsidR="001240BA" w:rsidRPr="001240BA">
        <w:rPr>
          <w:rFonts w:asciiTheme="majorBidi" w:hAnsiTheme="majorBidi" w:cstheme="majorBidi"/>
          <w:noProof/>
          <w:sz w:val="24"/>
          <w:szCs w:val="24"/>
        </w:rPr>
        <w:t>to 2</w:t>
      </w:r>
      <w:r w:rsidR="00727C34">
        <w:rPr>
          <w:rFonts w:asciiTheme="majorBidi" w:hAnsiTheme="majorBidi" w:cstheme="majorBidi"/>
          <w:noProof/>
          <w:sz w:val="24"/>
          <w:szCs w:val="24"/>
        </w:rPr>
        <w:t>,</w:t>
      </w:r>
      <w:r w:rsidR="001240BA" w:rsidRPr="001240BA">
        <w:rPr>
          <w:rFonts w:asciiTheme="majorBidi" w:hAnsiTheme="majorBidi" w:cstheme="majorBidi"/>
          <w:noProof/>
          <w:sz w:val="24"/>
          <w:szCs w:val="24"/>
        </w:rPr>
        <w:t>052.8 km</w:t>
      </w:r>
      <w:r w:rsidR="001240BA" w:rsidRPr="00E22A58">
        <w:rPr>
          <w:rFonts w:asciiTheme="majorBidi" w:hAnsiTheme="majorBidi" w:cstheme="majorBidi"/>
          <w:noProof/>
          <w:sz w:val="24"/>
          <w:szCs w:val="24"/>
          <w:vertAlign w:val="superscript"/>
        </w:rPr>
        <w:t>2</w:t>
      </w:r>
      <w:r w:rsidR="001240BA" w:rsidRPr="001240BA">
        <w:rPr>
          <w:rFonts w:asciiTheme="majorBidi" w:hAnsiTheme="majorBidi" w:cstheme="majorBidi"/>
          <w:noProof/>
          <w:sz w:val="24"/>
          <w:szCs w:val="24"/>
        </w:rPr>
        <w:t xml:space="preserve">), </w:t>
      </w:r>
      <w:r w:rsidR="00066A22">
        <w:rPr>
          <w:rFonts w:asciiTheme="majorBidi" w:hAnsiTheme="majorBidi" w:cstheme="majorBidi"/>
          <w:noProof/>
          <w:sz w:val="24"/>
          <w:szCs w:val="24"/>
        </w:rPr>
        <w:t>18</w:t>
      </w:r>
      <w:r w:rsidR="001240BA" w:rsidRPr="001240BA">
        <w:rPr>
          <w:rFonts w:asciiTheme="majorBidi" w:hAnsiTheme="majorBidi" w:cstheme="majorBidi"/>
          <w:noProof/>
          <w:sz w:val="24"/>
          <w:szCs w:val="24"/>
        </w:rPr>
        <w:t>.</w:t>
      </w:r>
      <w:r w:rsidR="00066A22">
        <w:rPr>
          <w:rFonts w:asciiTheme="majorBidi" w:hAnsiTheme="majorBidi" w:cstheme="majorBidi"/>
          <w:noProof/>
          <w:sz w:val="24"/>
          <w:szCs w:val="24"/>
        </w:rPr>
        <w:t>4</w:t>
      </w:r>
      <w:r w:rsidR="00B45BD9">
        <w:rPr>
          <w:rFonts w:asciiTheme="majorBidi" w:hAnsiTheme="majorBidi" w:cstheme="majorBidi"/>
          <w:noProof/>
          <w:sz w:val="24"/>
          <w:szCs w:val="24"/>
        </w:rPr>
        <w:t>%</w:t>
      </w:r>
      <w:r w:rsidR="001240BA" w:rsidRPr="001240BA">
        <w:rPr>
          <w:rFonts w:asciiTheme="majorBidi" w:hAnsiTheme="majorBidi" w:cstheme="majorBidi"/>
          <w:noProof/>
          <w:sz w:val="24"/>
          <w:szCs w:val="24"/>
        </w:rPr>
        <w:t xml:space="preserve"> (</w:t>
      </w:r>
      <w:r w:rsidR="00066A22" w:rsidRPr="00066A22">
        <w:rPr>
          <w:rFonts w:asciiTheme="majorBidi" w:hAnsiTheme="majorBidi" w:cstheme="majorBidi"/>
          <w:noProof/>
          <w:sz w:val="24"/>
          <w:szCs w:val="24"/>
        </w:rPr>
        <w:t>9</w:t>
      </w:r>
      <w:r w:rsidR="00727C34">
        <w:rPr>
          <w:rFonts w:asciiTheme="majorBidi" w:hAnsiTheme="majorBidi" w:cstheme="majorBidi"/>
          <w:noProof/>
          <w:sz w:val="24"/>
          <w:szCs w:val="24"/>
        </w:rPr>
        <w:t>,</w:t>
      </w:r>
      <w:r w:rsidR="00066A22" w:rsidRPr="00066A22">
        <w:rPr>
          <w:rFonts w:asciiTheme="majorBidi" w:hAnsiTheme="majorBidi" w:cstheme="majorBidi"/>
          <w:noProof/>
          <w:sz w:val="24"/>
          <w:szCs w:val="24"/>
        </w:rPr>
        <w:t>463.9</w:t>
      </w:r>
      <w:r w:rsidR="00066A22">
        <w:rPr>
          <w:rFonts w:asciiTheme="majorBidi" w:hAnsiTheme="majorBidi" w:cstheme="majorBidi"/>
          <w:noProof/>
          <w:sz w:val="24"/>
          <w:szCs w:val="24"/>
        </w:rPr>
        <w:t xml:space="preserve"> </w:t>
      </w:r>
      <w:r w:rsidR="001240BA" w:rsidRPr="001240BA">
        <w:rPr>
          <w:rFonts w:asciiTheme="majorBidi" w:hAnsiTheme="majorBidi" w:cstheme="majorBidi"/>
          <w:noProof/>
          <w:sz w:val="24"/>
          <w:szCs w:val="24"/>
        </w:rPr>
        <w:t>to 7</w:t>
      </w:r>
      <w:r w:rsidR="00727C34">
        <w:rPr>
          <w:rFonts w:asciiTheme="majorBidi" w:hAnsiTheme="majorBidi" w:cstheme="majorBidi"/>
          <w:noProof/>
          <w:sz w:val="24"/>
          <w:szCs w:val="24"/>
        </w:rPr>
        <w:t>,</w:t>
      </w:r>
      <w:r w:rsidR="001240BA" w:rsidRPr="001240BA">
        <w:rPr>
          <w:rFonts w:asciiTheme="majorBidi" w:hAnsiTheme="majorBidi" w:cstheme="majorBidi"/>
          <w:noProof/>
          <w:sz w:val="24"/>
          <w:szCs w:val="24"/>
        </w:rPr>
        <w:t>721.0 km</w:t>
      </w:r>
      <w:r w:rsidR="001240BA" w:rsidRPr="00E22A58">
        <w:rPr>
          <w:rFonts w:asciiTheme="majorBidi" w:hAnsiTheme="majorBidi" w:cstheme="majorBidi"/>
          <w:noProof/>
          <w:sz w:val="24"/>
          <w:szCs w:val="24"/>
          <w:vertAlign w:val="superscript"/>
        </w:rPr>
        <w:t>2</w:t>
      </w:r>
      <w:r w:rsidR="001240BA" w:rsidRPr="001240BA">
        <w:rPr>
          <w:rFonts w:asciiTheme="majorBidi" w:hAnsiTheme="majorBidi" w:cstheme="majorBidi"/>
          <w:noProof/>
          <w:sz w:val="24"/>
          <w:szCs w:val="24"/>
        </w:rPr>
        <w:t>)</w:t>
      </w:r>
      <w:r w:rsidR="00727C34">
        <w:rPr>
          <w:rFonts w:asciiTheme="majorBidi" w:hAnsiTheme="majorBidi" w:cstheme="majorBidi"/>
          <w:noProof/>
          <w:sz w:val="24"/>
          <w:szCs w:val="24"/>
        </w:rPr>
        <w:t>,</w:t>
      </w:r>
      <w:r w:rsidR="001240BA" w:rsidRPr="001240BA">
        <w:rPr>
          <w:rFonts w:asciiTheme="majorBidi" w:hAnsiTheme="majorBidi" w:cstheme="majorBidi"/>
          <w:noProof/>
          <w:sz w:val="24"/>
          <w:szCs w:val="24"/>
        </w:rPr>
        <w:t xml:space="preserve"> respectively</w:t>
      </w:r>
      <w:r w:rsidR="005245A6">
        <w:rPr>
          <w:rFonts w:asciiTheme="majorBidi" w:hAnsiTheme="majorBidi" w:cstheme="majorBidi"/>
          <w:noProof/>
          <w:sz w:val="24"/>
          <w:szCs w:val="24"/>
        </w:rPr>
        <w:t xml:space="preserve"> </w:t>
      </w:r>
      <w:r>
        <w:rPr>
          <w:rFonts w:asciiTheme="majorBidi" w:hAnsiTheme="majorBidi" w:cstheme="majorBidi"/>
          <w:noProof/>
          <w:sz w:val="24"/>
          <w:szCs w:val="24"/>
        </w:rPr>
        <w:t>( Table 6 and Fig.4)</w:t>
      </w:r>
      <w:r w:rsidR="001240BA" w:rsidRPr="001240BA">
        <w:rPr>
          <w:rFonts w:asciiTheme="majorBidi" w:hAnsiTheme="majorBidi" w:cstheme="majorBidi"/>
          <w:noProof/>
          <w:sz w:val="24"/>
          <w:szCs w:val="24"/>
        </w:rPr>
        <w:t>.</w:t>
      </w:r>
      <w:r w:rsidR="00AE745C">
        <w:rPr>
          <w:rFonts w:asciiTheme="majorBidi" w:hAnsiTheme="majorBidi" w:cstheme="majorBidi"/>
          <w:noProof/>
          <w:sz w:val="24"/>
          <w:szCs w:val="24"/>
        </w:rPr>
        <w:t xml:space="preserve"> </w:t>
      </w:r>
      <w:r w:rsidR="00133790">
        <w:rPr>
          <w:rFonts w:asciiTheme="majorBidi" w:hAnsiTheme="majorBidi" w:cstheme="majorBidi"/>
          <w:noProof/>
          <w:sz w:val="24"/>
          <w:szCs w:val="24"/>
        </w:rPr>
        <w:t xml:space="preserve">These increases and decreases are proportional changes </w:t>
      </w:r>
      <w:r w:rsidR="00101F6F">
        <w:rPr>
          <w:rFonts w:asciiTheme="majorBidi" w:hAnsiTheme="majorBidi" w:cstheme="majorBidi"/>
          <w:noProof/>
          <w:sz w:val="24"/>
          <w:szCs w:val="24"/>
        </w:rPr>
        <w:t xml:space="preserve">in respect to </w:t>
      </w:r>
      <w:r w:rsidR="009D3E15">
        <w:rPr>
          <w:rFonts w:asciiTheme="majorBidi" w:hAnsiTheme="majorBidi" w:cstheme="majorBidi"/>
          <w:noProof/>
          <w:sz w:val="24"/>
          <w:szCs w:val="24"/>
        </w:rPr>
        <w:t>LULC</w:t>
      </w:r>
      <w:r w:rsidR="00101F6F">
        <w:rPr>
          <w:rFonts w:asciiTheme="majorBidi" w:hAnsiTheme="majorBidi" w:cstheme="majorBidi"/>
          <w:noProof/>
          <w:sz w:val="24"/>
          <w:szCs w:val="24"/>
        </w:rPr>
        <w:t xml:space="preserve"> class categories. In other words, the 173.7% increase in </w:t>
      </w:r>
      <w:r w:rsidR="00D12F4D">
        <w:rPr>
          <w:rFonts w:asciiTheme="majorBidi" w:hAnsiTheme="majorBidi" w:cstheme="majorBidi"/>
          <w:noProof/>
          <w:sz w:val="24"/>
          <w:szCs w:val="24"/>
        </w:rPr>
        <w:t xml:space="preserve">the </w:t>
      </w:r>
      <w:r w:rsidR="00727C34">
        <w:rPr>
          <w:rFonts w:asciiTheme="majorBidi" w:hAnsiTheme="majorBidi" w:cstheme="majorBidi"/>
          <w:noProof/>
          <w:sz w:val="24"/>
          <w:szCs w:val="24"/>
        </w:rPr>
        <w:t>built-</w:t>
      </w:r>
      <w:r w:rsidR="00101F6F">
        <w:rPr>
          <w:rFonts w:asciiTheme="majorBidi" w:hAnsiTheme="majorBidi" w:cstheme="majorBidi"/>
          <w:noProof/>
          <w:sz w:val="24"/>
          <w:szCs w:val="24"/>
        </w:rPr>
        <w:t xml:space="preserve">up area in 2050 will be at </w:t>
      </w:r>
      <w:r w:rsidR="00656C0E">
        <w:rPr>
          <w:rFonts w:asciiTheme="majorBidi" w:hAnsiTheme="majorBidi" w:cstheme="majorBidi"/>
          <w:noProof/>
          <w:sz w:val="24"/>
          <w:szCs w:val="24"/>
        </w:rPr>
        <w:t xml:space="preserve">the </w:t>
      </w:r>
      <w:r w:rsidR="00101F6F">
        <w:rPr>
          <w:rFonts w:asciiTheme="majorBidi" w:hAnsiTheme="majorBidi" w:cstheme="majorBidi"/>
          <w:noProof/>
          <w:sz w:val="24"/>
          <w:szCs w:val="24"/>
        </w:rPr>
        <w:t>cost of reducing the area of other class categories.</w:t>
      </w:r>
      <w:r w:rsidR="00976162">
        <w:rPr>
          <w:rFonts w:asciiTheme="majorBidi" w:hAnsiTheme="majorBidi" w:cstheme="majorBidi"/>
          <w:noProof/>
          <w:sz w:val="24"/>
          <w:szCs w:val="24"/>
        </w:rPr>
        <w:t xml:space="preserve"> </w:t>
      </w:r>
      <w:r w:rsidR="00944883">
        <w:rPr>
          <w:rFonts w:asciiTheme="majorBidi" w:hAnsiTheme="majorBidi" w:cstheme="majorBidi"/>
          <w:noProof/>
          <w:sz w:val="24"/>
          <w:szCs w:val="24"/>
        </w:rPr>
        <w:t>Moreover, changes in the areas</w:t>
      </w:r>
      <w:r w:rsidR="005245A6">
        <w:rPr>
          <w:rFonts w:asciiTheme="majorBidi" w:hAnsiTheme="majorBidi" w:cstheme="majorBidi"/>
          <w:noProof/>
          <w:sz w:val="24"/>
          <w:szCs w:val="24"/>
        </w:rPr>
        <w:t xml:space="preserve"> </w:t>
      </w:r>
      <w:r w:rsidR="00944883">
        <w:rPr>
          <w:rFonts w:asciiTheme="majorBidi" w:hAnsiTheme="majorBidi" w:cstheme="majorBidi"/>
          <w:noProof/>
          <w:sz w:val="24"/>
          <w:szCs w:val="24"/>
        </w:rPr>
        <w:t>(%) per class category from</w:t>
      </w:r>
      <w:r w:rsidR="00656C0E">
        <w:rPr>
          <w:rFonts w:asciiTheme="majorBidi" w:hAnsiTheme="majorBidi" w:cstheme="majorBidi"/>
          <w:noProof/>
          <w:sz w:val="24"/>
          <w:szCs w:val="24"/>
        </w:rPr>
        <w:t xml:space="preserve"> the</w:t>
      </w:r>
      <w:r w:rsidR="00944883">
        <w:rPr>
          <w:rFonts w:asciiTheme="majorBidi" w:hAnsiTheme="majorBidi" w:cstheme="majorBidi"/>
          <w:noProof/>
          <w:sz w:val="24"/>
          <w:szCs w:val="24"/>
        </w:rPr>
        <w:t xml:space="preserve"> period</w:t>
      </w:r>
      <w:r w:rsidR="001F30CD">
        <w:rPr>
          <w:rFonts w:asciiTheme="majorBidi" w:hAnsiTheme="majorBidi" w:cstheme="majorBidi"/>
          <w:noProof/>
          <w:sz w:val="24"/>
          <w:szCs w:val="24"/>
        </w:rPr>
        <w:t xml:space="preserve"> 2017</w:t>
      </w:r>
      <w:r w:rsidR="00944883">
        <w:rPr>
          <w:rFonts w:asciiTheme="majorBidi" w:hAnsiTheme="majorBidi" w:cstheme="majorBidi"/>
          <w:noProof/>
          <w:sz w:val="24"/>
          <w:szCs w:val="24"/>
        </w:rPr>
        <w:t xml:space="preserve"> to 2050 indicated </w:t>
      </w:r>
      <w:r w:rsidR="00727C34">
        <w:rPr>
          <w:rFonts w:asciiTheme="majorBidi" w:hAnsiTheme="majorBidi" w:cstheme="majorBidi"/>
          <w:noProof/>
          <w:sz w:val="24"/>
          <w:szCs w:val="24"/>
        </w:rPr>
        <w:t xml:space="preserve">that </w:t>
      </w:r>
      <w:r w:rsidR="00944883">
        <w:rPr>
          <w:rFonts w:asciiTheme="majorBidi" w:hAnsiTheme="majorBidi" w:cstheme="majorBidi"/>
          <w:noProof/>
          <w:sz w:val="24"/>
          <w:szCs w:val="24"/>
        </w:rPr>
        <w:t>the most dynamic class cover type</w:t>
      </w:r>
      <w:r w:rsidR="005245A6">
        <w:rPr>
          <w:rFonts w:asciiTheme="majorBidi" w:hAnsiTheme="majorBidi" w:cstheme="majorBidi"/>
          <w:noProof/>
          <w:sz w:val="24"/>
          <w:szCs w:val="24"/>
        </w:rPr>
        <w:t>s</w:t>
      </w:r>
      <w:r w:rsidR="00944883">
        <w:rPr>
          <w:rFonts w:asciiTheme="majorBidi" w:hAnsiTheme="majorBidi" w:cstheme="majorBidi"/>
          <w:noProof/>
          <w:sz w:val="24"/>
          <w:szCs w:val="24"/>
        </w:rPr>
        <w:t xml:space="preserve"> w</w:t>
      </w:r>
      <w:r w:rsidR="001F30CD">
        <w:rPr>
          <w:rFonts w:asciiTheme="majorBidi" w:hAnsiTheme="majorBidi" w:cstheme="majorBidi"/>
          <w:noProof/>
          <w:sz w:val="24"/>
          <w:szCs w:val="24"/>
        </w:rPr>
        <w:t>ere agricultural land, agricultural fallow, barren land</w:t>
      </w:r>
      <w:r w:rsidR="00727C34">
        <w:rPr>
          <w:rFonts w:asciiTheme="majorBidi" w:hAnsiTheme="majorBidi" w:cstheme="majorBidi"/>
          <w:noProof/>
          <w:sz w:val="24"/>
          <w:szCs w:val="24"/>
        </w:rPr>
        <w:t>,</w:t>
      </w:r>
      <w:r w:rsidR="001F30CD">
        <w:rPr>
          <w:rFonts w:asciiTheme="majorBidi" w:hAnsiTheme="majorBidi" w:cstheme="majorBidi"/>
          <w:noProof/>
          <w:sz w:val="24"/>
          <w:szCs w:val="24"/>
        </w:rPr>
        <w:t xml:space="preserve"> and built</w:t>
      </w:r>
      <w:r w:rsidR="00727C34">
        <w:rPr>
          <w:rFonts w:asciiTheme="majorBidi" w:hAnsiTheme="majorBidi" w:cstheme="majorBidi"/>
          <w:noProof/>
          <w:sz w:val="24"/>
          <w:szCs w:val="24"/>
        </w:rPr>
        <w:t>-</w:t>
      </w:r>
      <w:r w:rsidR="00F47C4A">
        <w:rPr>
          <w:rFonts w:asciiTheme="majorBidi" w:hAnsiTheme="majorBidi" w:cstheme="majorBidi"/>
          <w:noProof/>
          <w:sz w:val="24"/>
          <w:szCs w:val="24"/>
        </w:rPr>
        <w:t xml:space="preserve">up </w:t>
      </w:r>
      <w:r w:rsidR="00727C34">
        <w:rPr>
          <w:rFonts w:asciiTheme="majorBidi" w:hAnsiTheme="majorBidi" w:cstheme="majorBidi"/>
          <w:noProof/>
          <w:sz w:val="24"/>
          <w:szCs w:val="24"/>
        </w:rPr>
        <w:t>area</w:t>
      </w:r>
      <w:r w:rsidR="001F30CD">
        <w:rPr>
          <w:rFonts w:asciiTheme="majorBidi" w:hAnsiTheme="majorBidi" w:cstheme="majorBidi"/>
          <w:noProof/>
          <w:sz w:val="24"/>
          <w:szCs w:val="24"/>
        </w:rPr>
        <w:t xml:space="preserve">. The least dynamic cover </w:t>
      </w:r>
      <w:r w:rsidR="00656C0E">
        <w:rPr>
          <w:rFonts w:asciiTheme="majorBidi" w:hAnsiTheme="majorBidi" w:cstheme="majorBidi"/>
          <w:noProof/>
          <w:sz w:val="24"/>
          <w:szCs w:val="24"/>
        </w:rPr>
        <w:t>type</w:t>
      </w:r>
      <w:r w:rsidR="005245A6">
        <w:rPr>
          <w:rFonts w:asciiTheme="majorBidi" w:hAnsiTheme="majorBidi" w:cstheme="majorBidi"/>
          <w:noProof/>
          <w:sz w:val="24"/>
          <w:szCs w:val="24"/>
        </w:rPr>
        <w:t>s</w:t>
      </w:r>
      <w:r w:rsidR="00656C0E">
        <w:rPr>
          <w:rFonts w:asciiTheme="majorBidi" w:hAnsiTheme="majorBidi" w:cstheme="majorBidi"/>
          <w:noProof/>
          <w:sz w:val="24"/>
          <w:szCs w:val="24"/>
        </w:rPr>
        <w:t xml:space="preserve"> w</w:t>
      </w:r>
      <w:r w:rsidR="005245A6">
        <w:rPr>
          <w:rFonts w:asciiTheme="majorBidi" w:hAnsiTheme="majorBidi" w:cstheme="majorBidi"/>
          <w:noProof/>
          <w:sz w:val="24"/>
          <w:szCs w:val="24"/>
        </w:rPr>
        <w:t>ere</w:t>
      </w:r>
      <w:r w:rsidR="00656C0E">
        <w:rPr>
          <w:rFonts w:asciiTheme="majorBidi" w:hAnsiTheme="majorBidi" w:cstheme="majorBidi"/>
          <w:noProof/>
          <w:sz w:val="24"/>
          <w:szCs w:val="24"/>
        </w:rPr>
        <w:t xml:space="preserve"> dense vegetation, sparse</w:t>
      </w:r>
      <w:r w:rsidR="001F30CD">
        <w:rPr>
          <w:rFonts w:asciiTheme="majorBidi" w:hAnsiTheme="majorBidi" w:cstheme="majorBidi"/>
          <w:noProof/>
          <w:sz w:val="24"/>
          <w:szCs w:val="24"/>
        </w:rPr>
        <w:t xml:space="preserve"> ve</w:t>
      </w:r>
      <w:r w:rsidR="004245DF">
        <w:rPr>
          <w:rFonts w:asciiTheme="majorBidi" w:hAnsiTheme="majorBidi" w:cstheme="majorBidi"/>
          <w:noProof/>
          <w:sz w:val="24"/>
          <w:szCs w:val="24"/>
        </w:rPr>
        <w:t>g</w:t>
      </w:r>
      <w:r w:rsidR="001F30CD">
        <w:rPr>
          <w:rFonts w:asciiTheme="majorBidi" w:hAnsiTheme="majorBidi" w:cstheme="majorBidi"/>
          <w:noProof/>
          <w:sz w:val="24"/>
          <w:szCs w:val="24"/>
        </w:rPr>
        <w:t>e</w:t>
      </w:r>
      <w:r w:rsidR="004245DF">
        <w:rPr>
          <w:rFonts w:asciiTheme="majorBidi" w:hAnsiTheme="majorBidi" w:cstheme="majorBidi"/>
          <w:noProof/>
          <w:sz w:val="24"/>
          <w:szCs w:val="24"/>
        </w:rPr>
        <w:t>ta</w:t>
      </w:r>
      <w:r w:rsidR="00656C0E">
        <w:rPr>
          <w:rFonts w:asciiTheme="majorBidi" w:hAnsiTheme="majorBidi" w:cstheme="majorBidi"/>
          <w:noProof/>
          <w:sz w:val="24"/>
          <w:szCs w:val="24"/>
        </w:rPr>
        <w:t>t</w:t>
      </w:r>
      <w:r w:rsidR="004245DF">
        <w:rPr>
          <w:rFonts w:asciiTheme="majorBidi" w:hAnsiTheme="majorBidi" w:cstheme="majorBidi"/>
          <w:noProof/>
          <w:sz w:val="24"/>
          <w:szCs w:val="24"/>
        </w:rPr>
        <w:t>ion</w:t>
      </w:r>
      <w:r w:rsidR="00727C34">
        <w:rPr>
          <w:rFonts w:asciiTheme="majorBidi" w:hAnsiTheme="majorBidi" w:cstheme="majorBidi"/>
          <w:noProof/>
          <w:sz w:val="24"/>
          <w:szCs w:val="24"/>
        </w:rPr>
        <w:t>,</w:t>
      </w:r>
      <w:r w:rsidR="001F30CD">
        <w:rPr>
          <w:rFonts w:asciiTheme="majorBidi" w:hAnsiTheme="majorBidi" w:cstheme="majorBidi"/>
          <w:noProof/>
          <w:sz w:val="24"/>
          <w:szCs w:val="24"/>
        </w:rPr>
        <w:t xml:space="preserve"> and water bodies.</w:t>
      </w:r>
      <w:r w:rsidR="00F47C4A">
        <w:rPr>
          <w:rFonts w:asciiTheme="majorBidi" w:hAnsiTheme="majorBidi" w:cstheme="majorBidi"/>
          <w:noProof/>
          <w:sz w:val="24"/>
          <w:szCs w:val="24"/>
        </w:rPr>
        <w:t xml:space="preserve"> In 2050</w:t>
      </w:r>
      <w:r w:rsidR="00727C34">
        <w:rPr>
          <w:rFonts w:asciiTheme="majorBidi" w:hAnsiTheme="majorBidi" w:cstheme="majorBidi"/>
          <w:noProof/>
          <w:sz w:val="24"/>
          <w:szCs w:val="24"/>
        </w:rPr>
        <w:t>,</w:t>
      </w:r>
      <w:r w:rsidR="00F47C4A">
        <w:rPr>
          <w:rFonts w:asciiTheme="majorBidi" w:hAnsiTheme="majorBidi" w:cstheme="majorBidi"/>
          <w:noProof/>
          <w:sz w:val="24"/>
          <w:szCs w:val="24"/>
        </w:rPr>
        <w:t xml:space="preserve"> the area of </w:t>
      </w:r>
      <w:r w:rsidR="00656C0E">
        <w:rPr>
          <w:rFonts w:asciiTheme="majorBidi" w:hAnsiTheme="majorBidi" w:cstheme="majorBidi"/>
          <w:noProof/>
          <w:sz w:val="24"/>
          <w:szCs w:val="24"/>
        </w:rPr>
        <w:t xml:space="preserve">the </w:t>
      </w:r>
      <w:r w:rsidR="00F47C4A">
        <w:rPr>
          <w:rFonts w:asciiTheme="majorBidi" w:hAnsiTheme="majorBidi" w:cstheme="majorBidi"/>
          <w:noProof/>
          <w:sz w:val="24"/>
          <w:szCs w:val="24"/>
        </w:rPr>
        <w:t>water body will increase by only 1%</w:t>
      </w:r>
      <w:r w:rsidR="00727C34">
        <w:rPr>
          <w:rFonts w:asciiTheme="majorBidi" w:hAnsiTheme="majorBidi" w:cstheme="majorBidi"/>
          <w:noProof/>
          <w:sz w:val="24"/>
          <w:szCs w:val="24"/>
        </w:rPr>
        <w:t>,</w:t>
      </w:r>
      <w:r w:rsidR="00F47C4A">
        <w:rPr>
          <w:rFonts w:asciiTheme="majorBidi" w:hAnsiTheme="majorBidi" w:cstheme="majorBidi"/>
          <w:noProof/>
          <w:sz w:val="24"/>
          <w:szCs w:val="24"/>
        </w:rPr>
        <w:t xml:space="preserve"> whereas </w:t>
      </w:r>
      <w:r w:rsidR="00727C34">
        <w:rPr>
          <w:rFonts w:asciiTheme="majorBidi" w:hAnsiTheme="majorBidi" w:cstheme="majorBidi"/>
          <w:noProof/>
          <w:sz w:val="24"/>
          <w:szCs w:val="24"/>
        </w:rPr>
        <w:t xml:space="preserve">the </w:t>
      </w:r>
      <w:r w:rsidR="00F47C4A">
        <w:rPr>
          <w:rFonts w:asciiTheme="majorBidi" w:hAnsiTheme="majorBidi" w:cstheme="majorBidi"/>
          <w:noProof/>
          <w:sz w:val="24"/>
          <w:szCs w:val="24"/>
        </w:rPr>
        <w:t>built</w:t>
      </w:r>
      <w:r w:rsidR="00727C34">
        <w:rPr>
          <w:rFonts w:asciiTheme="majorBidi" w:hAnsiTheme="majorBidi" w:cstheme="majorBidi"/>
          <w:noProof/>
          <w:sz w:val="24"/>
          <w:szCs w:val="24"/>
        </w:rPr>
        <w:t>-</w:t>
      </w:r>
      <w:r w:rsidR="00F47C4A">
        <w:rPr>
          <w:rFonts w:asciiTheme="majorBidi" w:hAnsiTheme="majorBidi" w:cstheme="majorBidi"/>
          <w:noProof/>
          <w:sz w:val="24"/>
          <w:szCs w:val="24"/>
        </w:rPr>
        <w:t xml:space="preserve">up </w:t>
      </w:r>
      <w:r w:rsidR="00727C34">
        <w:rPr>
          <w:rFonts w:asciiTheme="majorBidi" w:hAnsiTheme="majorBidi" w:cstheme="majorBidi"/>
          <w:noProof/>
          <w:sz w:val="24"/>
          <w:szCs w:val="24"/>
        </w:rPr>
        <w:t xml:space="preserve">area </w:t>
      </w:r>
      <w:r w:rsidR="00F47C4A">
        <w:rPr>
          <w:rFonts w:asciiTheme="majorBidi" w:hAnsiTheme="majorBidi" w:cstheme="majorBidi"/>
          <w:noProof/>
          <w:sz w:val="24"/>
          <w:szCs w:val="24"/>
        </w:rPr>
        <w:t xml:space="preserve">by more than 5% </w:t>
      </w:r>
      <w:r w:rsidR="005245A6">
        <w:rPr>
          <w:rFonts w:asciiTheme="majorBidi" w:hAnsiTheme="majorBidi" w:cstheme="majorBidi"/>
          <w:noProof/>
          <w:sz w:val="24"/>
          <w:szCs w:val="24"/>
        </w:rPr>
        <w:t>with</w:t>
      </w:r>
      <w:r w:rsidR="00F47C4A">
        <w:rPr>
          <w:rFonts w:asciiTheme="majorBidi" w:hAnsiTheme="majorBidi" w:cstheme="majorBidi"/>
          <w:noProof/>
          <w:sz w:val="24"/>
          <w:szCs w:val="24"/>
        </w:rPr>
        <w:t xml:space="preserve"> respect to </w:t>
      </w:r>
      <w:r w:rsidR="004245DF">
        <w:rPr>
          <w:rFonts w:asciiTheme="majorBidi" w:hAnsiTheme="majorBidi" w:cstheme="majorBidi"/>
          <w:noProof/>
          <w:sz w:val="24"/>
          <w:szCs w:val="24"/>
        </w:rPr>
        <w:t>other</w:t>
      </w:r>
      <w:r w:rsidR="00F47C4A">
        <w:rPr>
          <w:rFonts w:asciiTheme="majorBidi" w:hAnsiTheme="majorBidi" w:cstheme="majorBidi"/>
          <w:noProof/>
          <w:sz w:val="24"/>
          <w:szCs w:val="24"/>
        </w:rPr>
        <w:t xml:space="preserve"> cover types</w:t>
      </w:r>
      <w:r w:rsidR="00976162">
        <w:rPr>
          <w:rFonts w:asciiTheme="majorBidi" w:hAnsiTheme="majorBidi" w:cstheme="majorBidi"/>
          <w:noProof/>
          <w:sz w:val="24"/>
          <w:szCs w:val="24"/>
        </w:rPr>
        <w:t xml:space="preserve"> (Fig.4)</w:t>
      </w:r>
      <w:r w:rsidR="00F47C4A">
        <w:rPr>
          <w:rFonts w:asciiTheme="majorBidi" w:hAnsiTheme="majorBidi" w:cstheme="majorBidi"/>
          <w:noProof/>
          <w:sz w:val="24"/>
          <w:szCs w:val="24"/>
        </w:rPr>
        <w:t xml:space="preserve">. The most significant change that balance out the overall dynamic of the </w:t>
      </w:r>
      <w:r w:rsidR="00A565B5">
        <w:rPr>
          <w:rFonts w:asciiTheme="majorBidi" w:hAnsiTheme="majorBidi" w:cstheme="majorBidi"/>
          <w:noProof/>
          <w:sz w:val="24"/>
          <w:szCs w:val="24"/>
        </w:rPr>
        <w:t>class categories</w:t>
      </w:r>
      <w:r w:rsidR="004245DF">
        <w:rPr>
          <w:rFonts w:asciiTheme="majorBidi" w:hAnsiTheme="majorBidi" w:cstheme="majorBidi"/>
          <w:noProof/>
          <w:sz w:val="24"/>
          <w:szCs w:val="24"/>
        </w:rPr>
        <w:t xml:space="preserve"> will be</w:t>
      </w:r>
      <w:r w:rsidR="00656C0E">
        <w:rPr>
          <w:rFonts w:asciiTheme="majorBidi" w:hAnsiTheme="majorBidi" w:cstheme="majorBidi"/>
          <w:noProof/>
          <w:sz w:val="24"/>
          <w:szCs w:val="24"/>
        </w:rPr>
        <w:t xml:space="preserve"> the</w:t>
      </w:r>
      <w:r w:rsidR="000C4827">
        <w:rPr>
          <w:rFonts w:asciiTheme="majorBidi" w:hAnsiTheme="majorBidi" w:cstheme="majorBidi"/>
          <w:noProof/>
          <w:sz w:val="24"/>
          <w:szCs w:val="24"/>
        </w:rPr>
        <w:t xml:space="preserve"> </w:t>
      </w:r>
      <w:r w:rsidR="00F47C4A">
        <w:rPr>
          <w:rFonts w:asciiTheme="majorBidi" w:hAnsiTheme="majorBidi" w:cstheme="majorBidi"/>
          <w:noProof/>
          <w:sz w:val="24"/>
          <w:szCs w:val="24"/>
        </w:rPr>
        <w:t xml:space="preserve">barren land. This class category comprises a remarkable area in comparison to the classes. </w:t>
      </w:r>
    </w:p>
    <w:p w14:paraId="60531831" w14:textId="773C87F8" w:rsidR="00695442" w:rsidRDefault="00F47C4A" w:rsidP="00B5241A">
      <w:pPr>
        <w:keepNext/>
        <w:jc w:val="both"/>
        <w:rPr>
          <w:rFonts w:asciiTheme="majorBidi" w:hAnsiTheme="majorBidi" w:cstheme="majorBidi"/>
          <w:noProof/>
          <w:sz w:val="24"/>
          <w:szCs w:val="24"/>
        </w:rPr>
      </w:pPr>
      <w:r>
        <w:rPr>
          <w:rFonts w:asciiTheme="majorBidi" w:hAnsiTheme="majorBidi" w:cstheme="majorBidi"/>
          <w:noProof/>
          <w:sz w:val="24"/>
          <w:szCs w:val="24"/>
        </w:rPr>
        <w:t>The trend of changes</w:t>
      </w:r>
      <w:r w:rsidR="006B1D04">
        <w:rPr>
          <w:rFonts w:asciiTheme="majorBidi" w:hAnsiTheme="majorBidi" w:cstheme="majorBidi"/>
          <w:noProof/>
          <w:sz w:val="24"/>
          <w:szCs w:val="24"/>
        </w:rPr>
        <w:t xml:space="preserve"> </w:t>
      </w:r>
      <w:r w:rsidR="00727C34">
        <w:rPr>
          <w:rFonts w:asciiTheme="majorBidi" w:hAnsiTheme="majorBidi" w:cstheme="majorBidi"/>
          <w:noProof/>
          <w:sz w:val="24"/>
          <w:szCs w:val="24"/>
        </w:rPr>
        <w:t xml:space="preserve">in </w:t>
      </w:r>
      <w:r w:rsidR="006B1D04">
        <w:rPr>
          <w:rFonts w:asciiTheme="majorBidi" w:hAnsiTheme="majorBidi" w:cstheme="majorBidi"/>
          <w:noProof/>
          <w:sz w:val="24"/>
          <w:szCs w:val="24"/>
        </w:rPr>
        <w:t>the class categories</w:t>
      </w:r>
      <w:r>
        <w:rPr>
          <w:rFonts w:asciiTheme="majorBidi" w:hAnsiTheme="majorBidi" w:cstheme="majorBidi"/>
          <w:noProof/>
          <w:sz w:val="24"/>
          <w:szCs w:val="24"/>
        </w:rPr>
        <w:t xml:space="preserve"> seemed to be linear</w:t>
      </w:r>
      <w:r w:rsidR="00727C34">
        <w:rPr>
          <w:rFonts w:asciiTheme="majorBidi" w:hAnsiTheme="majorBidi" w:cstheme="majorBidi"/>
          <w:noProof/>
          <w:sz w:val="24"/>
          <w:szCs w:val="24"/>
        </w:rPr>
        <w:t>,</w:t>
      </w:r>
      <w:r>
        <w:rPr>
          <w:rFonts w:asciiTheme="majorBidi" w:hAnsiTheme="majorBidi" w:cstheme="majorBidi"/>
          <w:noProof/>
          <w:sz w:val="24"/>
          <w:szCs w:val="24"/>
        </w:rPr>
        <w:t xml:space="preserve"> </w:t>
      </w:r>
      <w:r w:rsidR="006B1D04">
        <w:rPr>
          <w:rFonts w:asciiTheme="majorBidi" w:hAnsiTheme="majorBidi" w:cstheme="majorBidi"/>
          <w:noProof/>
          <w:sz w:val="24"/>
          <w:szCs w:val="24"/>
        </w:rPr>
        <w:t>and they will further grow linear in the future. Linear</w:t>
      </w:r>
      <w:r w:rsidR="00695442">
        <w:rPr>
          <w:rFonts w:asciiTheme="majorBidi" w:hAnsiTheme="majorBidi" w:cstheme="majorBidi"/>
          <w:noProof/>
          <w:sz w:val="24"/>
          <w:szCs w:val="24"/>
        </w:rPr>
        <w:t xml:space="preserve"> positive or negative trend</w:t>
      </w:r>
      <w:r w:rsidR="006B1D04">
        <w:rPr>
          <w:rFonts w:asciiTheme="majorBidi" w:hAnsiTheme="majorBidi" w:cstheme="majorBidi"/>
          <w:noProof/>
          <w:sz w:val="24"/>
          <w:szCs w:val="24"/>
        </w:rPr>
        <w:t xml:space="preserve"> change</w:t>
      </w:r>
      <w:r w:rsidR="00695442">
        <w:rPr>
          <w:rFonts w:asciiTheme="majorBidi" w:hAnsiTheme="majorBidi" w:cstheme="majorBidi"/>
          <w:noProof/>
          <w:sz w:val="24"/>
          <w:szCs w:val="24"/>
        </w:rPr>
        <w:t>s together with the spatial direction provide useful information on the pace and dy</w:t>
      </w:r>
      <w:r w:rsidR="00656C0E">
        <w:rPr>
          <w:rFonts w:asciiTheme="majorBidi" w:hAnsiTheme="majorBidi" w:cstheme="majorBidi"/>
          <w:noProof/>
          <w:sz w:val="24"/>
          <w:szCs w:val="24"/>
        </w:rPr>
        <w:t>namic</w:t>
      </w:r>
      <w:r w:rsidR="00695442">
        <w:rPr>
          <w:rFonts w:asciiTheme="majorBidi" w:hAnsiTheme="majorBidi" w:cstheme="majorBidi"/>
          <w:noProof/>
          <w:sz w:val="24"/>
          <w:szCs w:val="24"/>
        </w:rPr>
        <w:t xml:space="preserve"> of transformation. This information is useful in </w:t>
      </w:r>
      <w:r w:rsidR="00656C0E">
        <w:rPr>
          <w:rFonts w:asciiTheme="majorBidi" w:hAnsiTheme="majorBidi" w:cstheme="majorBidi"/>
          <w:noProof/>
          <w:sz w:val="24"/>
          <w:szCs w:val="24"/>
        </w:rPr>
        <w:lastRenderedPageBreak/>
        <w:t>environmental</w:t>
      </w:r>
      <w:r w:rsidR="004245DF">
        <w:rPr>
          <w:rFonts w:asciiTheme="majorBidi" w:hAnsiTheme="majorBidi" w:cstheme="majorBidi"/>
          <w:noProof/>
          <w:sz w:val="24"/>
          <w:szCs w:val="24"/>
        </w:rPr>
        <w:t xml:space="preserve"> management and understanding</w:t>
      </w:r>
      <w:r w:rsidR="00695442">
        <w:rPr>
          <w:rFonts w:asciiTheme="majorBidi" w:hAnsiTheme="majorBidi" w:cstheme="majorBidi"/>
          <w:noProof/>
          <w:sz w:val="24"/>
          <w:szCs w:val="24"/>
        </w:rPr>
        <w:t xml:space="preserve"> </w:t>
      </w:r>
      <w:r w:rsidR="00D12F4D">
        <w:rPr>
          <w:rFonts w:asciiTheme="majorBidi" w:hAnsiTheme="majorBidi" w:cstheme="majorBidi"/>
          <w:noProof/>
          <w:sz w:val="24"/>
          <w:szCs w:val="24"/>
        </w:rPr>
        <w:t>ecosystems' function</w:t>
      </w:r>
      <w:r w:rsidR="00695442">
        <w:rPr>
          <w:rFonts w:asciiTheme="majorBidi" w:hAnsiTheme="majorBidi" w:cstheme="majorBidi"/>
          <w:noProof/>
          <w:sz w:val="24"/>
          <w:szCs w:val="24"/>
        </w:rPr>
        <w:t xml:space="preserve"> comprehensively</w:t>
      </w:r>
      <w:r w:rsidR="00FD44B5">
        <w:rPr>
          <w:rFonts w:asciiTheme="majorBidi" w:hAnsiTheme="majorBidi" w:cstheme="majorBidi"/>
          <w:noProof/>
          <w:sz w:val="24"/>
          <w:szCs w:val="24"/>
        </w:rPr>
        <w:t xml:space="preserve"> </w:t>
      </w:r>
      <w:r w:rsidR="00695442">
        <w:rPr>
          <w:rFonts w:asciiTheme="majorBidi" w:hAnsiTheme="majorBidi" w:cstheme="majorBidi"/>
          <w:noProof/>
          <w:sz w:val="24"/>
          <w:szCs w:val="24"/>
        </w:rPr>
        <w:fldChar w:fldCharType="begin"/>
      </w:r>
      <w:r w:rsidR="00A153C2">
        <w:rPr>
          <w:rFonts w:asciiTheme="majorBidi" w:hAnsiTheme="majorBidi" w:cstheme="majorBidi"/>
          <w:noProof/>
          <w:sz w:val="24"/>
          <w:szCs w:val="24"/>
        </w:rPr>
        <w:instrText xml:space="preserve"> ADDIN EN.CITE &lt;EndNote&gt;&lt;Cite&gt;&lt;Author&gt;Dewan&lt;/Author&gt;&lt;Year&gt;2009&lt;/Year&gt;&lt;RecNum&gt;49&lt;/RecNum&gt;&lt;DisplayText&gt;(Dewan and Yamaguchi 2009)&lt;/DisplayText&gt;&lt;record&gt;&lt;rec-number&gt;49&lt;/rec-number&gt;&lt;foreign-keys&gt;&lt;key app="EN" db-id="zerfzaxeovppseeasruv5zv2swat9pavsvdw"&gt;49&lt;/key&gt;&lt;/foreign-keys&gt;&lt;ref-type name="Journal Article"&gt;17&lt;/ref-type&gt;&lt;contributors&gt;&lt;authors&gt;&lt;author&gt;Dewan, Ashraf M&lt;/author&gt;&lt;author&gt;Yamaguchi, Yasushi&lt;/author&gt;&lt;/authors&gt;&lt;/contributors&gt;&lt;titles&gt;&lt;title&gt;Land use and land cover change in Greater Dhaka, Bangladesh: Using remote sensing to promote sustainable urbanization&lt;/title&gt;&lt;secondary-title&gt;Applied geography&lt;/secondary-title&gt;&lt;/titles&gt;&lt;periodical&gt;&lt;full-title&gt;Applied geography&lt;/full-title&gt;&lt;/periodical&gt;&lt;pages&gt;390-401&lt;/pages&gt;&lt;volume&gt;29&lt;/volume&gt;&lt;number&gt;3&lt;/number&gt;&lt;dates&gt;&lt;year&gt;2009&lt;/year&gt;&lt;/dates&gt;&lt;isbn&gt;0143-6228&lt;/isbn&gt;&lt;urls&gt;&lt;/urls&gt;&lt;/record&gt;&lt;/Cite&gt;&lt;/EndNote&gt;</w:instrText>
      </w:r>
      <w:r w:rsidR="00695442">
        <w:rPr>
          <w:rFonts w:asciiTheme="majorBidi" w:hAnsiTheme="majorBidi" w:cstheme="majorBidi"/>
          <w:noProof/>
          <w:sz w:val="24"/>
          <w:szCs w:val="24"/>
        </w:rPr>
        <w:fldChar w:fldCharType="separate"/>
      </w:r>
      <w:r w:rsidR="00A153C2">
        <w:rPr>
          <w:rFonts w:asciiTheme="majorBidi" w:hAnsiTheme="majorBidi" w:cstheme="majorBidi"/>
          <w:noProof/>
          <w:sz w:val="24"/>
          <w:szCs w:val="24"/>
        </w:rPr>
        <w:t>(</w:t>
      </w:r>
      <w:hyperlink w:anchor="_ENREF_9" w:tooltip="Dewan, 2009 #49" w:history="1">
        <w:r w:rsidR="00B5241A">
          <w:rPr>
            <w:rFonts w:asciiTheme="majorBidi" w:hAnsiTheme="majorBidi" w:cstheme="majorBidi"/>
            <w:noProof/>
            <w:sz w:val="24"/>
            <w:szCs w:val="24"/>
          </w:rPr>
          <w:t>Dewan and Yamaguchi 2009</w:t>
        </w:r>
      </w:hyperlink>
      <w:r w:rsidR="00A153C2">
        <w:rPr>
          <w:rFonts w:asciiTheme="majorBidi" w:hAnsiTheme="majorBidi" w:cstheme="majorBidi"/>
          <w:noProof/>
          <w:sz w:val="24"/>
          <w:szCs w:val="24"/>
        </w:rPr>
        <w:t>)</w:t>
      </w:r>
      <w:r w:rsidR="00695442">
        <w:rPr>
          <w:rFonts w:asciiTheme="majorBidi" w:hAnsiTheme="majorBidi" w:cstheme="majorBidi"/>
          <w:noProof/>
          <w:sz w:val="24"/>
          <w:szCs w:val="24"/>
        </w:rPr>
        <w:fldChar w:fldCharType="end"/>
      </w:r>
      <w:r w:rsidR="00695442">
        <w:rPr>
          <w:rFonts w:asciiTheme="majorBidi" w:hAnsiTheme="majorBidi" w:cstheme="majorBidi"/>
          <w:noProof/>
          <w:sz w:val="24"/>
          <w:szCs w:val="24"/>
        </w:rPr>
        <w:t xml:space="preserve"> (Fig. 4). </w:t>
      </w:r>
    </w:p>
    <w:p w14:paraId="6ED403A3" w14:textId="0F4BA890" w:rsidR="00944883" w:rsidRDefault="00030099" w:rsidP="00E87574">
      <w:pPr>
        <w:keepNext/>
        <w:jc w:val="both"/>
        <w:rPr>
          <w:rFonts w:asciiTheme="majorBidi" w:hAnsiTheme="majorBidi" w:cstheme="majorBidi"/>
          <w:noProof/>
          <w:sz w:val="24"/>
          <w:szCs w:val="24"/>
        </w:rPr>
      </w:pPr>
      <w:r>
        <w:rPr>
          <w:rFonts w:asciiTheme="majorBidi" w:hAnsiTheme="majorBidi" w:cstheme="majorBidi"/>
          <w:noProof/>
          <w:sz w:val="24"/>
          <w:szCs w:val="24"/>
        </w:rPr>
        <w:t>The proportionality of tr</w:t>
      </w:r>
      <w:r w:rsidR="009862DC">
        <w:rPr>
          <w:rFonts w:asciiTheme="majorBidi" w:hAnsiTheme="majorBidi" w:cstheme="majorBidi"/>
          <w:noProof/>
          <w:sz w:val="24"/>
          <w:szCs w:val="24"/>
        </w:rPr>
        <w:t>a</w:t>
      </w:r>
      <w:r>
        <w:rPr>
          <w:rFonts w:asciiTheme="majorBidi" w:hAnsiTheme="majorBidi" w:cstheme="majorBidi"/>
          <w:noProof/>
          <w:sz w:val="24"/>
          <w:szCs w:val="24"/>
        </w:rPr>
        <w:t xml:space="preserve">nsition or changes from one class category to another in the study area is </w:t>
      </w:r>
      <w:r w:rsidR="00FD44B5" w:rsidRPr="00FD44B5">
        <w:rPr>
          <w:rFonts w:asciiTheme="majorBidi" w:hAnsiTheme="majorBidi" w:cstheme="majorBidi"/>
          <w:noProof/>
          <w:sz w:val="24"/>
          <w:szCs w:val="24"/>
        </w:rPr>
        <w:t xml:space="preserve">surprisingly </w:t>
      </w:r>
      <w:r>
        <w:rPr>
          <w:rFonts w:asciiTheme="majorBidi" w:hAnsiTheme="majorBidi" w:cstheme="majorBidi"/>
          <w:noProof/>
          <w:sz w:val="24"/>
          <w:szCs w:val="24"/>
        </w:rPr>
        <w:t>in balance (Table 8). The transition prob</w:t>
      </w:r>
      <w:r w:rsidR="00656C0E">
        <w:rPr>
          <w:rFonts w:asciiTheme="majorBidi" w:hAnsiTheme="majorBidi" w:cstheme="majorBidi"/>
          <w:noProof/>
          <w:sz w:val="24"/>
          <w:szCs w:val="24"/>
        </w:rPr>
        <w:t>ability</w:t>
      </w:r>
      <w:r>
        <w:rPr>
          <w:rFonts w:asciiTheme="majorBidi" w:hAnsiTheme="majorBidi" w:cstheme="majorBidi"/>
          <w:noProof/>
          <w:sz w:val="24"/>
          <w:szCs w:val="24"/>
        </w:rPr>
        <w:t xml:space="preserve"> matrix</w:t>
      </w:r>
      <w:r w:rsidR="005A5073">
        <w:rPr>
          <w:rFonts w:asciiTheme="majorBidi" w:hAnsiTheme="majorBidi" w:cstheme="majorBidi"/>
          <w:noProof/>
          <w:sz w:val="24"/>
          <w:szCs w:val="24"/>
        </w:rPr>
        <w:t xml:space="preserve"> between 2017-2050</w:t>
      </w:r>
      <w:r>
        <w:rPr>
          <w:rFonts w:asciiTheme="majorBidi" w:hAnsiTheme="majorBidi" w:cstheme="majorBidi"/>
          <w:noProof/>
          <w:sz w:val="24"/>
          <w:szCs w:val="24"/>
        </w:rPr>
        <w:t xml:space="preserve"> indicated that </w:t>
      </w:r>
      <w:r w:rsidR="005A5073">
        <w:rPr>
          <w:rFonts w:asciiTheme="majorBidi" w:hAnsiTheme="majorBidi" w:cstheme="majorBidi"/>
          <w:noProof/>
          <w:sz w:val="24"/>
          <w:szCs w:val="24"/>
        </w:rPr>
        <w:t>(16.5%) of dense veg</w:t>
      </w:r>
      <w:r w:rsidR="00656C0E">
        <w:rPr>
          <w:rFonts w:asciiTheme="majorBidi" w:hAnsiTheme="majorBidi" w:cstheme="majorBidi"/>
          <w:noProof/>
          <w:sz w:val="24"/>
          <w:szCs w:val="24"/>
        </w:rPr>
        <w:t>eta</w:t>
      </w:r>
      <w:r w:rsidR="005A5073">
        <w:rPr>
          <w:rFonts w:asciiTheme="majorBidi" w:hAnsiTheme="majorBidi" w:cstheme="majorBidi"/>
          <w:noProof/>
          <w:sz w:val="24"/>
          <w:szCs w:val="24"/>
        </w:rPr>
        <w:t xml:space="preserve">tion </w:t>
      </w:r>
      <w:r w:rsidR="00FA35D0">
        <w:rPr>
          <w:rFonts w:asciiTheme="majorBidi" w:hAnsiTheme="majorBidi" w:cstheme="majorBidi"/>
          <w:noProof/>
          <w:sz w:val="24"/>
          <w:szCs w:val="24"/>
        </w:rPr>
        <w:t xml:space="preserve">would </w:t>
      </w:r>
      <w:r w:rsidR="005A5073">
        <w:rPr>
          <w:rFonts w:asciiTheme="majorBidi" w:hAnsiTheme="majorBidi" w:cstheme="majorBidi"/>
          <w:noProof/>
          <w:sz w:val="24"/>
          <w:szCs w:val="24"/>
        </w:rPr>
        <w:t xml:space="preserve">change to </w:t>
      </w:r>
      <w:r w:rsidR="00D12F4D">
        <w:rPr>
          <w:rFonts w:asciiTheme="majorBidi" w:hAnsiTheme="majorBidi" w:cstheme="majorBidi"/>
          <w:noProof/>
          <w:sz w:val="24"/>
          <w:szCs w:val="24"/>
        </w:rPr>
        <w:t xml:space="preserve">the </w:t>
      </w:r>
      <w:r w:rsidR="00FA35D0">
        <w:rPr>
          <w:rFonts w:asciiTheme="majorBidi" w:hAnsiTheme="majorBidi" w:cstheme="majorBidi"/>
          <w:noProof/>
          <w:sz w:val="24"/>
          <w:szCs w:val="24"/>
        </w:rPr>
        <w:t>built-</w:t>
      </w:r>
      <w:r w:rsidR="005A5073">
        <w:rPr>
          <w:rFonts w:asciiTheme="majorBidi" w:hAnsiTheme="majorBidi" w:cstheme="majorBidi"/>
          <w:noProof/>
          <w:sz w:val="24"/>
          <w:szCs w:val="24"/>
        </w:rPr>
        <w:t xml:space="preserve">up </w:t>
      </w:r>
      <w:r w:rsidR="00FA35D0">
        <w:rPr>
          <w:rFonts w:asciiTheme="majorBidi" w:hAnsiTheme="majorBidi" w:cstheme="majorBidi"/>
          <w:noProof/>
          <w:sz w:val="24"/>
          <w:szCs w:val="24"/>
        </w:rPr>
        <w:t>area</w:t>
      </w:r>
      <w:r w:rsidR="005A5073">
        <w:rPr>
          <w:rFonts w:asciiTheme="majorBidi" w:hAnsiTheme="majorBidi" w:cstheme="majorBidi"/>
          <w:noProof/>
          <w:sz w:val="24"/>
          <w:szCs w:val="24"/>
        </w:rPr>
        <w:t>, plantation</w:t>
      </w:r>
      <w:r w:rsidR="00FA35D0">
        <w:rPr>
          <w:rFonts w:asciiTheme="majorBidi" w:hAnsiTheme="majorBidi" w:cstheme="majorBidi"/>
          <w:noProof/>
          <w:sz w:val="24"/>
          <w:szCs w:val="24"/>
        </w:rPr>
        <w:t>,</w:t>
      </w:r>
      <w:r w:rsidR="005A5073">
        <w:rPr>
          <w:rFonts w:asciiTheme="majorBidi" w:hAnsiTheme="majorBidi" w:cstheme="majorBidi"/>
          <w:noProof/>
          <w:sz w:val="24"/>
          <w:szCs w:val="24"/>
        </w:rPr>
        <w:t xml:space="preserve"> and sparse vege</w:t>
      </w:r>
      <w:r w:rsidR="00656C0E">
        <w:rPr>
          <w:rFonts w:asciiTheme="majorBidi" w:hAnsiTheme="majorBidi" w:cstheme="majorBidi"/>
          <w:noProof/>
          <w:sz w:val="24"/>
          <w:szCs w:val="24"/>
        </w:rPr>
        <w:t>ta</w:t>
      </w:r>
      <w:r w:rsidR="005A5073">
        <w:rPr>
          <w:rFonts w:asciiTheme="majorBidi" w:hAnsiTheme="majorBidi" w:cstheme="majorBidi"/>
          <w:noProof/>
          <w:sz w:val="24"/>
          <w:szCs w:val="24"/>
        </w:rPr>
        <w:t>tion</w:t>
      </w:r>
      <w:r w:rsidR="00FA35D0">
        <w:rPr>
          <w:rFonts w:asciiTheme="majorBidi" w:hAnsiTheme="majorBidi" w:cstheme="majorBidi"/>
          <w:noProof/>
          <w:sz w:val="24"/>
          <w:szCs w:val="24"/>
        </w:rPr>
        <w:t xml:space="preserve">; </w:t>
      </w:r>
      <w:r w:rsidR="005A5073">
        <w:rPr>
          <w:rFonts w:asciiTheme="majorBidi" w:hAnsiTheme="majorBidi" w:cstheme="majorBidi"/>
          <w:noProof/>
          <w:sz w:val="24"/>
          <w:szCs w:val="24"/>
        </w:rPr>
        <w:t xml:space="preserve">the </w:t>
      </w:r>
      <w:r w:rsidR="00656C0E">
        <w:rPr>
          <w:rFonts w:asciiTheme="majorBidi" w:hAnsiTheme="majorBidi" w:cstheme="majorBidi"/>
          <w:noProof/>
          <w:sz w:val="24"/>
          <w:szCs w:val="24"/>
        </w:rPr>
        <w:t>r</w:t>
      </w:r>
      <w:r w:rsidR="005A5073">
        <w:rPr>
          <w:rFonts w:asciiTheme="majorBidi" w:hAnsiTheme="majorBidi" w:cstheme="majorBidi"/>
          <w:noProof/>
          <w:sz w:val="24"/>
          <w:szCs w:val="24"/>
        </w:rPr>
        <w:t xml:space="preserve">emainder </w:t>
      </w:r>
      <w:r w:rsidR="00E744A6">
        <w:rPr>
          <w:rFonts w:asciiTheme="majorBidi" w:hAnsiTheme="majorBidi" w:cstheme="majorBidi"/>
          <w:noProof/>
          <w:sz w:val="24"/>
          <w:szCs w:val="24"/>
        </w:rPr>
        <w:t>stay</w:t>
      </w:r>
      <w:r w:rsidR="005245A6">
        <w:rPr>
          <w:rFonts w:asciiTheme="majorBidi" w:hAnsiTheme="majorBidi" w:cstheme="majorBidi"/>
          <w:noProof/>
          <w:sz w:val="24"/>
          <w:szCs w:val="24"/>
        </w:rPr>
        <w:t>s</w:t>
      </w:r>
      <w:r w:rsidR="005A5073">
        <w:rPr>
          <w:rFonts w:asciiTheme="majorBidi" w:hAnsiTheme="majorBidi" w:cstheme="majorBidi"/>
          <w:noProof/>
          <w:sz w:val="24"/>
          <w:szCs w:val="24"/>
        </w:rPr>
        <w:t xml:space="preserve"> </w:t>
      </w:r>
      <w:r w:rsidR="00E744A6">
        <w:rPr>
          <w:rFonts w:asciiTheme="majorBidi" w:hAnsiTheme="majorBidi" w:cstheme="majorBidi"/>
          <w:noProof/>
          <w:sz w:val="24"/>
          <w:szCs w:val="24"/>
        </w:rPr>
        <w:t>as it is</w:t>
      </w:r>
      <w:r w:rsidR="005A5073">
        <w:rPr>
          <w:rFonts w:asciiTheme="majorBidi" w:hAnsiTheme="majorBidi" w:cstheme="majorBidi"/>
          <w:noProof/>
          <w:sz w:val="24"/>
          <w:szCs w:val="24"/>
        </w:rPr>
        <w:t>. Sparse vege</w:t>
      </w:r>
      <w:r w:rsidR="00656C0E">
        <w:rPr>
          <w:rFonts w:asciiTheme="majorBidi" w:hAnsiTheme="majorBidi" w:cstheme="majorBidi"/>
          <w:noProof/>
          <w:sz w:val="24"/>
          <w:szCs w:val="24"/>
        </w:rPr>
        <w:t>t</w:t>
      </w:r>
      <w:r w:rsidR="005A5073">
        <w:rPr>
          <w:rFonts w:asciiTheme="majorBidi" w:hAnsiTheme="majorBidi" w:cstheme="majorBidi"/>
          <w:noProof/>
          <w:sz w:val="24"/>
          <w:szCs w:val="24"/>
        </w:rPr>
        <w:t>ation pr</w:t>
      </w:r>
      <w:r w:rsidR="00656C0E">
        <w:rPr>
          <w:rFonts w:asciiTheme="majorBidi" w:hAnsiTheme="majorBidi" w:cstheme="majorBidi"/>
          <w:noProof/>
          <w:sz w:val="24"/>
          <w:szCs w:val="24"/>
        </w:rPr>
        <w:t>e</w:t>
      </w:r>
      <w:r w:rsidR="005A5073">
        <w:rPr>
          <w:rFonts w:asciiTheme="majorBidi" w:hAnsiTheme="majorBidi" w:cstheme="majorBidi"/>
          <w:noProof/>
          <w:sz w:val="24"/>
          <w:szCs w:val="24"/>
        </w:rPr>
        <w:t>dom</w:t>
      </w:r>
      <w:r w:rsidR="00656C0E">
        <w:rPr>
          <w:rFonts w:asciiTheme="majorBidi" w:hAnsiTheme="majorBidi" w:cstheme="majorBidi"/>
          <w:noProof/>
          <w:sz w:val="24"/>
          <w:szCs w:val="24"/>
        </w:rPr>
        <w:t>i</w:t>
      </w:r>
      <w:r w:rsidR="005A5073">
        <w:rPr>
          <w:rFonts w:asciiTheme="majorBidi" w:hAnsiTheme="majorBidi" w:cstheme="majorBidi"/>
          <w:noProof/>
          <w:sz w:val="24"/>
          <w:szCs w:val="24"/>
        </w:rPr>
        <w:t>n</w:t>
      </w:r>
      <w:r w:rsidR="00656C0E">
        <w:rPr>
          <w:rFonts w:asciiTheme="majorBidi" w:hAnsiTheme="majorBidi" w:cstheme="majorBidi"/>
          <w:noProof/>
          <w:sz w:val="24"/>
          <w:szCs w:val="24"/>
        </w:rPr>
        <w:t>a</w:t>
      </w:r>
      <w:r w:rsidR="005245A6">
        <w:rPr>
          <w:rFonts w:asciiTheme="majorBidi" w:hAnsiTheme="majorBidi" w:cstheme="majorBidi"/>
          <w:noProof/>
          <w:sz w:val="24"/>
          <w:szCs w:val="24"/>
        </w:rPr>
        <w:t>ntly</w:t>
      </w:r>
      <w:r w:rsidR="005A5073">
        <w:rPr>
          <w:rFonts w:asciiTheme="majorBidi" w:hAnsiTheme="majorBidi" w:cstheme="majorBidi"/>
          <w:noProof/>
          <w:sz w:val="24"/>
          <w:szCs w:val="24"/>
        </w:rPr>
        <w:t xml:space="preserve"> will change by 19.2% to dense veg</w:t>
      </w:r>
      <w:r w:rsidR="00656C0E">
        <w:rPr>
          <w:rFonts w:asciiTheme="majorBidi" w:hAnsiTheme="majorBidi" w:cstheme="majorBidi"/>
          <w:noProof/>
          <w:sz w:val="24"/>
          <w:szCs w:val="24"/>
        </w:rPr>
        <w:t>e</w:t>
      </w:r>
      <w:r w:rsidR="005A5073">
        <w:rPr>
          <w:rFonts w:asciiTheme="majorBidi" w:hAnsiTheme="majorBidi" w:cstheme="majorBidi"/>
          <w:noProof/>
          <w:sz w:val="24"/>
          <w:szCs w:val="24"/>
        </w:rPr>
        <w:t>ta</w:t>
      </w:r>
      <w:r w:rsidR="00656C0E">
        <w:rPr>
          <w:rFonts w:asciiTheme="majorBidi" w:hAnsiTheme="majorBidi" w:cstheme="majorBidi"/>
          <w:noProof/>
          <w:sz w:val="24"/>
          <w:szCs w:val="24"/>
        </w:rPr>
        <w:t>t</w:t>
      </w:r>
      <w:r w:rsidR="005A5073">
        <w:rPr>
          <w:rFonts w:asciiTheme="majorBidi" w:hAnsiTheme="majorBidi" w:cstheme="majorBidi"/>
          <w:noProof/>
          <w:sz w:val="24"/>
          <w:szCs w:val="24"/>
        </w:rPr>
        <w:t xml:space="preserve">ion and agricultural land. </w:t>
      </w:r>
      <w:r w:rsidR="00E744A6">
        <w:rPr>
          <w:rFonts w:asciiTheme="majorBidi" w:hAnsiTheme="majorBidi" w:cstheme="majorBidi"/>
          <w:noProof/>
          <w:sz w:val="24"/>
          <w:szCs w:val="24"/>
        </w:rPr>
        <w:t>Similarly,</w:t>
      </w:r>
      <w:r w:rsidR="00492D89">
        <w:rPr>
          <w:rFonts w:asciiTheme="majorBidi" w:hAnsiTheme="majorBidi" w:cstheme="majorBidi"/>
          <w:noProof/>
          <w:sz w:val="24"/>
          <w:szCs w:val="24"/>
        </w:rPr>
        <w:t xml:space="preserve"> around  14.6% </w:t>
      </w:r>
      <w:r w:rsidR="005245A6">
        <w:rPr>
          <w:rFonts w:asciiTheme="majorBidi" w:hAnsiTheme="majorBidi" w:cstheme="majorBidi"/>
          <w:noProof/>
          <w:sz w:val="24"/>
          <w:szCs w:val="24"/>
        </w:rPr>
        <w:t>of</w:t>
      </w:r>
      <w:r w:rsidR="00492D89">
        <w:rPr>
          <w:rFonts w:asciiTheme="majorBidi" w:hAnsiTheme="majorBidi" w:cstheme="majorBidi"/>
          <w:noProof/>
          <w:sz w:val="24"/>
          <w:szCs w:val="24"/>
        </w:rPr>
        <w:t xml:space="preserve"> </w:t>
      </w:r>
      <w:r w:rsidR="00E744A6">
        <w:rPr>
          <w:rFonts w:asciiTheme="majorBidi" w:hAnsiTheme="majorBidi" w:cstheme="majorBidi"/>
          <w:noProof/>
          <w:sz w:val="24"/>
          <w:szCs w:val="24"/>
        </w:rPr>
        <w:t xml:space="preserve">agricultural land will mostly change to agricultural fallow and water bodies (Table 8). </w:t>
      </w:r>
      <w:r w:rsidR="00492D89">
        <w:rPr>
          <w:rFonts w:asciiTheme="majorBidi" w:hAnsiTheme="majorBidi" w:cstheme="majorBidi"/>
          <w:noProof/>
          <w:sz w:val="24"/>
          <w:szCs w:val="24"/>
        </w:rPr>
        <w:t>The major</w:t>
      </w:r>
      <w:r w:rsidR="00656C0E">
        <w:rPr>
          <w:rFonts w:asciiTheme="majorBidi" w:hAnsiTheme="majorBidi" w:cstheme="majorBidi"/>
          <w:noProof/>
          <w:sz w:val="24"/>
          <w:szCs w:val="24"/>
        </w:rPr>
        <w:t>i</w:t>
      </w:r>
      <w:r w:rsidR="00492D89">
        <w:rPr>
          <w:rFonts w:asciiTheme="majorBidi" w:hAnsiTheme="majorBidi" w:cstheme="majorBidi"/>
          <w:noProof/>
          <w:sz w:val="24"/>
          <w:szCs w:val="24"/>
        </w:rPr>
        <w:t>ty of the changed portion of barren land will change to built land and agricultural land by around 1.1%  and 9.5% of agriculture</w:t>
      </w:r>
      <w:r w:rsidR="00FA35D0">
        <w:rPr>
          <w:rFonts w:asciiTheme="majorBidi" w:hAnsiTheme="majorBidi" w:cstheme="majorBidi"/>
          <w:noProof/>
          <w:sz w:val="24"/>
          <w:szCs w:val="24"/>
        </w:rPr>
        <w:t>,</w:t>
      </w:r>
      <w:r w:rsidR="00492D89">
        <w:rPr>
          <w:rFonts w:asciiTheme="majorBidi" w:hAnsiTheme="majorBidi" w:cstheme="majorBidi"/>
          <w:noProof/>
          <w:sz w:val="24"/>
          <w:szCs w:val="24"/>
        </w:rPr>
        <w:t xml:space="preserve"> respectively.</w:t>
      </w:r>
      <w:r w:rsidR="00FA29BF">
        <w:rPr>
          <w:rFonts w:asciiTheme="majorBidi" w:hAnsiTheme="majorBidi" w:cstheme="majorBidi"/>
          <w:noProof/>
          <w:sz w:val="24"/>
          <w:szCs w:val="24"/>
        </w:rPr>
        <w:t xml:space="preserve"> </w:t>
      </w:r>
      <w:bookmarkStart w:id="12" w:name="OLE_LINK25"/>
      <w:bookmarkStart w:id="13" w:name="OLE_LINK26"/>
      <w:r w:rsidR="00FA29BF">
        <w:rPr>
          <w:rFonts w:asciiTheme="majorBidi" w:hAnsiTheme="majorBidi" w:cstheme="majorBidi"/>
          <w:noProof/>
          <w:sz w:val="24"/>
          <w:szCs w:val="24"/>
        </w:rPr>
        <w:t>Counterintuitively</w:t>
      </w:r>
      <w:bookmarkEnd w:id="12"/>
      <w:bookmarkEnd w:id="13"/>
      <w:r w:rsidR="00FA29BF">
        <w:rPr>
          <w:rFonts w:asciiTheme="majorBidi" w:hAnsiTheme="majorBidi" w:cstheme="majorBidi"/>
          <w:noProof/>
          <w:sz w:val="24"/>
          <w:szCs w:val="24"/>
        </w:rPr>
        <w:t>, 14.2% of water bodies will change to agricultural land (etc</w:t>
      </w:r>
      <w:r w:rsidR="00FA35D0">
        <w:rPr>
          <w:rFonts w:asciiTheme="majorBidi" w:hAnsiTheme="majorBidi" w:cstheme="majorBidi"/>
          <w:noProof/>
          <w:sz w:val="24"/>
          <w:szCs w:val="24"/>
        </w:rPr>
        <w:t>.</w:t>
      </w:r>
      <w:r w:rsidR="00FA29BF">
        <w:rPr>
          <w:rFonts w:asciiTheme="majorBidi" w:hAnsiTheme="majorBidi" w:cstheme="majorBidi"/>
          <w:noProof/>
          <w:sz w:val="24"/>
          <w:szCs w:val="24"/>
        </w:rPr>
        <w:t>, active and fallow). In other words, this result indicates that some areas</w:t>
      </w:r>
      <w:r w:rsidR="00FA35D0">
        <w:rPr>
          <w:rFonts w:asciiTheme="majorBidi" w:hAnsiTheme="majorBidi" w:cstheme="majorBidi"/>
          <w:noProof/>
          <w:sz w:val="24"/>
          <w:szCs w:val="24"/>
        </w:rPr>
        <w:t>,</w:t>
      </w:r>
      <w:r w:rsidR="00FA29BF">
        <w:rPr>
          <w:rFonts w:asciiTheme="majorBidi" w:hAnsiTheme="majorBidi" w:cstheme="majorBidi"/>
          <w:noProof/>
          <w:sz w:val="24"/>
          <w:szCs w:val="24"/>
        </w:rPr>
        <w:t xml:space="preserve"> which were</w:t>
      </w:r>
      <w:r w:rsidR="00902A5D">
        <w:rPr>
          <w:rFonts w:asciiTheme="majorBidi" w:hAnsiTheme="majorBidi" w:cstheme="majorBidi"/>
          <w:noProof/>
          <w:sz w:val="24"/>
          <w:szCs w:val="24"/>
        </w:rPr>
        <w:t xml:space="preserve"> </w:t>
      </w:r>
      <w:r w:rsidR="00FA29BF">
        <w:rPr>
          <w:rFonts w:asciiTheme="majorBidi" w:hAnsiTheme="majorBidi" w:cstheme="majorBidi"/>
          <w:noProof/>
          <w:sz w:val="24"/>
          <w:szCs w:val="24"/>
        </w:rPr>
        <w:t>covered by water bodies in 2017</w:t>
      </w:r>
      <w:r w:rsidR="00FA35D0">
        <w:rPr>
          <w:rFonts w:asciiTheme="majorBidi" w:hAnsiTheme="majorBidi" w:cstheme="majorBidi"/>
          <w:noProof/>
          <w:sz w:val="24"/>
          <w:szCs w:val="24"/>
        </w:rPr>
        <w:t>,</w:t>
      </w:r>
      <w:r w:rsidR="00FA29BF">
        <w:rPr>
          <w:rFonts w:asciiTheme="majorBidi" w:hAnsiTheme="majorBidi" w:cstheme="majorBidi"/>
          <w:noProof/>
          <w:sz w:val="24"/>
          <w:szCs w:val="24"/>
        </w:rPr>
        <w:t xml:space="preserve"> will be replaced by</w:t>
      </w:r>
      <w:r w:rsidR="00902A5D">
        <w:rPr>
          <w:rFonts w:asciiTheme="majorBidi" w:hAnsiTheme="majorBidi" w:cstheme="majorBidi"/>
          <w:noProof/>
          <w:sz w:val="24"/>
          <w:szCs w:val="24"/>
        </w:rPr>
        <w:t xml:space="preserve"> agricultural lands and</w:t>
      </w:r>
      <w:r w:rsidR="00FA35D0">
        <w:rPr>
          <w:rFonts w:asciiTheme="majorBidi" w:hAnsiTheme="majorBidi" w:cstheme="majorBidi"/>
          <w:noProof/>
          <w:sz w:val="24"/>
          <w:szCs w:val="24"/>
        </w:rPr>
        <w:t>,</w:t>
      </w:r>
      <w:r w:rsidR="00902A5D">
        <w:rPr>
          <w:rFonts w:asciiTheme="majorBidi" w:hAnsiTheme="majorBidi" w:cstheme="majorBidi"/>
          <w:noProof/>
          <w:sz w:val="24"/>
          <w:szCs w:val="24"/>
        </w:rPr>
        <w:t xml:space="preserve"> in turn</w:t>
      </w:r>
      <w:r w:rsidR="00FA35D0">
        <w:rPr>
          <w:rFonts w:asciiTheme="majorBidi" w:hAnsiTheme="majorBidi" w:cstheme="majorBidi"/>
          <w:noProof/>
          <w:sz w:val="24"/>
          <w:szCs w:val="24"/>
        </w:rPr>
        <w:t>,</w:t>
      </w:r>
      <w:r w:rsidR="00902A5D">
        <w:rPr>
          <w:rFonts w:asciiTheme="majorBidi" w:hAnsiTheme="majorBidi" w:cstheme="majorBidi"/>
          <w:noProof/>
          <w:sz w:val="24"/>
          <w:szCs w:val="24"/>
        </w:rPr>
        <w:t xml:space="preserve"> other water bodies will emerge. The emergence of water bodies will be most probably be in the form of cat</w:t>
      </w:r>
      <w:r w:rsidR="00656C0E">
        <w:rPr>
          <w:rFonts w:asciiTheme="majorBidi" w:hAnsiTheme="majorBidi" w:cstheme="majorBidi"/>
          <w:noProof/>
          <w:sz w:val="24"/>
          <w:szCs w:val="24"/>
        </w:rPr>
        <w:t>chments and small scale reservoir</w:t>
      </w:r>
      <w:r w:rsidR="0032484E">
        <w:rPr>
          <w:rFonts w:asciiTheme="majorBidi" w:hAnsiTheme="majorBidi" w:cstheme="majorBidi"/>
          <w:noProof/>
          <w:sz w:val="24"/>
          <w:szCs w:val="24"/>
        </w:rPr>
        <w:t>s</w:t>
      </w:r>
      <w:r w:rsidR="00902A5D">
        <w:rPr>
          <w:rFonts w:asciiTheme="majorBidi" w:hAnsiTheme="majorBidi" w:cstheme="majorBidi"/>
          <w:noProof/>
          <w:sz w:val="24"/>
          <w:szCs w:val="24"/>
        </w:rPr>
        <w:t xml:space="preserve"> </w:t>
      </w:r>
      <w:r w:rsidR="008F4688">
        <w:rPr>
          <w:rFonts w:asciiTheme="majorBidi" w:hAnsiTheme="majorBidi" w:cstheme="majorBidi"/>
          <w:noProof/>
          <w:sz w:val="24"/>
          <w:szCs w:val="24"/>
        </w:rPr>
        <w:t xml:space="preserve">from </w:t>
      </w:r>
      <w:r w:rsidR="00656C0E">
        <w:rPr>
          <w:rFonts w:asciiTheme="majorBidi" w:hAnsiTheme="majorBidi" w:cstheme="majorBidi"/>
          <w:noProof/>
          <w:sz w:val="24"/>
          <w:szCs w:val="24"/>
        </w:rPr>
        <w:t>fishery activities</w:t>
      </w:r>
      <w:r w:rsidR="00902A5D">
        <w:rPr>
          <w:rFonts w:asciiTheme="majorBidi" w:hAnsiTheme="majorBidi" w:cstheme="majorBidi"/>
          <w:noProof/>
          <w:sz w:val="24"/>
          <w:szCs w:val="24"/>
        </w:rPr>
        <w:t>.</w:t>
      </w:r>
      <w:r w:rsidR="00FA29BF">
        <w:rPr>
          <w:rFonts w:asciiTheme="majorBidi" w:hAnsiTheme="majorBidi" w:cstheme="majorBidi"/>
          <w:noProof/>
          <w:sz w:val="24"/>
          <w:szCs w:val="24"/>
        </w:rPr>
        <w:t xml:space="preserve"> </w:t>
      </w:r>
    </w:p>
    <w:p w14:paraId="569C7D5F" w14:textId="77777777" w:rsidR="00030099" w:rsidRDefault="00030099" w:rsidP="00E87574">
      <w:pPr>
        <w:keepNext/>
        <w:jc w:val="both"/>
        <w:rPr>
          <w:rFonts w:asciiTheme="majorBidi" w:hAnsiTheme="majorBidi" w:cstheme="majorBidi"/>
          <w:noProof/>
          <w:sz w:val="24"/>
          <w:szCs w:val="24"/>
        </w:rPr>
      </w:pPr>
    </w:p>
    <w:p w14:paraId="4C829AC6" w14:textId="77777777" w:rsidR="00E22A58" w:rsidRDefault="00695442" w:rsidP="00263DD8">
      <w:pPr>
        <w:keepNext/>
        <w:jc w:val="center"/>
        <w:rPr>
          <w:rFonts w:asciiTheme="majorBidi" w:hAnsiTheme="majorBidi" w:cstheme="majorBidi"/>
          <w:noProof/>
          <w:sz w:val="24"/>
          <w:szCs w:val="24"/>
        </w:rPr>
      </w:pPr>
      <w:r>
        <w:rPr>
          <w:noProof/>
        </w:rPr>
        <w:drawing>
          <wp:inline distT="0" distB="0" distL="0" distR="0" wp14:anchorId="723B79CF" wp14:editId="6EBCE4D2">
            <wp:extent cx="4733964" cy="2086610"/>
            <wp:effectExtent l="0" t="0" r="9525" b="88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788209" w14:textId="71141271" w:rsidR="00E22A58" w:rsidRPr="00E4378C" w:rsidRDefault="00695442" w:rsidP="00CE348F">
      <w:pPr>
        <w:keepNext/>
        <w:jc w:val="both"/>
        <w:rPr>
          <w:rFonts w:asciiTheme="majorBidi" w:hAnsiTheme="majorBidi" w:cstheme="majorBidi"/>
          <w:noProof/>
          <w:sz w:val="24"/>
          <w:szCs w:val="24"/>
        </w:rPr>
      </w:pPr>
      <w:r>
        <w:rPr>
          <w:rFonts w:asciiTheme="majorBidi" w:hAnsiTheme="majorBidi" w:cstheme="majorBidi"/>
          <w:noProof/>
          <w:sz w:val="24"/>
          <w:szCs w:val="24"/>
        </w:rPr>
        <w:t xml:space="preserve">                </w:t>
      </w:r>
      <w:r w:rsidR="00E4378C">
        <w:rPr>
          <w:rFonts w:asciiTheme="majorBidi" w:hAnsiTheme="majorBidi" w:cstheme="majorBidi"/>
          <w:noProof/>
          <w:sz w:val="24"/>
          <w:szCs w:val="24"/>
        </w:rPr>
        <w:t xml:space="preserve"> </w:t>
      </w:r>
      <w:r w:rsidR="00E4378C" w:rsidRPr="00E4378C">
        <w:rPr>
          <w:rFonts w:asciiTheme="majorBidi" w:hAnsiTheme="majorBidi" w:cstheme="majorBidi"/>
          <w:noProof/>
          <w:sz w:val="24"/>
          <w:szCs w:val="24"/>
        </w:rPr>
        <w:t xml:space="preserve">Figure </w:t>
      </w:r>
      <w:r w:rsidR="00E4378C" w:rsidRPr="00E4378C">
        <w:rPr>
          <w:rFonts w:asciiTheme="majorBidi" w:hAnsiTheme="majorBidi" w:cstheme="majorBidi"/>
          <w:noProof/>
          <w:sz w:val="24"/>
          <w:szCs w:val="24"/>
        </w:rPr>
        <w:fldChar w:fldCharType="begin"/>
      </w:r>
      <w:r w:rsidR="00E4378C" w:rsidRPr="00E4378C">
        <w:rPr>
          <w:rFonts w:asciiTheme="majorBidi" w:hAnsiTheme="majorBidi" w:cstheme="majorBidi"/>
          <w:noProof/>
          <w:sz w:val="24"/>
          <w:szCs w:val="24"/>
        </w:rPr>
        <w:instrText xml:space="preserve"> SEQ Figure \* ARABIC </w:instrText>
      </w:r>
      <w:r w:rsidR="00E4378C" w:rsidRPr="00E4378C">
        <w:rPr>
          <w:rFonts w:asciiTheme="majorBidi" w:hAnsiTheme="majorBidi" w:cstheme="majorBidi"/>
          <w:noProof/>
          <w:sz w:val="24"/>
          <w:szCs w:val="24"/>
        </w:rPr>
        <w:fldChar w:fldCharType="separate"/>
      </w:r>
      <w:r w:rsidR="00CF7351">
        <w:rPr>
          <w:rFonts w:asciiTheme="majorBidi" w:hAnsiTheme="majorBidi" w:cstheme="majorBidi"/>
          <w:noProof/>
          <w:sz w:val="24"/>
          <w:szCs w:val="24"/>
        </w:rPr>
        <w:t>4</w:t>
      </w:r>
      <w:r w:rsidR="00E4378C" w:rsidRPr="00E4378C">
        <w:rPr>
          <w:rFonts w:asciiTheme="majorBidi" w:hAnsiTheme="majorBidi" w:cstheme="majorBidi"/>
          <w:noProof/>
          <w:sz w:val="24"/>
          <w:szCs w:val="24"/>
        </w:rPr>
        <w:fldChar w:fldCharType="end"/>
      </w:r>
      <w:r w:rsidR="00E4378C" w:rsidRPr="00E4378C">
        <w:rPr>
          <w:rFonts w:asciiTheme="majorBidi" w:hAnsiTheme="majorBidi" w:cstheme="majorBidi"/>
          <w:noProof/>
          <w:sz w:val="24"/>
          <w:szCs w:val="24"/>
        </w:rPr>
        <w:t xml:space="preserve"> Area percentage (</w:t>
      </w:r>
      <w:r w:rsidR="00FA35D0" w:rsidRPr="00885F38">
        <w:rPr>
          <w:rFonts w:asciiTheme="majorBidi" w:hAnsiTheme="majorBidi" w:cstheme="majorBidi"/>
          <w:noProof/>
          <w:sz w:val="24"/>
          <w:szCs w:val="24"/>
        </w:rPr>
        <w:t>%</w:t>
      </w:r>
      <w:r w:rsidR="00E4378C" w:rsidRPr="00E4378C">
        <w:rPr>
          <w:rFonts w:asciiTheme="majorBidi" w:hAnsiTheme="majorBidi" w:cstheme="majorBidi"/>
          <w:noProof/>
          <w:sz w:val="24"/>
          <w:szCs w:val="24"/>
        </w:rPr>
        <w:t xml:space="preserve">) </w:t>
      </w:r>
      <w:r w:rsidR="00FA35D0">
        <w:rPr>
          <w:rFonts w:asciiTheme="majorBidi" w:hAnsiTheme="majorBidi" w:cstheme="majorBidi"/>
          <w:noProof/>
          <w:sz w:val="24"/>
          <w:szCs w:val="24"/>
        </w:rPr>
        <w:t xml:space="preserve">of </w:t>
      </w:r>
      <w:r w:rsidR="00E4378C" w:rsidRPr="00E4378C">
        <w:rPr>
          <w:rFonts w:asciiTheme="majorBidi" w:hAnsiTheme="majorBidi" w:cstheme="majorBidi"/>
          <w:noProof/>
          <w:sz w:val="24"/>
          <w:szCs w:val="24"/>
        </w:rPr>
        <w:t>ch</w:t>
      </w:r>
      <w:r w:rsidR="00F7596A">
        <w:rPr>
          <w:rFonts w:asciiTheme="majorBidi" w:hAnsiTheme="majorBidi" w:cstheme="majorBidi"/>
          <w:noProof/>
          <w:sz w:val="24"/>
          <w:szCs w:val="24"/>
        </w:rPr>
        <w:t>an</w:t>
      </w:r>
      <w:r w:rsidR="00E4378C" w:rsidRPr="00E4378C">
        <w:rPr>
          <w:rFonts w:asciiTheme="majorBidi" w:hAnsiTheme="majorBidi" w:cstheme="majorBidi"/>
          <w:noProof/>
          <w:sz w:val="24"/>
          <w:szCs w:val="24"/>
        </w:rPr>
        <w:t>ges</w:t>
      </w:r>
      <w:r w:rsidR="00F47C4A">
        <w:rPr>
          <w:rFonts w:asciiTheme="majorBidi" w:hAnsiTheme="majorBidi" w:cstheme="majorBidi"/>
          <w:noProof/>
          <w:sz w:val="24"/>
          <w:szCs w:val="24"/>
        </w:rPr>
        <w:t xml:space="preserve"> </w:t>
      </w:r>
      <w:r w:rsidR="00F47C4A" w:rsidRPr="00E4378C">
        <w:rPr>
          <w:rFonts w:asciiTheme="majorBidi" w:hAnsiTheme="majorBidi" w:cstheme="majorBidi"/>
          <w:noProof/>
          <w:sz w:val="24"/>
          <w:szCs w:val="24"/>
        </w:rPr>
        <w:t>per class ca</w:t>
      </w:r>
      <w:r w:rsidR="00656C0E">
        <w:rPr>
          <w:rFonts w:asciiTheme="majorBidi" w:hAnsiTheme="majorBidi" w:cstheme="majorBidi"/>
          <w:noProof/>
          <w:sz w:val="24"/>
          <w:szCs w:val="24"/>
        </w:rPr>
        <w:t>tegory</w:t>
      </w:r>
      <w:r w:rsidR="00E4378C" w:rsidRPr="00E4378C">
        <w:rPr>
          <w:rFonts w:asciiTheme="majorBidi" w:hAnsiTheme="majorBidi" w:cstheme="majorBidi"/>
          <w:noProof/>
          <w:sz w:val="24"/>
          <w:szCs w:val="24"/>
        </w:rPr>
        <w:t xml:space="preserve"> between 2017 and 2015</w:t>
      </w:r>
    </w:p>
    <w:p w14:paraId="2F216086" w14:textId="77777777" w:rsidR="0096292E" w:rsidRDefault="0096292E" w:rsidP="00E87574">
      <w:pPr>
        <w:keepNext/>
        <w:jc w:val="both"/>
        <w:rPr>
          <w:rFonts w:asciiTheme="majorBidi" w:hAnsiTheme="majorBidi" w:cstheme="majorBidi"/>
          <w:noProof/>
          <w:sz w:val="24"/>
          <w:szCs w:val="24"/>
        </w:rPr>
      </w:pPr>
    </w:p>
    <w:p w14:paraId="2E80B292" w14:textId="77777777" w:rsidR="00D44677" w:rsidRPr="00D44677" w:rsidRDefault="008F4688" w:rsidP="00E87574">
      <w:pPr>
        <w:pStyle w:val="Caption"/>
        <w:keepNext/>
        <w:jc w:val="both"/>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            </w:t>
      </w:r>
      <w:r w:rsidR="00D44677" w:rsidRPr="00CB7915">
        <w:rPr>
          <w:rFonts w:asciiTheme="majorBidi" w:hAnsiTheme="majorBidi" w:cstheme="majorBidi"/>
          <w:i w:val="0"/>
          <w:iCs w:val="0"/>
          <w:color w:val="auto"/>
          <w:sz w:val="24"/>
          <w:szCs w:val="24"/>
        </w:rPr>
        <w:t xml:space="preserve">Table </w:t>
      </w:r>
      <w:r w:rsidR="009D3804">
        <w:rPr>
          <w:rFonts w:asciiTheme="majorBidi" w:hAnsiTheme="majorBidi" w:cstheme="majorBidi"/>
          <w:i w:val="0"/>
          <w:iCs w:val="0"/>
          <w:color w:val="auto"/>
          <w:sz w:val="24"/>
          <w:szCs w:val="24"/>
        </w:rPr>
        <w:t>8</w:t>
      </w:r>
      <w:r w:rsidR="00D44677" w:rsidRPr="00CB7915">
        <w:rPr>
          <w:rFonts w:asciiTheme="majorBidi" w:hAnsiTheme="majorBidi" w:cstheme="majorBidi"/>
          <w:i w:val="0"/>
          <w:iCs w:val="0"/>
          <w:color w:val="auto"/>
          <w:sz w:val="24"/>
          <w:szCs w:val="24"/>
        </w:rPr>
        <w:t xml:space="preserve"> </w:t>
      </w:r>
      <w:r w:rsidR="00AA01B0">
        <w:rPr>
          <w:rFonts w:asciiTheme="majorBidi" w:hAnsiTheme="majorBidi" w:cstheme="majorBidi"/>
          <w:i w:val="0"/>
          <w:iCs w:val="0"/>
          <w:color w:val="auto"/>
          <w:sz w:val="24"/>
          <w:szCs w:val="24"/>
        </w:rPr>
        <w:t>S</w:t>
      </w:r>
      <w:r w:rsidR="00AA01B0" w:rsidRPr="00CB7915">
        <w:rPr>
          <w:rFonts w:asciiTheme="majorBidi" w:hAnsiTheme="majorBidi" w:cstheme="majorBidi"/>
          <w:i w:val="0"/>
          <w:iCs w:val="0"/>
          <w:color w:val="auto"/>
          <w:sz w:val="24"/>
          <w:szCs w:val="24"/>
        </w:rPr>
        <w:t>hows</w:t>
      </w:r>
      <w:r w:rsidR="00D44677" w:rsidRPr="00CB7915">
        <w:rPr>
          <w:rFonts w:asciiTheme="majorBidi" w:hAnsiTheme="majorBidi" w:cstheme="majorBidi"/>
          <w:i w:val="0"/>
          <w:iCs w:val="0"/>
          <w:color w:val="auto"/>
          <w:sz w:val="24"/>
          <w:szCs w:val="24"/>
        </w:rPr>
        <w:t xml:space="preserve"> the probability of transition</w:t>
      </w:r>
      <w:r w:rsidR="00D44677">
        <w:rPr>
          <w:rFonts w:asciiTheme="majorBidi" w:hAnsiTheme="majorBidi" w:cstheme="majorBidi"/>
          <w:i w:val="0"/>
          <w:iCs w:val="0"/>
          <w:color w:val="auto"/>
          <w:sz w:val="24"/>
          <w:szCs w:val="24"/>
        </w:rPr>
        <w:t xml:space="preserve"> %</w:t>
      </w:r>
      <w:r w:rsidR="00D44677" w:rsidRPr="00CB7915">
        <w:rPr>
          <w:rFonts w:asciiTheme="majorBidi" w:hAnsiTheme="majorBidi" w:cstheme="majorBidi"/>
          <w:i w:val="0"/>
          <w:iCs w:val="0"/>
          <w:color w:val="auto"/>
          <w:sz w:val="24"/>
          <w:szCs w:val="24"/>
        </w:rPr>
        <w:t xml:space="preserve"> (class cha</w:t>
      </w:r>
      <w:r w:rsidR="00D44677">
        <w:rPr>
          <w:rFonts w:asciiTheme="majorBidi" w:hAnsiTheme="majorBidi" w:cstheme="majorBidi"/>
          <w:i w:val="0"/>
          <w:iCs w:val="0"/>
          <w:color w:val="auto"/>
          <w:sz w:val="24"/>
          <w:szCs w:val="24"/>
        </w:rPr>
        <w:t>nge) from 2017 to 2050</w:t>
      </w:r>
    </w:p>
    <w:tbl>
      <w:tblPr>
        <w:tblW w:w="7755" w:type="dxa"/>
        <w:jc w:val="center"/>
        <w:tblLook w:val="04A0" w:firstRow="1" w:lastRow="0" w:firstColumn="1" w:lastColumn="0" w:noHBand="0" w:noVBand="1"/>
      </w:tblPr>
      <w:tblGrid>
        <w:gridCol w:w="719"/>
        <w:gridCol w:w="1155"/>
        <w:gridCol w:w="1041"/>
        <w:gridCol w:w="756"/>
        <w:gridCol w:w="756"/>
        <w:gridCol w:w="928"/>
        <w:gridCol w:w="756"/>
        <w:gridCol w:w="852"/>
        <w:gridCol w:w="909"/>
      </w:tblGrid>
      <w:tr w:rsidR="00D44677" w:rsidRPr="00CB7915" w14:paraId="42BC4F40" w14:textId="77777777" w:rsidTr="00263DD8">
        <w:trPr>
          <w:trHeight w:val="242"/>
          <w:jc w:val="center"/>
        </w:trPr>
        <w:tc>
          <w:tcPr>
            <w:tcW w:w="719" w:type="dxa"/>
            <w:tcBorders>
              <w:top w:val="single" w:sz="4" w:space="0" w:color="auto"/>
              <w:bottom w:val="single" w:sz="4" w:space="0" w:color="auto"/>
            </w:tcBorders>
            <w:shd w:val="clear" w:color="auto" w:fill="auto"/>
            <w:noWrap/>
            <w:vAlign w:val="bottom"/>
            <w:hideMark/>
          </w:tcPr>
          <w:p w14:paraId="1A4F663B"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class</w:t>
            </w:r>
          </w:p>
        </w:tc>
        <w:tc>
          <w:tcPr>
            <w:tcW w:w="1155" w:type="dxa"/>
            <w:tcBorders>
              <w:top w:val="single" w:sz="4" w:space="0" w:color="auto"/>
              <w:bottom w:val="single" w:sz="4" w:space="0" w:color="auto"/>
            </w:tcBorders>
            <w:shd w:val="clear" w:color="auto" w:fill="auto"/>
            <w:noWrap/>
            <w:vAlign w:val="bottom"/>
            <w:hideMark/>
          </w:tcPr>
          <w:p w14:paraId="73119B14"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Dv</w:t>
            </w:r>
            <w:proofErr w:type="spellEnd"/>
          </w:p>
        </w:tc>
        <w:tc>
          <w:tcPr>
            <w:tcW w:w="1041" w:type="dxa"/>
            <w:tcBorders>
              <w:top w:val="single" w:sz="4" w:space="0" w:color="auto"/>
              <w:bottom w:val="single" w:sz="4" w:space="0" w:color="auto"/>
            </w:tcBorders>
            <w:shd w:val="clear" w:color="auto" w:fill="auto"/>
            <w:noWrap/>
            <w:vAlign w:val="bottom"/>
            <w:hideMark/>
          </w:tcPr>
          <w:p w14:paraId="05775092"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Sv</w:t>
            </w:r>
            <w:proofErr w:type="spellEnd"/>
          </w:p>
        </w:tc>
        <w:tc>
          <w:tcPr>
            <w:tcW w:w="719" w:type="dxa"/>
            <w:tcBorders>
              <w:top w:val="single" w:sz="4" w:space="0" w:color="auto"/>
              <w:bottom w:val="single" w:sz="4" w:space="0" w:color="auto"/>
            </w:tcBorders>
            <w:shd w:val="clear" w:color="auto" w:fill="auto"/>
            <w:noWrap/>
            <w:vAlign w:val="bottom"/>
            <w:hideMark/>
          </w:tcPr>
          <w:p w14:paraId="4D5A9FB8"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ALa</w:t>
            </w:r>
            <w:proofErr w:type="spellEnd"/>
          </w:p>
        </w:tc>
        <w:tc>
          <w:tcPr>
            <w:tcW w:w="716" w:type="dxa"/>
            <w:tcBorders>
              <w:top w:val="single" w:sz="4" w:space="0" w:color="auto"/>
              <w:bottom w:val="single" w:sz="4" w:space="0" w:color="auto"/>
            </w:tcBorders>
            <w:shd w:val="clear" w:color="auto" w:fill="auto"/>
            <w:noWrap/>
            <w:vAlign w:val="bottom"/>
            <w:hideMark/>
          </w:tcPr>
          <w:p w14:paraId="28AE35E7"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Afa</w:t>
            </w:r>
            <w:proofErr w:type="spellEnd"/>
          </w:p>
        </w:tc>
        <w:tc>
          <w:tcPr>
            <w:tcW w:w="928" w:type="dxa"/>
            <w:tcBorders>
              <w:top w:val="single" w:sz="4" w:space="0" w:color="auto"/>
              <w:bottom w:val="single" w:sz="4" w:space="0" w:color="auto"/>
            </w:tcBorders>
            <w:shd w:val="clear" w:color="auto" w:fill="auto"/>
            <w:noWrap/>
            <w:vAlign w:val="bottom"/>
            <w:hideMark/>
          </w:tcPr>
          <w:p w14:paraId="3E56B383"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Pla</w:t>
            </w:r>
            <w:proofErr w:type="spellEnd"/>
          </w:p>
        </w:tc>
        <w:tc>
          <w:tcPr>
            <w:tcW w:w="716" w:type="dxa"/>
            <w:tcBorders>
              <w:top w:val="single" w:sz="4" w:space="0" w:color="auto"/>
              <w:bottom w:val="single" w:sz="4" w:space="0" w:color="auto"/>
            </w:tcBorders>
            <w:shd w:val="clear" w:color="auto" w:fill="auto"/>
            <w:noWrap/>
            <w:vAlign w:val="bottom"/>
            <w:hideMark/>
          </w:tcPr>
          <w:p w14:paraId="1F318534"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BLa</w:t>
            </w:r>
            <w:proofErr w:type="spellEnd"/>
          </w:p>
        </w:tc>
        <w:tc>
          <w:tcPr>
            <w:tcW w:w="852" w:type="dxa"/>
            <w:tcBorders>
              <w:top w:val="single" w:sz="4" w:space="0" w:color="auto"/>
              <w:bottom w:val="single" w:sz="4" w:space="0" w:color="auto"/>
            </w:tcBorders>
            <w:shd w:val="clear" w:color="auto" w:fill="auto"/>
            <w:noWrap/>
            <w:vAlign w:val="bottom"/>
            <w:hideMark/>
          </w:tcPr>
          <w:p w14:paraId="49CFE2D9"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BaL</w:t>
            </w:r>
            <w:proofErr w:type="spellEnd"/>
          </w:p>
        </w:tc>
        <w:tc>
          <w:tcPr>
            <w:tcW w:w="909" w:type="dxa"/>
            <w:tcBorders>
              <w:top w:val="single" w:sz="4" w:space="0" w:color="auto"/>
              <w:bottom w:val="single" w:sz="4" w:space="0" w:color="auto"/>
            </w:tcBorders>
            <w:shd w:val="clear" w:color="auto" w:fill="auto"/>
            <w:noWrap/>
            <w:vAlign w:val="bottom"/>
            <w:hideMark/>
          </w:tcPr>
          <w:p w14:paraId="473E7932"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Wa</w:t>
            </w:r>
            <w:proofErr w:type="spellEnd"/>
          </w:p>
        </w:tc>
      </w:tr>
      <w:tr w:rsidR="00D44677" w:rsidRPr="00CB7915" w14:paraId="3F043DDD" w14:textId="77777777" w:rsidTr="00263DD8">
        <w:trPr>
          <w:trHeight w:val="242"/>
          <w:jc w:val="center"/>
        </w:trPr>
        <w:tc>
          <w:tcPr>
            <w:tcW w:w="719" w:type="dxa"/>
            <w:tcBorders>
              <w:top w:val="single" w:sz="4" w:space="0" w:color="auto"/>
            </w:tcBorders>
            <w:shd w:val="clear" w:color="auto" w:fill="auto"/>
            <w:noWrap/>
            <w:vAlign w:val="bottom"/>
            <w:hideMark/>
          </w:tcPr>
          <w:p w14:paraId="4D392D28"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Dv</w:t>
            </w:r>
            <w:proofErr w:type="spellEnd"/>
          </w:p>
        </w:tc>
        <w:tc>
          <w:tcPr>
            <w:tcW w:w="1155" w:type="dxa"/>
            <w:tcBorders>
              <w:top w:val="single" w:sz="4" w:space="0" w:color="auto"/>
            </w:tcBorders>
            <w:shd w:val="clear" w:color="auto" w:fill="auto"/>
            <w:noWrap/>
            <w:vAlign w:val="bottom"/>
            <w:hideMark/>
          </w:tcPr>
          <w:p w14:paraId="25862861" w14:textId="77777777" w:rsidR="00D44677" w:rsidRPr="00CB7915" w:rsidRDefault="00D44677" w:rsidP="00E87574">
            <w:pPr>
              <w:spacing w:after="0" w:line="240" w:lineRule="auto"/>
              <w:jc w:val="both"/>
              <w:rPr>
                <w:rFonts w:ascii="Times New Roman" w:eastAsia="Times New Roman" w:hAnsi="Times New Roman" w:cs="Times New Roman"/>
                <w:b/>
                <w:bCs/>
                <w:color w:val="000000"/>
                <w:sz w:val="24"/>
                <w:szCs w:val="24"/>
              </w:rPr>
            </w:pPr>
            <w:r w:rsidRPr="00CB7915">
              <w:rPr>
                <w:rFonts w:ascii="Times New Roman" w:eastAsia="Times New Roman" w:hAnsi="Times New Roman" w:cs="Times New Roman"/>
                <w:b/>
                <w:bCs/>
                <w:color w:val="000000"/>
                <w:sz w:val="24"/>
                <w:szCs w:val="24"/>
              </w:rPr>
              <w:t>0.835</w:t>
            </w:r>
          </w:p>
        </w:tc>
        <w:tc>
          <w:tcPr>
            <w:tcW w:w="1041" w:type="dxa"/>
            <w:tcBorders>
              <w:top w:val="single" w:sz="4" w:space="0" w:color="auto"/>
            </w:tcBorders>
            <w:shd w:val="clear" w:color="auto" w:fill="auto"/>
            <w:noWrap/>
            <w:vAlign w:val="bottom"/>
            <w:hideMark/>
          </w:tcPr>
          <w:p w14:paraId="26C7EAB4"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0.077</w:t>
            </w:r>
          </w:p>
        </w:tc>
        <w:tc>
          <w:tcPr>
            <w:tcW w:w="719" w:type="dxa"/>
            <w:tcBorders>
              <w:top w:val="single" w:sz="4" w:space="0" w:color="auto"/>
            </w:tcBorders>
            <w:shd w:val="clear" w:color="auto" w:fill="auto"/>
            <w:noWrap/>
            <w:vAlign w:val="bottom"/>
            <w:hideMark/>
          </w:tcPr>
          <w:p w14:paraId="5E83D095"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716" w:type="dxa"/>
            <w:tcBorders>
              <w:top w:val="single" w:sz="4" w:space="0" w:color="auto"/>
            </w:tcBorders>
            <w:shd w:val="clear" w:color="auto" w:fill="auto"/>
            <w:noWrap/>
            <w:vAlign w:val="bottom"/>
            <w:hideMark/>
          </w:tcPr>
          <w:p w14:paraId="01E5D221"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928" w:type="dxa"/>
            <w:tcBorders>
              <w:top w:val="single" w:sz="4" w:space="0" w:color="auto"/>
            </w:tcBorders>
            <w:shd w:val="clear" w:color="auto" w:fill="auto"/>
            <w:noWrap/>
            <w:vAlign w:val="bottom"/>
            <w:hideMark/>
          </w:tcPr>
          <w:p w14:paraId="68BAE1FA"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0.085</w:t>
            </w:r>
          </w:p>
        </w:tc>
        <w:tc>
          <w:tcPr>
            <w:tcW w:w="716" w:type="dxa"/>
            <w:tcBorders>
              <w:top w:val="single" w:sz="4" w:space="0" w:color="auto"/>
            </w:tcBorders>
            <w:shd w:val="clear" w:color="auto" w:fill="auto"/>
            <w:noWrap/>
            <w:vAlign w:val="bottom"/>
            <w:hideMark/>
          </w:tcPr>
          <w:p w14:paraId="647C112E"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0.003</w:t>
            </w:r>
          </w:p>
        </w:tc>
        <w:tc>
          <w:tcPr>
            <w:tcW w:w="852" w:type="dxa"/>
            <w:tcBorders>
              <w:top w:val="single" w:sz="4" w:space="0" w:color="auto"/>
            </w:tcBorders>
            <w:shd w:val="clear" w:color="auto" w:fill="auto"/>
            <w:noWrap/>
            <w:vAlign w:val="bottom"/>
            <w:hideMark/>
          </w:tcPr>
          <w:p w14:paraId="06AC0EFF"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909" w:type="dxa"/>
            <w:tcBorders>
              <w:top w:val="single" w:sz="4" w:space="0" w:color="auto"/>
            </w:tcBorders>
            <w:shd w:val="clear" w:color="auto" w:fill="auto"/>
            <w:noWrap/>
            <w:vAlign w:val="bottom"/>
            <w:hideMark/>
          </w:tcPr>
          <w:p w14:paraId="11C7F4BA"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r>
      <w:tr w:rsidR="00D44677" w:rsidRPr="00CB7915" w14:paraId="321289C9" w14:textId="77777777" w:rsidTr="00263DD8">
        <w:trPr>
          <w:trHeight w:val="242"/>
          <w:jc w:val="center"/>
        </w:trPr>
        <w:tc>
          <w:tcPr>
            <w:tcW w:w="719" w:type="dxa"/>
            <w:shd w:val="clear" w:color="auto" w:fill="auto"/>
            <w:noWrap/>
            <w:vAlign w:val="bottom"/>
            <w:hideMark/>
          </w:tcPr>
          <w:p w14:paraId="20C62D44"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Sv</w:t>
            </w:r>
            <w:proofErr w:type="spellEnd"/>
          </w:p>
        </w:tc>
        <w:tc>
          <w:tcPr>
            <w:tcW w:w="1155" w:type="dxa"/>
            <w:shd w:val="clear" w:color="auto" w:fill="auto"/>
            <w:noWrap/>
            <w:vAlign w:val="bottom"/>
            <w:hideMark/>
          </w:tcPr>
          <w:p w14:paraId="6DC34558"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0.069</w:t>
            </w:r>
          </w:p>
        </w:tc>
        <w:tc>
          <w:tcPr>
            <w:tcW w:w="1041" w:type="dxa"/>
            <w:shd w:val="clear" w:color="auto" w:fill="auto"/>
            <w:noWrap/>
            <w:vAlign w:val="bottom"/>
            <w:hideMark/>
          </w:tcPr>
          <w:p w14:paraId="77483149" w14:textId="77777777" w:rsidR="00D44677" w:rsidRPr="00CB7915" w:rsidRDefault="00D44677" w:rsidP="00E87574">
            <w:pPr>
              <w:spacing w:after="0" w:line="240" w:lineRule="auto"/>
              <w:jc w:val="both"/>
              <w:rPr>
                <w:rFonts w:ascii="Times New Roman" w:eastAsia="Times New Roman" w:hAnsi="Times New Roman" w:cs="Times New Roman"/>
                <w:b/>
                <w:bCs/>
                <w:color w:val="000000"/>
                <w:sz w:val="24"/>
                <w:szCs w:val="24"/>
              </w:rPr>
            </w:pPr>
            <w:r w:rsidRPr="00CB7915">
              <w:rPr>
                <w:rFonts w:ascii="Times New Roman" w:eastAsia="Times New Roman" w:hAnsi="Times New Roman" w:cs="Times New Roman"/>
                <w:b/>
                <w:bCs/>
                <w:color w:val="000000"/>
                <w:sz w:val="24"/>
                <w:szCs w:val="24"/>
              </w:rPr>
              <w:t>0.807</w:t>
            </w:r>
          </w:p>
        </w:tc>
        <w:tc>
          <w:tcPr>
            <w:tcW w:w="719" w:type="dxa"/>
            <w:shd w:val="clear" w:color="auto" w:fill="auto"/>
            <w:noWrap/>
            <w:vAlign w:val="bottom"/>
            <w:hideMark/>
          </w:tcPr>
          <w:p w14:paraId="2797A226"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0.005</w:t>
            </w:r>
          </w:p>
        </w:tc>
        <w:tc>
          <w:tcPr>
            <w:tcW w:w="716" w:type="dxa"/>
            <w:shd w:val="clear" w:color="auto" w:fill="auto"/>
            <w:noWrap/>
            <w:vAlign w:val="bottom"/>
            <w:hideMark/>
          </w:tcPr>
          <w:p w14:paraId="7F34638B"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928" w:type="dxa"/>
            <w:shd w:val="clear" w:color="auto" w:fill="auto"/>
            <w:noWrap/>
            <w:vAlign w:val="bottom"/>
            <w:hideMark/>
          </w:tcPr>
          <w:p w14:paraId="17DBC03D"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716" w:type="dxa"/>
            <w:shd w:val="clear" w:color="auto" w:fill="auto"/>
            <w:noWrap/>
            <w:vAlign w:val="bottom"/>
            <w:hideMark/>
          </w:tcPr>
          <w:p w14:paraId="646A97A2"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852" w:type="dxa"/>
            <w:shd w:val="clear" w:color="auto" w:fill="auto"/>
            <w:noWrap/>
            <w:vAlign w:val="bottom"/>
            <w:hideMark/>
          </w:tcPr>
          <w:p w14:paraId="684819E2"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0.118</w:t>
            </w:r>
          </w:p>
        </w:tc>
        <w:tc>
          <w:tcPr>
            <w:tcW w:w="909" w:type="dxa"/>
            <w:shd w:val="clear" w:color="auto" w:fill="auto"/>
            <w:noWrap/>
            <w:vAlign w:val="bottom"/>
            <w:hideMark/>
          </w:tcPr>
          <w:p w14:paraId="3115F2DB"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r>
      <w:tr w:rsidR="00D44677" w:rsidRPr="00CB7915" w14:paraId="73242020" w14:textId="77777777" w:rsidTr="00263DD8">
        <w:trPr>
          <w:trHeight w:val="242"/>
          <w:jc w:val="center"/>
        </w:trPr>
        <w:tc>
          <w:tcPr>
            <w:tcW w:w="719" w:type="dxa"/>
            <w:shd w:val="clear" w:color="auto" w:fill="auto"/>
            <w:noWrap/>
            <w:vAlign w:val="bottom"/>
            <w:hideMark/>
          </w:tcPr>
          <w:p w14:paraId="0C3CAFC7"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ALa</w:t>
            </w:r>
            <w:proofErr w:type="spellEnd"/>
          </w:p>
        </w:tc>
        <w:tc>
          <w:tcPr>
            <w:tcW w:w="1155" w:type="dxa"/>
            <w:shd w:val="clear" w:color="auto" w:fill="auto"/>
            <w:noWrap/>
            <w:vAlign w:val="bottom"/>
            <w:hideMark/>
          </w:tcPr>
          <w:p w14:paraId="0F300AE9"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0.001</w:t>
            </w:r>
          </w:p>
        </w:tc>
        <w:tc>
          <w:tcPr>
            <w:tcW w:w="1041" w:type="dxa"/>
            <w:shd w:val="clear" w:color="auto" w:fill="auto"/>
            <w:noWrap/>
            <w:vAlign w:val="bottom"/>
            <w:hideMark/>
          </w:tcPr>
          <w:p w14:paraId="411F472A"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719" w:type="dxa"/>
            <w:shd w:val="clear" w:color="auto" w:fill="auto"/>
            <w:noWrap/>
            <w:vAlign w:val="bottom"/>
            <w:hideMark/>
          </w:tcPr>
          <w:p w14:paraId="67F9EAC6" w14:textId="77777777" w:rsidR="00D44677" w:rsidRPr="00CB7915" w:rsidRDefault="00D44677" w:rsidP="00E87574">
            <w:pPr>
              <w:spacing w:after="0" w:line="240" w:lineRule="auto"/>
              <w:jc w:val="both"/>
              <w:rPr>
                <w:rFonts w:ascii="Times New Roman" w:eastAsia="Times New Roman" w:hAnsi="Times New Roman" w:cs="Times New Roman"/>
                <w:b/>
                <w:bCs/>
                <w:color w:val="000000"/>
                <w:sz w:val="24"/>
                <w:szCs w:val="24"/>
              </w:rPr>
            </w:pPr>
            <w:r w:rsidRPr="00CB7915">
              <w:rPr>
                <w:rFonts w:ascii="Times New Roman" w:eastAsia="Times New Roman" w:hAnsi="Times New Roman" w:cs="Times New Roman"/>
                <w:b/>
                <w:bCs/>
                <w:color w:val="000000"/>
                <w:sz w:val="24"/>
                <w:szCs w:val="24"/>
              </w:rPr>
              <w:t>0.792</w:t>
            </w:r>
          </w:p>
        </w:tc>
        <w:tc>
          <w:tcPr>
            <w:tcW w:w="716" w:type="dxa"/>
            <w:shd w:val="clear" w:color="auto" w:fill="auto"/>
            <w:noWrap/>
            <w:vAlign w:val="bottom"/>
            <w:hideMark/>
          </w:tcPr>
          <w:p w14:paraId="79B0A9EF"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0.142</w:t>
            </w:r>
          </w:p>
        </w:tc>
        <w:tc>
          <w:tcPr>
            <w:tcW w:w="928" w:type="dxa"/>
            <w:shd w:val="clear" w:color="auto" w:fill="auto"/>
            <w:noWrap/>
            <w:vAlign w:val="bottom"/>
            <w:hideMark/>
          </w:tcPr>
          <w:p w14:paraId="09742745"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716" w:type="dxa"/>
            <w:shd w:val="clear" w:color="auto" w:fill="auto"/>
            <w:noWrap/>
            <w:vAlign w:val="bottom"/>
            <w:hideMark/>
          </w:tcPr>
          <w:p w14:paraId="481335D7"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0.006</w:t>
            </w:r>
          </w:p>
        </w:tc>
        <w:tc>
          <w:tcPr>
            <w:tcW w:w="852" w:type="dxa"/>
            <w:shd w:val="clear" w:color="auto" w:fill="auto"/>
            <w:noWrap/>
            <w:vAlign w:val="bottom"/>
            <w:hideMark/>
          </w:tcPr>
          <w:p w14:paraId="240566A7"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0.055</w:t>
            </w:r>
          </w:p>
        </w:tc>
        <w:tc>
          <w:tcPr>
            <w:tcW w:w="909" w:type="dxa"/>
            <w:shd w:val="clear" w:color="auto" w:fill="auto"/>
            <w:noWrap/>
            <w:vAlign w:val="bottom"/>
            <w:hideMark/>
          </w:tcPr>
          <w:p w14:paraId="7E3FDD92"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0.004</w:t>
            </w:r>
          </w:p>
        </w:tc>
      </w:tr>
      <w:tr w:rsidR="00D44677" w:rsidRPr="00CB7915" w14:paraId="3DAA6E3C" w14:textId="77777777" w:rsidTr="00263DD8">
        <w:trPr>
          <w:trHeight w:val="242"/>
          <w:jc w:val="center"/>
        </w:trPr>
        <w:tc>
          <w:tcPr>
            <w:tcW w:w="719" w:type="dxa"/>
            <w:shd w:val="clear" w:color="auto" w:fill="auto"/>
            <w:noWrap/>
            <w:vAlign w:val="bottom"/>
            <w:hideMark/>
          </w:tcPr>
          <w:p w14:paraId="4BF14FA7"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Afa</w:t>
            </w:r>
            <w:proofErr w:type="spellEnd"/>
          </w:p>
        </w:tc>
        <w:tc>
          <w:tcPr>
            <w:tcW w:w="1155" w:type="dxa"/>
            <w:shd w:val="clear" w:color="auto" w:fill="auto"/>
            <w:noWrap/>
            <w:vAlign w:val="bottom"/>
            <w:hideMark/>
          </w:tcPr>
          <w:p w14:paraId="0389A665"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0.001</w:t>
            </w:r>
          </w:p>
        </w:tc>
        <w:tc>
          <w:tcPr>
            <w:tcW w:w="1041" w:type="dxa"/>
            <w:shd w:val="clear" w:color="auto" w:fill="auto"/>
            <w:noWrap/>
            <w:vAlign w:val="bottom"/>
            <w:hideMark/>
          </w:tcPr>
          <w:p w14:paraId="52C1134F"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719" w:type="dxa"/>
            <w:shd w:val="clear" w:color="auto" w:fill="auto"/>
            <w:noWrap/>
            <w:vAlign w:val="bottom"/>
            <w:hideMark/>
          </w:tcPr>
          <w:p w14:paraId="540E9464"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0.038</w:t>
            </w:r>
          </w:p>
        </w:tc>
        <w:tc>
          <w:tcPr>
            <w:tcW w:w="716" w:type="dxa"/>
            <w:shd w:val="clear" w:color="auto" w:fill="auto"/>
            <w:noWrap/>
            <w:vAlign w:val="bottom"/>
            <w:hideMark/>
          </w:tcPr>
          <w:p w14:paraId="4E5FA03C" w14:textId="77777777" w:rsidR="00D44677" w:rsidRPr="00CB7915" w:rsidRDefault="00D44677" w:rsidP="00E87574">
            <w:pPr>
              <w:spacing w:after="0" w:line="240" w:lineRule="auto"/>
              <w:jc w:val="both"/>
              <w:rPr>
                <w:rFonts w:ascii="Times New Roman" w:eastAsia="Times New Roman" w:hAnsi="Times New Roman" w:cs="Times New Roman"/>
                <w:b/>
                <w:bCs/>
                <w:color w:val="000000"/>
                <w:sz w:val="24"/>
                <w:szCs w:val="24"/>
              </w:rPr>
            </w:pPr>
            <w:r w:rsidRPr="00CB7915">
              <w:rPr>
                <w:rFonts w:ascii="Times New Roman" w:eastAsia="Times New Roman" w:hAnsi="Times New Roman" w:cs="Times New Roman"/>
                <w:b/>
                <w:bCs/>
                <w:color w:val="000000"/>
                <w:sz w:val="24"/>
                <w:szCs w:val="24"/>
              </w:rPr>
              <w:t>0.827</w:t>
            </w:r>
          </w:p>
        </w:tc>
        <w:tc>
          <w:tcPr>
            <w:tcW w:w="928" w:type="dxa"/>
            <w:shd w:val="clear" w:color="auto" w:fill="auto"/>
            <w:noWrap/>
            <w:vAlign w:val="bottom"/>
            <w:hideMark/>
          </w:tcPr>
          <w:p w14:paraId="45930AD1"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0.001</w:t>
            </w:r>
          </w:p>
        </w:tc>
        <w:tc>
          <w:tcPr>
            <w:tcW w:w="716" w:type="dxa"/>
            <w:shd w:val="clear" w:color="auto" w:fill="auto"/>
            <w:noWrap/>
            <w:vAlign w:val="bottom"/>
            <w:hideMark/>
          </w:tcPr>
          <w:p w14:paraId="3512D8C8"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0.023</w:t>
            </w:r>
          </w:p>
        </w:tc>
        <w:tc>
          <w:tcPr>
            <w:tcW w:w="852" w:type="dxa"/>
            <w:shd w:val="clear" w:color="auto" w:fill="auto"/>
            <w:noWrap/>
            <w:vAlign w:val="bottom"/>
            <w:hideMark/>
          </w:tcPr>
          <w:p w14:paraId="2F1336DE"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0.110</w:t>
            </w:r>
          </w:p>
        </w:tc>
        <w:tc>
          <w:tcPr>
            <w:tcW w:w="909" w:type="dxa"/>
            <w:shd w:val="clear" w:color="auto" w:fill="auto"/>
            <w:noWrap/>
            <w:vAlign w:val="bottom"/>
            <w:hideMark/>
          </w:tcPr>
          <w:p w14:paraId="0F2C9DB2"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r>
      <w:tr w:rsidR="00D44677" w:rsidRPr="00CB7915" w14:paraId="480FD81C" w14:textId="77777777" w:rsidTr="00263DD8">
        <w:trPr>
          <w:trHeight w:val="242"/>
          <w:jc w:val="center"/>
        </w:trPr>
        <w:tc>
          <w:tcPr>
            <w:tcW w:w="719" w:type="dxa"/>
            <w:shd w:val="clear" w:color="auto" w:fill="auto"/>
            <w:noWrap/>
            <w:vAlign w:val="bottom"/>
            <w:hideMark/>
          </w:tcPr>
          <w:p w14:paraId="4E53D2F5"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Pla</w:t>
            </w:r>
            <w:proofErr w:type="spellEnd"/>
          </w:p>
        </w:tc>
        <w:tc>
          <w:tcPr>
            <w:tcW w:w="1155" w:type="dxa"/>
            <w:shd w:val="clear" w:color="auto" w:fill="auto"/>
            <w:noWrap/>
            <w:vAlign w:val="bottom"/>
            <w:hideMark/>
          </w:tcPr>
          <w:p w14:paraId="00D0CEB5"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0.004</w:t>
            </w:r>
          </w:p>
        </w:tc>
        <w:tc>
          <w:tcPr>
            <w:tcW w:w="1041" w:type="dxa"/>
            <w:shd w:val="clear" w:color="auto" w:fill="auto"/>
            <w:noWrap/>
            <w:vAlign w:val="bottom"/>
            <w:hideMark/>
          </w:tcPr>
          <w:p w14:paraId="6596B717"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0.021</w:t>
            </w:r>
          </w:p>
        </w:tc>
        <w:tc>
          <w:tcPr>
            <w:tcW w:w="719" w:type="dxa"/>
            <w:shd w:val="clear" w:color="auto" w:fill="auto"/>
            <w:noWrap/>
            <w:vAlign w:val="bottom"/>
            <w:hideMark/>
          </w:tcPr>
          <w:p w14:paraId="61FAD62E"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0.152</w:t>
            </w:r>
          </w:p>
        </w:tc>
        <w:tc>
          <w:tcPr>
            <w:tcW w:w="716" w:type="dxa"/>
            <w:shd w:val="clear" w:color="auto" w:fill="auto"/>
            <w:noWrap/>
            <w:vAlign w:val="bottom"/>
            <w:hideMark/>
          </w:tcPr>
          <w:p w14:paraId="6EF78C6F"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928" w:type="dxa"/>
            <w:shd w:val="clear" w:color="auto" w:fill="auto"/>
            <w:noWrap/>
            <w:vAlign w:val="bottom"/>
            <w:hideMark/>
          </w:tcPr>
          <w:p w14:paraId="29D3637B" w14:textId="77777777" w:rsidR="00D44677" w:rsidRPr="00CB7915" w:rsidRDefault="00D44677" w:rsidP="00E87574">
            <w:pPr>
              <w:spacing w:after="0" w:line="240" w:lineRule="auto"/>
              <w:jc w:val="both"/>
              <w:rPr>
                <w:rFonts w:ascii="Times New Roman" w:eastAsia="Times New Roman" w:hAnsi="Times New Roman" w:cs="Times New Roman"/>
                <w:b/>
                <w:bCs/>
                <w:color w:val="000000"/>
                <w:sz w:val="24"/>
                <w:szCs w:val="24"/>
              </w:rPr>
            </w:pPr>
            <w:r w:rsidRPr="00CB7915">
              <w:rPr>
                <w:rFonts w:ascii="Times New Roman" w:eastAsia="Times New Roman" w:hAnsi="Times New Roman" w:cs="Times New Roman"/>
                <w:b/>
                <w:bCs/>
                <w:color w:val="000000"/>
                <w:sz w:val="24"/>
                <w:szCs w:val="24"/>
              </w:rPr>
              <w:t>0.823</w:t>
            </w:r>
          </w:p>
        </w:tc>
        <w:tc>
          <w:tcPr>
            <w:tcW w:w="716" w:type="dxa"/>
            <w:shd w:val="clear" w:color="auto" w:fill="auto"/>
            <w:noWrap/>
            <w:vAlign w:val="bottom"/>
            <w:hideMark/>
          </w:tcPr>
          <w:p w14:paraId="2D9C218E"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852" w:type="dxa"/>
            <w:shd w:val="clear" w:color="auto" w:fill="auto"/>
            <w:noWrap/>
            <w:vAlign w:val="bottom"/>
            <w:hideMark/>
          </w:tcPr>
          <w:p w14:paraId="59BFFD15"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909" w:type="dxa"/>
            <w:shd w:val="clear" w:color="auto" w:fill="auto"/>
            <w:noWrap/>
            <w:vAlign w:val="bottom"/>
            <w:hideMark/>
          </w:tcPr>
          <w:p w14:paraId="355CE6D2"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r>
      <w:tr w:rsidR="00D44677" w:rsidRPr="00CB7915" w14:paraId="450757B7" w14:textId="77777777" w:rsidTr="00263DD8">
        <w:trPr>
          <w:trHeight w:val="242"/>
          <w:jc w:val="center"/>
        </w:trPr>
        <w:tc>
          <w:tcPr>
            <w:tcW w:w="719" w:type="dxa"/>
            <w:shd w:val="clear" w:color="auto" w:fill="auto"/>
            <w:noWrap/>
            <w:vAlign w:val="bottom"/>
            <w:hideMark/>
          </w:tcPr>
          <w:p w14:paraId="22E29180"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BLa</w:t>
            </w:r>
            <w:proofErr w:type="spellEnd"/>
          </w:p>
        </w:tc>
        <w:tc>
          <w:tcPr>
            <w:tcW w:w="1155" w:type="dxa"/>
            <w:shd w:val="clear" w:color="auto" w:fill="auto"/>
            <w:noWrap/>
            <w:vAlign w:val="bottom"/>
            <w:hideMark/>
          </w:tcPr>
          <w:p w14:paraId="68F4A17B"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0.001</w:t>
            </w:r>
          </w:p>
        </w:tc>
        <w:tc>
          <w:tcPr>
            <w:tcW w:w="1041" w:type="dxa"/>
            <w:shd w:val="clear" w:color="auto" w:fill="auto"/>
            <w:noWrap/>
            <w:vAlign w:val="bottom"/>
            <w:hideMark/>
          </w:tcPr>
          <w:p w14:paraId="0BE3DE8D"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0.003</w:t>
            </w:r>
          </w:p>
        </w:tc>
        <w:tc>
          <w:tcPr>
            <w:tcW w:w="719" w:type="dxa"/>
            <w:shd w:val="clear" w:color="auto" w:fill="auto"/>
            <w:noWrap/>
            <w:vAlign w:val="bottom"/>
            <w:hideMark/>
          </w:tcPr>
          <w:p w14:paraId="3FDD8C28"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0.145</w:t>
            </w:r>
          </w:p>
        </w:tc>
        <w:tc>
          <w:tcPr>
            <w:tcW w:w="716" w:type="dxa"/>
            <w:shd w:val="clear" w:color="auto" w:fill="auto"/>
            <w:noWrap/>
            <w:vAlign w:val="bottom"/>
            <w:hideMark/>
          </w:tcPr>
          <w:p w14:paraId="3156B891"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928" w:type="dxa"/>
            <w:shd w:val="clear" w:color="auto" w:fill="auto"/>
            <w:noWrap/>
            <w:vAlign w:val="bottom"/>
            <w:hideMark/>
          </w:tcPr>
          <w:p w14:paraId="66F36AF0"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716" w:type="dxa"/>
            <w:shd w:val="clear" w:color="auto" w:fill="auto"/>
            <w:noWrap/>
            <w:vAlign w:val="bottom"/>
            <w:hideMark/>
          </w:tcPr>
          <w:p w14:paraId="235A7858" w14:textId="77777777" w:rsidR="00D44677" w:rsidRPr="00CB7915" w:rsidRDefault="00D44677" w:rsidP="00E87574">
            <w:pPr>
              <w:spacing w:after="0" w:line="240" w:lineRule="auto"/>
              <w:jc w:val="both"/>
              <w:rPr>
                <w:rFonts w:ascii="Times New Roman" w:eastAsia="Times New Roman" w:hAnsi="Times New Roman" w:cs="Times New Roman"/>
                <w:b/>
                <w:bCs/>
                <w:color w:val="000000"/>
                <w:sz w:val="24"/>
                <w:szCs w:val="24"/>
              </w:rPr>
            </w:pPr>
            <w:r w:rsidRPr="00CB7915">
              <w:rPr>
                <w:rFonts w:ascii="Times New Roman" w:eastAsia="Times New Roman" w:hAnsi="Times New Roman" w:cs="Times New Roman"/>
                <w:b/>
                <w:bCs/>
                <w:color w:val="000000"/>
                <w:sz w:val="24"/>
                <w:szCs w:val="24"/>
              </w:rPr>
              <w:t>0.850</w:t>
            </w:r>
          </w:p>
        </w:tc>
        <w:tc>
          <w:tcPr>
            <w:tcW w:w="852" w:type="dxa"/>
            <w:shd w:val="clear" w:color="auto" w:fill="auto"/>
            <w:noWrap/>
            <w:vAlign w:val="bottom"/>
            <w:hideMark/>
          </w:tcPr>
          <w:p w14:paraId="60C784CF"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909" w:type="dxa"/>
            <w:shd w:val="clear" w:color="auto" w:fill="auto"/>
            <w:noWrap/>
            <w:vAlign w:val="bottom"/>
            <w:hideMark/>
          </w:tcPr>
          <w:p w14:paraId="613EE5EB"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0.002</w:t>
            </w:r>
          </w:p>
        </w:tc>
      </w:tr>
      <w:tr w:rsidR="00D44677" w:rsidRPr="00CB7915" w14:paraId="6B788E1A" w14:textId="77777777" w:rsidTr="00263DD8">
        <w:trPr>
          <w:trHeight w:val="242"/>
          <w:jc w:val="center"/>
        </w:trPr>
        <w:tc>
          <w:tcPr>
            <w:tcW w:w="719" w:type="dxa"/>
            <w:shd w:val="clear" w:color="auto" w:fill="auto"/>
            <w:noWrap/>
            <w:vAlign w:val="bottom"/>
            <w:hideMark/>
          </w:tcPr>
          <w:p w14:paraId="45BCDE2C"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BaL</w:t>
            </w:r>
            <w:proofErr w:type="spellEnd"/>
          </w:p>
        </w:tc>
        <w:tc>
          <w:tcPr>
            <w:tcW w:w="1155" w:type="dxa"/>
            <w:shd w:val="clear" w:color="auto" w:fill="auto"/>
            <w:noWrap/>
            <w:vAlign w:val="bottom"/>
            <w:hideMark/>
          </w:tcPr>
          <w:p w14:paraId="79A41DE4"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1041" w:type="dxa"/>
            <w:shd w:val="clear" w:color="auto" w:fill="auto"/>
            <w:noWrap/>
            <w:vAlign w:val="bottom"/>
            <w:hideMark/>
          </w:tcPr>
          <w:p w14:paraId="281BA0DA"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0.063</w:t>
            </w:r>
          </w:p>
        </w:tc>
        <w:tc>
          <w:tcPr>
            <w:tcW w:w="719" w:type="dxa"/>
            <w:shd w:val="clear" w:color="auto" w:fill="auto"/>
            <w:noWrap/>
            <w:vAlign w:val="bottom"/>
            <w:hideMark/>
          </w:tcPr>
          <w:p w14:paraId="46F689C3"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0.013</w:t>
            </w:r>
          </w:p>
        </w:tc>
        <w:tc>
          <w:tcPr>
            <w:tcW w:w="716" w:type="dxa"/>
            <w:shd w:val="clear" w:color="auto" w:fill="auto"/>
            <w:noWrap/>
            <w:vAlign w:val="bottom"/>
            <w:hideMark/>
          </w:tcPr>
          <w:p w14:paraId="7B0FCB03"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0.093</w:t>
            </w:r>
          </w:p>
        </w:tc>
        <w:tc>
          <w:tcPr>
            <w:tcW w:w="928" w:type="dxa"/>
            <w:shd w:val="clear" w:color="auto" w:fill="auto"/>
            <w:noWrap/>
            <w:vAlign w:val="bottom"/>
            <w:hideMark/>
          </w:tcPr>
          <w:p w14:paraId="27EC35BE"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716" w:type="dxa"/>
            <w:shd w:val="clear" w:color="auto" w:fill="auto"/>
            <w:noWrap/>
            <w:vAlign w:val="bottom"/>
            <w:hideMark/>
          </w:tcPr>
          <w:p w14:paraId="2BD6730C"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0.011</w:t>
            </w:r>
          </w:p>
        </w:tc>
        <w:tc>
          <w:tcPr>
            <w:tcW w:w="852" w:type="dxa"/>
            <w:shd w:val="clear" w:color="auto" w:fill="auto"/>
            <w:noWrap/>
            <w:vAlign w:val="bottom"/>
            <w:hideMark/>
          </w:tcPr>
          <w:p w14:paraId="5D084F9A" w14:textId="77777777" w:rsidR="00D44677" w:rsidRPr="00CB7915" w:rsidRDefault="00D44677" w:rsidP="00E87574">
            <w:pPr>
              <w:spacing w:after="0" w:line="240" w:lineRule="auto"/>
              <w:jc w:val="both"/>
              <w:rPr>
                <w:rFonts w:ascii="Times New Roman" w:eastAsia="Times New Roman" w:hAnsi="Times New Roman" w:cs="Times New Roman"/>
                <w:b/>
                <w:bCs/>
                <w:color w:val="000000"/>
                <w:sz w:val="24"/>
                <w:szCs w:val="24"/>
              </w:rPr>
            </w:pPr>
            <w:r w:rsidRPr="00CB7915">
              <w:rPr>
                <w:rFonts w:ascii="Times New Roman" w:eastAsia="Times New Roman" w:hAnsi="Times New Roman" w:cs="Times New Roman"/>
                <w:b/>
                <w:bCs/>
                <w:color w:val="000000"/>
                <w:sz w:val="24"/>
                <w:szCs w:val="24"/>
              </w:rPr>
              <w:t>0.820</w:t>
            </w:r>
          </w:p>
        </w:tc>
        <w:tc>
          <w:tcPr>
            <w:tcW w:w="909" w:type="dxa"/>
            <w:shd w:val="clear" w:color="auto" w:fill="auto"/>
            <w:noWrap/>
            <w:vAlign w:val="bottom"/>
            <w:hideMark/>
          </w:tcPr>
          <w:p w14:paraId="22E2A249"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r>
      <w:tr w:rsidR="00D44677" w:rsidRPr="00CB7915" w14:paraId="7ACE7148" w14:textId="77777777" w:rsidTr="00263DD8">
        <w:trPr>
          <w:trHeight w:val="242"/>
          <w:jc w:val="center"/>
        </w:trPr>
        <w:tc>
          <w:tcPr>
            <w:tcW w:w="719" w:type="dxa"/>
            <w:tcBorders>
              <w:bottom w:val="single" w:sz="4" w:space="0" w:color="auto"/>
            </w:tcBorders>
            <w:shd w:val="clear" w:color="auto" w:fill="auto"/>
            <w:noWrap/>
            <w:vAlign w:val="bottom"/>
            <w:hideMark/>
          </w:tcPr>
          <w:p w14:paraId="0AF07582"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proofErr w:type="spellStart"/>
            <w:r w:rsidRPr="00CB7915">
              <w:rPr>
                <w:rFonts w:ascii="Times New Roman" w:eastAsia="Times New Roman" w:hAnsi="Times New Roman" w:cs="Times New Roman"/>
                <w:color w:val="000000"/>
                <w:sz w:val="24"/>
                <w:szCs w:val="24"/>
              </w:rPr>
              <w:t>Wa</w:t>
            </w:r>
            <w:proofErr w:type="spellEnd"/>
          </w:p>
        </w:tc>
        <w:tc>
          <w:tcPr>
            <w:tcW w:w="1155" w:type="dxa"/>
            <w:tcBorders>
              <w:bottom w:val="single" w:sz="4" w:space="0" w:color="auto"/>
            </w:tcBorders>
            <w:shd w:val="clear" w:color="auto" w:fill="auto"/>
            <w:noWrap/>
            <w:vAlign w:val="bottom"/>
            <w:hideMark/>
          </w:tcPr>
          <w:p w14:paraId="45D8ABA8"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0.001</w:t>
            </w:r>
          </w:p>
        </w:tc>
        <w:tc>
          <w:tcPr>
            <w:tcW w:w="1041" w:type="dxa"/>
            <w:tcBorders>
              <w:bottom w:val="single" w:sz="4" w:space="0" w:color="auto"/>
            </w:tcBorders>
            <w:shd w:val="clear" w:color="auto" w:fill="auto"/>
            <w:noWrap/>
            <w:vAlign w:val="bottom"/>
            <w:hideMark/>
          </w:tcPr>
          <w:p w14:paraId="243E250C"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0.008</w:t>
            </w:r>
          </w:p>
        </w:tc>
        <w:tc>
          <w:tcPr>
            <w:tcW w:w="719" w:type="dxa"/>
            <w:tcBorders>
              <w:bottom w:val="single" w:sz="4" w:space="0" w:color="auto"/>
            </w:tcBorders>
            <w:shd w:val="clear" w:color="auto" w:fill="auto"/>
            <w:noWrap/>
            <w:vAlign w:val="bottom"/>
            <w:hideMark/>
          </w:tcPr>
          <w:p w14:paraId="7F200F1A"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0.101</w:t>
            </w:r>
          </w:p>
        </w:tc>
        <w:tc>
          <w:tcPr>
            <w:tcW w:w="716" w:type="dxa"/>
            <w:tcBorders>
              <w:bottom w:val="single" w:sz="4" w:space="0" w:color="auto"/>
            </w:tcBorders>
            <w:shd w:val="clear" w:color="auto" w:fill="auto"/>
            <w:noWrap/>
            <w:vAlign w:val="bottom"/>
            <w:hideMark/>
          </w:tcPr>
          <w:p w14:paraId="0BF05F2B"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0.041</w:t>
            </w:r>
          </w:p>
        </w:tc>
        <w:tc>
          <w:tcPr>
            <w:tcW w:w="928" w:type="dxa"/>
            <w:tcBorders>
              <w:bottom w:val="single" w:sz="4" w:space="0" w:color="auto"/>
            </w:tcBorders>
            <w:shd w:val="clear" w:color="auto" w:fill="auto"/>
            <w:noWrap/>
            <w:vAlign w:val="bottom"/>
            <w:hideMark/>
          </w:tcPr>
          <w:p w14:paraId="1F7FBEE1"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716" w:type="dxa"/>
            <w:tcBorders>
              <w:bottom w:val="single" w:sz="4" w:space="0" w:color="auto"/>
            </w:tcBorders>
            <w:shd w:val="clear" w:color="auto" w:fill="auto"/>
            <w:noWrap/>
            <w:vAlign w:val="bottom"/>
            <w:hideMark/>
          </w:tcPr>
          <w:p w14:paraId="02CA7171"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852" w:type="dxa"/>
            <w:tcBorders>
              <w:bottom w:val="single" w:sz="4" w:space="0" w:color="auto"/>
            </w:tcBorders>
            <w:shd w:val="clear" w:color="auto" w:fill="auto"/>
            <w:noWrap/>
            <w:vAlign w:val="bottom"/>
            <w:hideMark/>
          </w:tcPr>
          <w:p w14:paraId="2B6EBC44" w14:textId="77777777" w:rsidR="00D44677" w:rsidRPr="00CB7915" w:rsidRDefault="00D44677" w:rsidP="00E87574">
            <w:pPr>
              <w:spacing w:after="0" w:line="240" w:lineRule="auto"/>
              <w:jc w:val="both"/>
              <w:rPr>
                <w:rFonts w:ascii="Times New Roman" w:eastAsia="Times New Roman" w:hAnsi="Times New Roman" w:cs="Times New Roman"/>
                <w:color w:val="000000"/>
                <w:sz w:val="24"/>
                <w:szCs w:val="24"/>
              </w:rPr>
            </w:pPr>
            <w:r w:rsidRPr="00CB7915">
              <w:rPr>
                <w:rFonts w:ascii="Times New Roman" w:eastAsia="Times New Roman" w:hAnsi="Times New Roman" w:cs="Times New Roman"/>
                <w:color w:val="000000"/>
                <w:sz w:val="24"/>
                <w:szCs w:val="24"/>
              </w:rPr>
              <w:t>0.000</w:t>
            </w:r>
          </w:p>
        </w:tc>
        <w:tc>
          <w:tcPr>
            <w:tcW w:w="909" w:type="dxa"/>
            <w:tcBorders>
              <w:bottom w:val="single" w:sz="4" w:space="0" w:color="auto"/>
            </w:tcBorders>
            <w:shd w:val="clear" w:color="auto" w:fill="auto"/>
            <w:noWrap/>
            <w:vAlign w:val="bottom"/>
            <w:hideMark/>
          </w:tcPr>
          <w:p w14:paraId="523949BB" w14:textId="77777777" w:rsidR="00D44677" w:rsidRPr="00CB7915" w:rsidRDefault="00D44677" w:rsidP="00E87574">
            <w:pPr>
              <w:spacing w:after="0" w:line="240" w:lineRule="auto"/>
              <w:jc w:val="both"/>
              <w:rPr>
                <w:rFonts w:ascii="Times New Roman" w:eastAsia="Times New Roman" w:hAnsi="Times New Roman" w:cs="Times New Roman"/>
                <w:b/>
                <w:bCs/>
                <w:color w:val="000000"/>
                <w:sz w:val="24"/>
                <w:szCs w:val="24"/>
              </w:rPr>
            </w:pPr>
            <w:r w:rsidRPr="00CB7915">
              <w:rPr>
                <w:rFonts w:ascii="Times New Roman" w:eastAsia="Times New Roman" w:hAnsi="Times New Roman" w:cs="Times New Roman"/>
                <w:b/>
                <w:bCs/>
                <w:color w:val="000000"/>
                <w:sz w:val="24"/>
                <w:szCs w:val="24"/>
              </w:rPr>
              <w:t>0.849</w:t>
            </w:r>
          </w:p>
        </w:tc>
      </w:tr>
    </w:tbl>
    <w:p w14:paraId="5CDCDC01" w14:textId="77777777" w:rsidR="007F233B" w:rsidRPr="00CB7915" w:rsidRDefault="007F233B" w:rsidP="00E87574">
      <w:pPr>
        <w:keepNext/>
        <w:jc w:val="both"/>
        <w:rPr>
          <w:noProof/>
        </w:rPr>
      </w:pPr>
    </w:p>
    <w:p w14:paraId="1FF0EE27" w14:textId="7093EED5" w:rsidR="007F233B" w:rsidRPr="00CA1C98" w:rsidRDefault="00CA1C98" w:rsidP="00E87574">
      <w:pPr>
        <w:pStyle w:val="Caption"/>
        <w:keepNext/>
        <w:jc w:val="both"/>
        <w:rPr>
          <w:rFonts w:asciiTheme="majorBidi" w:hAnsiTheme="majorBidi" w:cstheme="majorBidi"/>
          <w:i w:val="0"/>
          <w:iCs w:val="0"/>
          <w:color w:val="auto"/>
          <w:sz w:val="24"/>
          <w:szCs w:val="24"/>
        </w:rPr>
      </w:pPr>
      <w:r>
        <w:rPr>
          <w:i w:val="0"/>
          <w:iCs w:val="0"/>
          <w:color w:val="auto"/>
        </w:rPr>
        <w:t xml:space="preserve"> </w:t>
      </w:r>
    </w:p>
    <w:p w14:paraId="2CAE8A45" w14:textId="77777777" w:rsidR="0046739D" w:rsidRDefault="0046739D" w:rsidP="00CE348F">
      <w:pPr>
        <w:pStyle w:val="Caption"/>
        <w:jc w:val="both"/>
      </w:pPr>
    </w:p>
    <w:p w14:paraId="3EFB383B" w14:textId="77777777" w:rsidR="0046739D" w:rsidRDefault="0046739D" w:rsidP="00CE348F">
      <w:pPr>
        <w:pStyle w:val="Caption"/>
        <w:jc w:val="both"/>
      </w:pPr>
    </w:p>
    <w:p w14:paraId="24D5EEF5" w14:textId="4FC9FB9D" w:rsidR="0046739D" w:rsidRPr="004D42CE" w:rsidRDefault="004F54E3" w:rsidP="00263DD8">
      <w:r w:rsidRPr="00263DD8">
        <w:rPr>
          <w:noProof/>
        </w:rPr>
        <w:lastRenderedPageBreak/>
        <w:drawing>
          <wp:anchor distT="0" distB="0" distL="114300" distR="114300" simplePos="0" relativeHeight="251666432" behindDoc="1" locked="0" layoutInCell="1" allowOverlap="1" wp14:anchorId="0AC2FD1E" wp14:editId="09668573">
            <wp:simplePos x="0" y="0"/>
            <wp:positionH relativeFrom="column">
              <wp:posOffset>3174644</wp:posOffset>
            </wp:positionH>
            <wp:positionV relativeFrom="paragraph">
              <wp:posOffset>3840480</wp:posOffset>
            </wp:positionV>
            <wp:extent cx="3093720" cy="3686175"/>
            <wp:effectExtent l="0" t="0" r="0" b="9525"/>
            <wp:wrapTight wrapText="bothSides">
              <wp:wrapPolygon edited="0">
                <wp:start x="0" y="0"/>
                <wp:lineTo x="0" y="21544"/>
                <wp:lineTo x="21414" y="21544"/>
                <wp:lineTo x="214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je_2017.jpg"/>
                    <pic:cNvPicPr/>
                  </pic:nvPicPr>
                  <pic:blipFill rotWithShape="1">
                    <a:blip r:embed="rId15" cstate="print">
                      <a:extLst>
                        <a:ext uri="{28A0092B-C50C-407E-A947-70E740481C1C}">
                          <a14:useLocalDpi xmlns:a14="http://schemas.microsoft.com/office/drawing/2010/main" val="0"/>
                        </a:ext>
                      </a:extLst>
                    </a:blip>
                    <a:srcRect l="6524" t="5327" r="6578" b="4977"/>
                    <a:stretch/>
                  </pic:blipFill>
                  <pic:spPr bwMode="auto">
                    <a:xfrm>
                      <a:off x="0" y="0"/>
                      <a:ext cx="3093720" cy="3686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63DD8">
        <w:rPr>
          <w:noProof/>
        </w:rPr>
        <w:drawing>
          <wp:anchor distT="0" distB="0" distL="114300" distR="114300" simplePos="0" relativeHeight="251663360" behindDoc="1" locked="0" layoutInCell="1" allowOverlap="1" wp14:anchorId="36EE6F20" wp14:editId="12C691AD">
            <wp:simplePos x="0" y="0"/>
            <wp:positionH relativeFrom="margin">
              <wp:posOffset>3180994</wp:posOffset>
            </wp:positionH>
            <wp:positionV relativeFrom="paragraph">
              <wp:posOffset>29845</wp:posOffset>
            </wp:positionV>
            <wp:extent cx="3065145" cy="3810635"/>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2002.jpg"/>
                    <pic:cNvPicPr/>
                  </pic:nvPicPr>
                  <pic:blipFill rotWithShape="1">
                    <a:blip r:embed="rId16" cstate="print">
                      <a:extLst>
                        <a:ext uri="{28A0092B-C50C-407E-A947-70E740481C1C}">
                          <a14:useLocalDpi xmlns:a14="http://schemas.microsoft.com/office/drawing/2010/main" val="0"/>
                        </a:ext>
                      </a:extLst>
                    </a:blip>
                    <a:srcRect l="6400" t="5326" r="6701" b="4792"/>
                    <a:stretch/>
                  </pic:blipFill>
                  <pic:spPr bwMode="auto">
                    <a:xfrm>
                      <a:off x="0" y="0"/>
                      <a:ext cx="3065145" cy="381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DD8">
        <w:rPr>
          <w:noProof/>
        </w:rPr>
        <w:drawing>
          <wp:anchor distT="0" distB="0" distL="114300" distR="114300" simplePos="0" relativeHeight="251665408" behindDoc="1" locked="0" layoutInCell="1" allowOverlap="1" wp14:anchorId="771B8601" wp14:editId="0E3BB8C7">
            <wp:simplePos x="0" y="0"/>
            <wp:positionH relativeFrom="column">
              <wp:posOffset>-175895</wp:posOffset>
            </wp:positionH>
            <wp:positionV relativeFrom="paragraph">
              <wp:posOffset>3876675</wp:posOffset>
            </wp:positionV>
            <wp:extent cx="3218180" cy="3629660"/>
            <wp:effectExtent l="0" t="0" r="1270" b="8890"/>
            <wp:wrapTight wrapText="bothSides">
              <wp:wrapPolygon edited="0">
                <wp:start x="0" y="0"/>
                <wp:lineTo x="0" y="21540"/>
                <wp:lineTo x="21481" y="21540"/>
                <wp:lineTo x="214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2017.jpg"/>
                    <pic:cNvPicPr/>
                  </pic:nvPicPr>
                  <pic:blipFill rotWithShape="1">
                    <a:blip r:embed="rId17" cstate="print">
                      <a:extLst>
                        <a:ext uri="{28A0092B-C50C-407E-A947-70E740481C1C}">
                          <a14:useLocalDpi xmlns:a14="http://schemas.microsoft.com/office/drawing/2010/main" val="0"/>
                        </a:ext>
                      </a:extLst>
                    </a:blip>
                    <a:srcRect l="6523" t="5325" r="6326" b="4796"/>
                    <a:stretch/>
                  </pic:blipFill>
                  <pic:spPr bwMode="auto">
                    <a:xfrm>
                      <a:off x="0" y="0"/>
                      <a:ext cx="3218180" cy="362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3DD8">
        <w:rPr>
          <w:noProof/>
        </w:rPr>
        <w:drawing>
          <wp:anchor distT="0" distB="0" distL="114300" distR="114300" simplePos="0" relativeHeight="251664384" behindDoc="1" locked="0" layoutInCell="1" allowOverlap="1" wp14:anchorId="42F9DC9C" wp14:editId="564E7853">
            <wp:simplePos x="0" y="0"/>
            <wp:positionH relativeFrom="column">
              <wp:posOffset>-182880</wp:posOffset>
            </wp:positionH>
            <wp:positionV relativeFrom="paragraph">
              <wp:posOffset>0</wp:posOffset>
            </wp:positionV>
            <wp:extent cx="3218180" cy="3851275"/>
            <wp:effectExtent l="0" t="0" r="1270" b="0"/>
            <wp:wrapTight wrapText="bothSides">
              <wp:wrapPolygon edited="0">
                <wp:start x="0" y="0"/>
                <wp:lineTo x="0" y="21475"/>
                <wp:lineTo x="21481" y="21475"/>
                <wp:lineTo x="214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1988.jpg"/>
                    <pic:cNvPicPr/>
                  </pic:nvPicPr>
                  <pic:blipFill rotWithShape="1">
                    <a:blip r:embed="rId18" cstate="print">
                      <a:extLst>
                        <a:ext uri="{28A0092B-C50C-407E-A947-70E740481C1C}">
                          <a14:useLocalDpi xmlns:a14="http://schemas.microsoft.com/office/drawing/2010/main" val="0"/>
                        </a:ext>
                      </a:extLst>
                    </a:blip>
                    <a:srcRect l="6154" t="5326" r="6458" b="4800"/>
                    <a:stretch/>
                  </pic:blipFill>
                  <pic:spPr bwMode="auto">
                    <a:xfrm>
                      <a:off x="0" y="0"/>
                      <a:ext cx="3218180" cy="3851275"/>
                    </a:xfrm>
                    <a:prstGeom prst="rect">
                      <a:avLst/>
                    </a:prstGeom>
                    <a:ln>
                      <a:noFill/>
                    </a:ln>
                    <a:extLst>
                      <a:ext uri="{53640926-AAD7-44D8-BBD7-CCE9431645EC}">
                        <a14:shadowObscured xmlns:a14="http://schemas.microsoft.com/office/drawing/2010/main"/>
                      </a:ext>
                    </a:extLst>
                  </pic:spPr>
                </pic:pic>
              </a:graphicData>
            </a:graphic>
          </wp:anchor>
        </w:drawing>
      </w:r>
    </w:p>
    <w:p w14:paraId="78ED1532" w14:textId="4F5C88DC" w:rsidR="007F233B" w:rsidRDefault="007F233B">
      <w:pPr>
        <w:pStyle w:val="Caption"/>
        <w:jc w:val="both"/>
        <w:rPr>
          <w:rFonts w:asciiTheme="majorBidi" w:hAnsiTheme="majorBidi" w:cstheme="majorBidi"/>
          <w:i w:val="0"/>
          <w:iCs w:val="0"/>
          <w:color w:val="auto"/>
          <w:sz w:val="24"/>
          <w:szCs w:val="24"/>
        </w:rPr>
      </w:pPr>
      <w:r>
        <w:t xml:space="preserve">   </w:t>
      </w:r>
      <w:r w:rsidRPr="00E73F09">
        <w:rPr>
          <w:rFonts w:asciiTheme="majorBidi" w:hAnsiTheme="majorBidi" w:cstheme="majorBidi"/>
          <w:i w:val="0"/>
          <w:iCs w:val="0"/>
          <w:color w:val="auto"/>
          <w:sz w:val="24"/>
          <w:szCs w:val="24"/>
        </w:rPr>
        <w:t xml:space="preserve">Figure </w:t>
      </w:r>
      <w:r w:rsidRPr="00E73F09">
        <w:rPr>
          <w:rFonts w:asciiTheme="majorBidi" w:hAnsiTheme="majorBidi" w:cstheme="majorBidi"/>
          <w:i w:val="0"/>
          <w:iCs w:val="0"/>
          <w:color w:val="auto"/>
          <w:sz w:val="24"/>
          <w:szCs w:val="24"/>
        </w:rPr>
        <w:fldChar w:fldCharType="begin"/>
      </w:r>
      <w:r w:rsidRPr="00E73F09">
        <w:rPr>
          <w:rFonts w:asciiTheme="majorBidi" w:hAnsiTheme="majorBidi" w:cstheme="majorBidi"/>
          <w:i w:val="0"/>
          <w:iCs w:val="0"/>
          <w:color w:val="auto"/>
          <w:sz w:val="24"/>
          <w:szCs w:val="24"/>
        </w:rPr>
        <w:instrText xml:space="preserve"> SEQ Figure \* ARABIC </w:instrText>
      </w:r>
      <w:r w:rsidRPr="00E73F09">
        <w:rPr>
          <w:rFonts w:asciiTheme="majorBidi" w:hAnsiTheme="majorBidi" w:cstheme="majorBidi"/>
          <w:i w:val="0"/>
          <w:iCs w:val="0"/>
          <w:color w:val="auto"/>
          <w:sz w:val="24"/>
          <w:szCs w:val="24"/>
        </w:rPr>
        <w:fldChar w:fldCharType="separate"/>
      </w:r>
      <w:r w:rsidR="00CF7351">
        <w:rPr>
          <w:rFonts w:asciiTheme="majorBidi" w:hAnsiTheme="majorBidi" w:cstheme="majorBidi"/>
          <w:i w:val="0"/>
          <w:iCs w:val="0"/>
          <w:noProof/>
          <w:color w:val="auto"/>
          <w:sz w:val="24"/>
          <w:szCs w:val="24"/>
        </w:rPr>
        <w:t>5</w:t>
      </w:r>
      <w:r w:rsidRPr="00E73F09">
        <w:rPr>
          <w:rFonts w:asciiTheme="majorBidi" w:hAnsiTheme="majorBidi" w:cstheme="majorBidi"/>
          <w:i w:val="0"/>
          <w:iCs w:val="0"/>
          <w:color w:val="auto"/>
          <w:sz w:val="24"/>
          <w:szCs w:val="24"/>
        </w:rPr>
        <w:fldChar w:fldCharType="end"/>
      </w:r>
      <w:r w:rsidRPr="00E73F09">
        <w:rPr>
          <w:rFonts w:asciiTheme="majorBidi" w:hAnsiTheme="majorBidi" w:cstheme="majorBidi"/>
          <w:i w:val="0"/>
          <w:iCs w:val="0"/>
          <w:color w:val="auto"/>
          <w:sz w:val="24"/>
          <w:szCs w:val="24"/>
        </w:rPr>
        <w:t xml:space="preserve"> </w:t>
      </w:r>
      <w:r w:rsidR="009D3E15">
        <w:rPr>
          <w:rFonts w:asciiTheme="majorBidi" w:hAnsiTheme="majorBidi" w:cstheme="majorBidi"/>
          <w:i w:val="0"/>
          <w:iCs w:val="0"/>
          <w:color w:val="auto"/>
          <w:sz w:val="24"/>
          <w:szCs w:val="24"/>
        </w:rPr>
        <w:t>LULC</w:t>
      </w:r>
      <w:r>
        <w:rPr>
          <w:rFonts w:asciiTheme="majorBidi" w:hAnsiTheme="majorBidi" w:cstheme="majorBidi"/>
          <w:i w:val="0"/>
          <w:iCs w:val="0"/>
          <w:color w:val="auto"/>
          <w:sz w:val="24"/>
          <w:szCs w:val="24"/>
        </w:rPr>
        <w:t xml:space="preserve"> maps for </w:t>
      </w:r>
      <w:r w:rsidR="00FA35D0">
        <w:rPr>
          <w:rFonts w:asciiTheme="majorBidi" w:hAnsiTheme="majorBidi" w:cstheme="majorBidi"/>
          <w:i w:val="0"/>
          <w:iCs w:val="0"/>
          <w:color w:val="auto"/>
          <w:sz w:val="24"/>
          <w:szCs w:val="24"/>
        </w:rPr>
        <w:t xml:space="preserve">a) </w:t>
      </w:r>
      <w:r>
        <w:rPr>
          <w:rFonts w:asciiTheme="majorBidi" w:hAnsiTheme="majorBidi" w:cstheme="majorBidi"/>
          <w:i w:val="0"/>
          <w:iCs w:val="0"/>
          <w:color w:val="auto"/>
          <w:sz w:val="24"/>
          <w:szCs w:val="24"/>
        </w:rPr>
        <w:t xml:space="preserve">1988, </w:t>
      </w:r>
      <w:r w:rsidR="00FA35D0">
        <w:rPr>
          <w:rFonts w:asciiTheme="majorBidi" w:hAnsiTheme="majorBidi" w:cstheme="majorBidi"/>
          <w:i w:val="0"/>
          <w:iCs w:val="0"/>
          <w:color w:val="auto"/>
          <w:sz w:val="24"/>
          <w:szCs w:val="24"/>
        </w:rPr>
        <w:t xml:space="preserve">b) </w:t>
      </w:r>
      <w:r>
        <w:rPr>
          <w:rFonts w:asciiTheme="majorBidi" w:hAnsiTheme="majorBidi" w:cstheme="majorBidi"/>
          <w:i w:val="0"/>
          <w:iCs w:val="0"/>
          <w:color w:val="auto"/>
          <w:sz w:val="24"/>
          <w:szCs w:val="24"/>
        </w:rPr>
        <w:t>2002</w:t>
      </w:r>
      <w:r w:rsidR="00FA35D0">
        <w:rPr>
          <w:rFonts w:asciiTheme="majorBidi" w:hAnsiTheme="majorBidi" w:cstheme="majorBidi"/>
          <w:i w:val="0"/>
          <w:iCs w:val="0"/>
          <w:color w:val="auto"/>
          <w:sz w:val="24"/>
          <w:szCs w:val="24"/>
        </w:rPr>
        <w:t>, c)</w:t>
      </w:r>
      <w:r>
        <w:rPr>
          <w:rFonts w:asciiTheme="majorBidi" w:hAnsiTheme="majorBidi" w:cstheme="majorBidi"/>
          <w:i w:val="0"/>
          <w:iCs w:val="0"/>
          <w:color w:val="auto"/>
          <w:sz w:val="24"/>
          <w:szCs w:val="24"/>
        </w:rPr>
        <w:t xml:space="preserve"> 2007</w:t>
      </w:r>
      <w:r w:rsidR="00FA35D0">
        <w:rPr>
          <w:rFonts w:asciiTheme="majorBidi" w:hAnsiTheme="majorBidi" w:cstheme="majorBidi"/>
          <w:i w:val="0"/>
          <w:iCs w:val="0"/>
          <w:color w:val="auto"/>
          <w:sz w:val="24"/>
          <w:szCs w:val="24"/>
        </w:rPr>
        <w:t xml:space="preserve">, </w:t>
      </w:r>
      <w:r>
        <w:rPr>
          <w:rFonts w:asciiTheme="majorBidi" w:hAnsiTheme="majorBidi" w:cstheme="majorBidi"/>
          <w:i w:val="0"/>
          <w:iCs w:val="0"/>
          <w:color w:val="auto"/>
          <w:sz w:val="24"/>
          <w:szCs w:val="24"/>
        </w:rPr>
        <w:t>and</w:t>
      </w:r>
      <w:r w:rsidR="00FA35D0">
        <w:rPr>
          <w:rFonts w:asciiTheme="majorBidi" w:hAnsiTheme="majorBidi" w:cstheme="majorBidi"/>
          <w:i w:val="0"/>
          <w:iCs w:val="0"/>
          <w:color w:val="auto"/>
          <w:sz w:val="24"/>
          <w:szCs w:val="24"/>
        </w:rPr>
        <w:t xml:space="preserve"> d)</w:t>
      </w:r>
      <w:r>
        <w:rPr>
          <w:rFonts w:asciiTheme="majorBidi" w:hAnsiTheme="majorBidi" w:cstheme="majorBidi"/>
          <w:i w:val="0"/>
          <w:iCs w:val="0"/>
          <w:color w:val="auto"/>
          <w:sz w:val="24"/>
          <w:szCs w:val="24"/>
        </w:rPr>
        <w:t xml:space="preserve"> modelled 2017</w:t>
      </w:r>
    </w:p>
    <w:p w14:paraId="3A5326DC" w14:textId="626D8975" w:rsidR="00350F91" w:rsidRPr="007F233B" w:rsidRDefault="00350F91" w:rsidP="00E87574">
      <w:pPr>
        <w:jc w:val="both"/>
      </w:pPr>
    </w:p>
    <w:p w14:paraId="23069DF7" w14:textId="2BFB4A2C" w:rsidR="007F233B" w:rsidRDefault="007F233B" w:rsidP="00263DD8">
      <w:pPr>
        <w:pStyle w:val="Caption"/>
        <w:keepNext/>
        <w:jc w:val="center"/>
      </w:pPr>
    </w:p>
    <w:p w14:paraId="58559F68" w14:textId="77777777" w:rsidR="00B27D7B" w:rsidRDefault="00B27D7B" w:rsidP="00263DD8"/>
    <w:p w14:paraId="67D14234" w14:textId="77777777" w:rsidR="00B27D7B" w:rsidRDefault="00B27D7B" w:rsidP="00263DD8"/>
    <w:p w14:paraId="61E5B488" w14:textId="77777777" w:rsidR="00B27D7B" w:rsidRDefault="00B27D7B" w:rsidP="00263DD8"/>
    <w:p w14:paraId="444BB7F9" w14:textId="7B8B9841" w:rsidR="00B27D7B" w:rsidRPr="004D42CE" w:rsidRDefault="00B27D7B" w:rsidP="00263DD8">
      <w:pPr>
        <w:jc w:val="center"/>
      </w:pPr>
      <w:r w:rsidRPr="00263DD8">
        <w:rPr>
          <w:noProof/>
        </w:rPr>
        <w:lastRenderedPageBreak/>
        <w:drawing>
          <wp:inline distT="0" distB="0" distL="0" distR="0" wp14:anchorId="355CF2BF" wp14:editId="0821E070">
            <wp:extent cx="5530291" cy="69572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6.800.jpg"/>
                    <pic:cNvPicPr/>
                  </pic:nvPicPr>
                  <pic:blipFill rotWithShape="1">
                    <a:blip r:embed="rId19" cstate="print">
                      <a:extLst>
                        <a:ext uri="{28A0092B-C50C-407E-A947-70E740481C1C}">
                          <a14:useLocalDpi xmlns:a14="http://schemas.microsoft.com/office/drawing/2010/main" val="0"/>
                        </a:ext>
                      </a:extLst>
                    </a:blip>
                    <a:srcRect l="6095" t="4787" r="6288" b="4742"/>
                    <a:stretch/>
                  </pic:blipFill>
                  <pic:spPr bwMode="auto">
                    <a:xfrm>
                      <a:off x="0" y="0"/>
                      <a:ext cx="5537298" cy="6966036"/>
                    </a:xfrm>
                    <a:prstGeom prst="rect">
                      <a:avLst/>
                    </a:prstGeom>
                    <a:ln>
                      <a:noFill/>
                    </a:ln>
                    <a:extLst>
                      <a:ext uri="{53640926-AAD7-44D8-BBD7-CCE9431645EC}">
                        <a14:shadowObscured xmlns:a14="http://schemas.microsoft.com/office/drawing/2010/main"/>
                      </a:ext>
                    </a:extLst>
                  </pic:spPr>
                </pic:pic>
              </a:graphicData>
            </a:graphic>
          </wp:inline>
        </w:drawing>
      </w:r>
    </w:p>
    <w:p w14:paraId="4FE6D09D" w14:textId="77BC45A5" w:rsidR="00174688" w:rsidRDefault="00B27D7B" w:rsidP="00CE348F">
      <w:pPr>
        <w:pStyle w:val="Caption"/>
        <w:jc w:val="both"/>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 xml:space="preserve">       </w:t>
      </w:r>
      <w:r w:rsidR="007F233B" w:rsidRPr="007F233B">
        <w:rPr>
          <w:rFonts w:asciiTheme="majorBidi" w:hAnsiTheme="majorBidi" w:cstheme="majorBidi"/>
          <w:i w:val="0"/>
          <w:iCs w:val="0"/>
          <w:color w:val="auto"/>
          <w:sz w:val="24"/>
          <w:szCs w:val="24"/>
        </w:rPr>
        <w:t xml:space="preserve">Figure </w:t>
      </w:r>
      <w:r w:rsidR="007F233B" w:rsidRPr="007F233B">
        <w:rPr>
          <w:rFonts w:asciiTheme="majorBidi" w:hAnsiTheme="majorBidi" w:cstheme="majorBidi"/>
          <w:i w:val="0"/>
          <w:iCs w:val="0"/>
          <w:color w:val="auto"/>
          <w:sz w:val="24"/>
          <w:szCs w:val="24"/>
        </w:rPr>
        <w:fldChar w:fldCharType="begin"/>
      </w:r>
      <w:r w:rsidR="007F233B" w:rsidRPr="007F233B">
        <w:rPr>
          <w:rFonts w:asciiTheme="majorBidi" w:hAnsiTheme="majorBidi" w:cstheme="majorBidi"/>
          <w:i w:val="0"/>
          <w:iCs w:val="0"/>
          <w:color w:val="auto"/>
          <w:sz w:val="24"/>
          <w:szCs w:val="24"/>
        </w:rPr>
        <w:instrText xml:space="preserve"> SEQ Figure \* ARABIC </w:instrText>
      </w:r>
      <w:r w:rsidR="007F233B" w:rsidRPr="007F233B">
        <w:rPr>
          <w:rFonts w:asciiTheme="majorBidi" w:hAnsiTheme="majorBidi" w:cstheme="majorBidi"/>
          <w:i w:val="0"/>
          <w:iCs w:val="0"/>
          <w:color w:val="auto"/>
          <w:sz w:val="24"/>
          <w:szCs w:val="24"/>
        </w:rPr>
        <w:fldChar w:fldCharType="separate"/>
      </w:r>
      <w:r w:rsidR="00CF7351">
        <w:rPr>
          <w:rFonts w:asciiTheme="majorBidi" w:hAnsiTheme="majorBidi" w:cstheme="majorBidi"/>
          <w:i w:val="0"/>
          <w:iCs w:val="0"/>
          <w:noProof/>
          <w:color w:val="auto"/>
          <w:sz w:val="24"/>
          <w:szCs w:val="24"/>
        </w:rPr>
        <w:t>6</w:t>
      </w:r>
      <w:r w:rsidR="007F233B" w:rsidRPr="007F233B">
        <w:rPr>
          <w:rFonts w:asciiTheme="majorBidi" w:hAnsiTheme="majorBidi" w:cstheme="majorBidi"/>
          <w:i w:val="0"/>
          <w:iCs w:val="0"/>
          <w:color w:val="auto"/>
          <w:sz w:val="24"/>
          <w:szCs w:val="24"/>
        </w:rPr>
        <w:fldChar w:fldCharType="end"/>
      </w:r>
      <w:r w:rsidR="007F233B">
        <w:t xml:space="preserve"> </w:t>
      </w:r>
      <w:r w:rsidR="006E38AC" w:rsidRPr="006E38AC">
        <w:rPr>
          <w:rFonts w:asciiTheme="majorBidi" w:hAnsiTheme="majorBidi" w:cstheme="majorBidi"/>
          <w:i w:val="0"/>
          <w:iCs w:val="0"/>
          <w:color w:val="auto"/>
          <w:sz w:val="24"/>
          <w:szCs w:val="24"/>
        </w:rPr>
        <w:t>The m</w:t>
      </w:r>
      <w:r w:rsidR="007F233B" w:rsidRPr="00E73F09">
        <w:rPr>
          <w:rFonts w:asciiTheme="majorBidi" w:hAnsiTheme="majorBidi" w:cstheme="majorBidi"/>
          <w:i w:val="0"/>
          <w:iCs w:val="0"/>
          <w:color w:val="auto"/>
          <w:sz w:val="24"/>
          <w:szCs w:val="24"/>
        </w:rPr>
        <w:t xml:space="preserve">odelled land cover land use status </w:t>
      </w:r>
      <w:r w:rsidR="007F233B">
        <w:rPr>
          <w:rFonts w:asciiTheme="majorBidi" w:hAnsiTheme="majorBidi" w:cstheme="majorBidi"/>
          <w:i w:val="0"/>
          <w:iCs w:val="0"/>
          <w:color w:val="auto"/>
          <w:sz w:val="24"/>
          <w:szCs w:val="24"/>
        </w:rPr>
        <w:t>of</w:t>
      </w:r>
      <w:r w:rsidR="007F233B" w:rsidRPr="00E73F09">
        <w:rPr>
          <w:rFonts w:asciiTheme="majorBidi" w:hAnsiTheme="majorBidi" w:cstheme="majorBidi"/>
          <w:i w:val="0"/>
          <w:iCs w:val="0"/>
          <w:color w:val="auto"/>
          <w:sz w:val="24"/>
          <w:szCs w:val="24"/>
        </w:rPr>
        <w:t xml:space="preserve"> </w:t>
      </w:r>
      <w:r w:rsidR="00630751">
        <w:rPr>
          <w:rFonts w:asciiTheme="majorBidi" w:hAnsiTheme="majorBidi" w:cstheme="majorBidi"/>
          <w:i w:val="0"/>
          <w:iCs w:val="0"/>
          <w:color w:val="auto"/>
          <w:sz w:val="24"/>
          <w:szCs w:val="24"/>
        </w:rPr>
        <w:t>Erbil</w:t>
      </w:r>
      <w:r w:rsidR="007F233B" w:rsidRPr="00E73F09">
        <w:rPr>
          <w:rFonts w:asciiTheme="majorBidi" w:hAnsiTheme="majorBidi" w:cstheme="majorBidi"/>
          <w:i w:val="0"/>
          <w:iCs w:val="0"/>
          <w:color w:val="auto"/>
          <w:sz w:val="24"/>
          <w:szCs w:val="24"/>
        </w:rPr>
        <w:t xml:space="preserve"> </w:t>
      </w:r>
      <w:r w:rsidR="00CE348F">
        <w:rPr>
          <w:rFonts w:asciiTheme="majorBidi" w:hAnsiTheme="majorBidi" w:cstheme="majorBidi"/>
          <w:i w:val="0"/>
          <w:iCs w:val="0"/>
          <w:color w:val="auto"/>
          <w:sz w:val="24"/>
          <w:szCs w:val="24"/>
        </w:rPr>
        <w:t>governorate</w:t>
      </w:r>
      <w:r w:rsidR="00CE348F" w:rsidRPr="00E73F09">
        <w:rPr>
          <w:rFonts w:asciiTheme="majorBidi" w:hAnsiTheme="majorBidi" w:cstheme="majorBidi"/>
          <w:i w:val="0"/>
          <w:iCs w:val="0"/>
          <w:color w:val="auto"/>
          <w:sz w:val="24"/>
          <w:szCs w:val="24"/>
        </w:rPr>
        <w:t xml:space="preserve"> </w:t>
      </w:r>
      <w:r w:rsidR="007F233B">
        <w:rPr>
          <w:rFonts w:asciiTheme="majorBidi" w:hAnsiTheme="majorBidi" w:cstheme="majorBidi"/>
          <w:i w:val="0"/>
          <w:iCs w:val="0"/>
          <w:color w:val="auto"/>
          <w:sz w:val="24"/>
          <w:szCs w:val="24"/>
        </w:rPr>
        <w:t xml:space="preserve">for </w:t>
      </w:r>
      <w:r w:rsidR="001B4A24">
        <w:rPr>
          <w:rFonts w:asciiTheme="majorBidi" w:hAnsiTheme="majorBidi" w:cstheme="majorBidi"/>
          <w:i w:val="0"/>
          <w:iCs w:val="0"/>
          <w:color w:val="auto"/>
          <w:sz w:val="24"/>
          <w:szCs w:val="24"/>
        </w:rPr>
        <w:t>the year 2050</w:t>
      </w:r>
    </w:p>
    <w:p w14:paraId="64DE069A" w14:textId="77777777" w:rsidR="005203B1" w:rsidRPr="00174688" w:rsidRDefault="005203B1" w:rsidP="00E87574">
      <w:pPr>
        <w:tabs>
          <w:tab w:val="left" w:pos="1465"/>
        </w:tabs>
        <w:jc w:val="both"/>
      </w:pPr>
    </w:p>
    <w:p w14:paraId="34B02D8B" w14:textId="692C4468" w:rsidR="00D44677" w:rsidRPr="00174688" w:rsidRDefault="00D44677" w:rsidP="00E87574">
      <w:pPr>
        <w:keepNext/>
        <w:jc w:val="both"/>
        <w:rPr>
          <w:rFonts w:asciiTheme="majorBidi" w:hAnsiTheme="majorBidi" w:cstheme="majorBidi"/>
          <w:i/>
          <w:iCs/>
          <w:sz w:val="24"/>
          <w:szCs w:val="24"/>
        </w:rPr>
      </w:pPr>
      <w:r w:rsidRPr="001240BA">
        <w:rPr>
          <w:rFonts w:asciiTheme="majorBidi" w:hAnsiTheme="majorBidi" w:cstheme="majorBidi"/>
          <w:noProof/>
          <w:sz w:val="24"/>
          <w:szCs w:val="24"/>
        </w:rPr>
        <w:lastRenderedPageBreak/>
        <w:t>4. Conclusion</w:t>
      </w:r>
      <w:r w:rsidR="00CE348F">
        <w:rPr>
          <w:rFonts w:asciiTheme="majorBidi" w:hAnsiTheme="majorBidi" w:cstheme="majorBidi"/>
          <w:noProof/>
          <w:sz w:val="24"/>
          <w:szCs w:val="24"/>
        </w:rPr>
        <w:t>s</w:t>
      </w:r>
    </w:p>
    <w:p w14:paraId="65D0010A" w14:textId="3C85F60C" w:rsidR="00174688" w:rsidRDefault="00D44677" w:rsidP="00B5241A">
      <w:pPr>
        <w:keepNext/>
        <w:keepLines/>
        <w:jc w:val="both"/>
        <w:rPr>
          <w:rFonts w:asciiTheme="majorBidi" w:hAnsiTheme="majorBidi" w:cstheme="majorBidi"/>
          <w:noProof/>
          <w:sz w:val="24"/>
          <w:szCs w:val="24"/>
        </w:rPr>
      </w:pPr>
      <w:r>
        <w:rPr>
          <w:rFonts w:asciiTheme="majorBidi" w:hAnsiTheme="majorBidi" w:cstheme="majorBidi"/>
          <w:noProof/>
          <w:sz w:val="24"/>
          <w:szCs w:val="24"/>
        </w:rPr>
        <w:t>Erbil</w:t>
      </w:r>
      <w:r w:rsidR="00FF5BF5">
        <w:rPr>
          <w:rFonts w:asciiTheme="majorBidi" w:hAnsiTheme="majorBidi" w:cstheme="majorBidi"/>
          <w:noProof/>
          <w:sz w:val="24"/>
          <w:szCs w:val="24"/>
        </w:rPr>
        <w:t xml:space="preserve"> </w:t>
      </w:r>
      <w:r w:rsidR="00516E48">
        <w:rPr>
          <w:rFonts w:asciiTheme="majorBidi" w:hAnsiTheme="majorBidi" w:cstheme="majorBidi"/>
          <w:noProof/>
          <w:sz w:val="24"/>
          <w:szCs w:val="24"/>
        </w:rPr>
        <w:t xml:space="preserve">governorate </w:t>
      </w:r>
      <w:r w:rsidR="00FF5BF5">
        <w:rPr>
          <w:rFonts w:asciiTheme="majorBidi" w:hAnsiTheme="majorBidi" w:cstheme="majorBidi"/>
          <w:noProof/>
          <w:sz w:val="24"/>
          <w:szCs w:val="24"/>
        </w:rPr>
        <w:t xml:space="preserve">is one of the major </w:t>
      </w:r>
      <w:r w:rsidR="00516E48">
        <w:rPr>
          <w:rFonts w:asciiTheme="majorBidi" w:hAnsiTheme="majorBidi" w:cstheme="majorBidi"/>
          <w:noProof/>
          <w:sz w:val="24"/>
          <w:szCs w:val="24"/>
        </w:rPr>
        <w:t xml:space="preserve">governorates </w:t>
      </w:r>
      <w:r w:rsidR="00FF5BF5">
        <w:rPr>
          <w:rFonts w:asciiTheme="majorBidi" w:hAnsiTheme="majorBidi" w:cstheme="majorBidi"/>
          <w:noProof/>
          <w:sz w:val="24"/>
          <w:szCs w:val="24"/>
        </w:rPr>
        <w:t xml:space="preserve">in the </w:t>
      </w:r>
      <w:r w:rsidR="00D12F4D">
        <w:rPr>
          <w:rFonts w:asciiTheme="majorBidi" w:hAnsiTheme="majorBidi" w:cstheme="majorBidi"/>
          <w:noProof/>
          <w:sz w:val="24"/>
          <w:szCs w:val="24"/>
        </w:rPr>
        <w:t xml:space="preserve">Republic </w:t>
      </w:r>
      <w:r w:rsidR="00FF5BF5">
        <w:rPr>
          <w:rFonts w:asciiTheme="majorBidi" w:hAnsiTheme="majorBidi" w:cstheme="majorBidi"/>
          <w:noProof/>
          <w:sz w:val="24"/>
          <w:szCs w:val="24"/>
        </w:rPr>
        <w:t>of Iraq</w:t>
      </w:r>
      <w:r w:rsidR="00D12F4D">
        <w:rPr>
          <w:rFonts w:asciiTheme="majorBidi" w:hAnsiTheme="majorBidi" w:cstheme="majorBidi"/>
          <w:noProof/>
          <w:sz w:val="24"/>
          <w:szCs w:val="24"/>
        </w:rPr>
        <w:t>, which includes</w:t>
      </w:r>
      <w:r w:rsidR="00FF5BF5">
        <w:rPr>
          <w:rFonts w:asciiTheme="majorBidi" w:hAnsiTheme="majorBidi" w:cstheme="majorBidi"/>
          <w:noProof/>
          <w:sz w:val="24"/>
          <w:szCs w:val="24"/>
        </w:rPr>
        <w:t xml:space="preserve"> </w:t>
      </w:r>
      <w:r w:rsidR="00EE10D8">
        <w:rPr>
          <w:rFonts w:asciiTheme="majorBidi" w:hAnsiTheme="majorBidi" w:cstheme="majorBidi"/>
          <w:noProof/>
          <w:sz w:val="24"/>
          <w:szCs w:val="24"/>
        </w:rPr>
        <w:t>seven</w:t>
      </w:r>
      <w:r w:rsidR="00FF5BF5">
        <w:rPr>
          <w:rFonts w:asciiTheme="majorBidi" w:hAnsiTheme="majorBidi" w:cstheme="majorBidi"/>
          <w:noProof/>
          <w:sz w:val="24"/>
          <w:szCs w:val="24"/>
        </w:rPr>
        <w:t xml:space="preserve"> administrative districts</w:t>
      </w:r>
      <w:r w:rsidR="00D12F4D">
        <w:rPr>
          <w:rFonts w:asciiTheme="majorBidi" w:hAnsiTheme="majorBidi" w:cstheme="majorBidi"/>
          <w:noProof/>
          <w:sz w:val="24"/>
          <w:szCs w:val="24"/>
        </w:rPr>
        <w:t>, and it is</w:t>
      </w:r>
      <w:r w:rsidR="00FF5BF5">
        <w:rPr>
          <w:rFonts w:asciiTheme="majorBidi" w:hAnsiTheme="majorBidi" w:cstheme="majorBidi"/>
          <w:noProof/>
          <w:sz w:val="24"/>
          <w:szCs w:val="24"/>
        </w:rPr>
        <w:t xml:space="preserve">the political and economic capital </w:t>
      </w:r>
      <w:r w:rsidR="00516E48">
        <w:rPr>
          <w:rFonts w:asciiTheme="majorBidi" w:hAnsiTheme="majorBidi" w:cstheme="majorBidi"/>
          <w:noProof/>
          <w:sz w:val="24"/>
          <w:szCs w:val="24"/>
        </w:rPr>
        <w:t xml:space="preserve">of </w:t>
      </w:r>
      <w:r w:rsidR="00FF5BF5">
        <w:rPr>
          <w:rFonts w:asciiTheme="majorBidi" w:hAnsiTheme="majorBidi" w:cstheme="majorBidi"/>
          <w:noProof/>
          <w:sz w:val="24"/>
          <w:szCs w:val="24"/>
        </w:rPr>
        <w:t xml:space="preserve">the </w:t>
      </w:r>
      <w:r w:rsidR="00B85FEA">
        <w:rPr>
          <w:rFonts w:asciiTheme="majorBidi" w:hAnsiTheme="majorBidi" w:cstheme="majorBidi"/>
          <w:noProof/>
          <w:sz w:val="24"/>
          <w:szCs w:val="24"/>
        </w:rPr>
        <w:t>KRI</w:t>
      </w:r>
      <w:r w:rsidR="00FF5BF5">
        <w:rPr>
          <w:rFonts w:asciiTheme="majorBidi" w:hAnsiTheme="majorBidi" w:cstheme="majorBidi"/>
          <w:noProof/>
          <w:sz w:val="24"/>
          <w:szCs w:val="24"/>
        </w:rPr>
        <w:t xml:space="preserve"> in the north of Iraq. </w:t>
      </w:r>
      <w:r w:rsidR="00E23FD7">
        <w:rPr>
          <w:rFonts w:asciiTheme="majorBidi" w:hAnsiTheme="majorBidi" w:cstheme="majorBidi"/>
          <w:noProof/>
          <w:sz w:val="24"/>
          <w:szCs w:val="24"/>
        </w:rPr>
        <w:t>This region</w:t>
      </w:r>
      <w:r w:rsidR="00EE10D8">
        <w:rPr>
          <w:rFonts w:asciiTheme="majorBidi" w:hAnsiTheme="majorBidi" w:cstheme="majorBidi"/>
          <w:noProof/>
          <w:sz w:val="24"/>
          <w:szCs w:val="24"/>
        </w:rPr>
        <w:t xml:space="preserve"> is considered </w:t>
      </w:r>
      <w:r w:rsidR="00656C0E">
        <w:rPr>
          <w:rFonts w:asciiTheme="majorBidi" w:hAnsiTheme="majorBidi" w:cstheme="majorBidi"/>
          <w:noProof/>
          <w:sz w:val="24"/>
          <w:szCs w:val="24"/>
        </w:rPr>
        <w:t xml:space="preserve">one of the </w:t>
      </w:r>
      <w:r w:rsidR="00D12F4D">
        <w:rPr>
          <w:rFonts w:asciiTheme="majorBidi" w:hAnsiTheme="majorBidi" w:cstheme="majorBidi"/>
          <w:noProof/>
          <w:sz w:val="24"/>
          <w:szCs w:val="24"/>
        </w:rPr>
        <w:t xml:space="preserve">vital </w:t>
      </w:r>
      <w:r w:rsidR="00656C0E">
        <w:rPr>
          <w:rFonts w:asciiTheme="majorBidi" w:hAnsiTheme="majorBidi" w:cstheme="majorBidi"/>
          <w:noProof/>
          <w:sz w:val="24"/>
          <w:szCs w:val="24"/>
        </w:rPr>
        <w:t>biodiversity</w:t>
      </w:r>
      <w:r w:rsidR="00EE10D8">
        <w:rPr>
          <w:rFonts w:asciiTheme="majorBidi" w:hAnsiTheme="majorBidi" w:cstheme="majorBidi"/>
          <w:noProof/>
          <w:sz w:val="24"/>
          <w:szCs w:val="24"/>
        </w:rPr>
        <w:t xml:space="preserve"> hot spots</w:t>
      </w:r>
      <w:r w:rsidR="00E23FD7">
        <w:rPr>
          <w:rFonts w:asciiTheme="majorBidi" w:hAnsiTheme="majorBidi" w:cstheme="majorBidi"/>
          <w:noProof/>
          <w:sz w:val="24"/>
          <w:szCs w:val="24"/>
        </w:rPr>
        <w:t xml:space="preserve"> in </w:t>
      </w:r>
      <w:r w:rsidR="00A8536F">
        <w:rPr>
          <w:rFonts w:asciiTheme="majorBidi" w:hAnsiTheme="majorBidi" w:cstheme="majorBidi"/>
          <w:noProof/>
          <w:sz w:val="24"/>
          <w:szCs w:val="24"/>
        </w:rPr>
        <w:t>Iraq</w:t>
      </w:r>
      <w:r w:rsidR="0032484E">
        <w:rPr>
          <w:rFonts w:asciiTheme="majorBidi" w:hAnsiTheme="majorBidi" w:cstheme="majorBidi"/>
          <w:noProof/>
          <w:sz w:val="24"/>
          <w:szCs w:val="24"/>
        </w:rPr>
        <w:t xml:space="preserve"> </w:t>
      </w:r>
      <w:r w:rsidR="000C5738">
        <w:rPr>
          <w:rFonts w:asciiTheme="majorBidi" w:hAnsiTheme="majorBidi" w:cstheme="majorBidi"/>
          <w:noProof/>
          <w:sz w:val="24"/>
          <w:szCs w:val="24"/>
        </w:rPr>
        <w:fldChar w:fldCharType="begin"/>
      </w:r>
      <w:r w:rsidR="001A1B49">
        <w:rPr>
          <w:rFonts w:asciiTheme="majorBidi" w:hAnsiTheme="majorBidi" w:cstheme="majorBidi"/>
          <w:noProof/>
          <w:sz w:val="24"/>
          <w:szCs w:val="24"/>
        </w:rPr>
        <w:instrText xml:space="preserve"> ADDIN EN.CITE &lt;EndNote&gt;&lt;Cite&gt;&lt;Author&gt;Zohary&lt;/Author&gt;&lt;Year&gt;1973&lt;/Year&gt;&lt;RecNum&gt;58&lt;/RecNum&gt;&lt;DisplayText&gt;(Zohary 1973)&lt;/DisplayText&gt;&lt;record&gt;&lt;rec-number&gt;58&lt;/rec-number&gt;&lt;foreign-keys&gt;&lt;key app="EN" db-id="zerfzaxeovppseeasruv5zv2swat9pavsvdw"&gt;58&lt;/key&gt;&lt;/foreign-keys&gt;&lt;ref-type name="Journal Article"&gt;17&lt;/ref-type&gt;&lt;contributors&gt;&lt;authors&gt;&lt;author&gt;Zohary, Michael&lt;/author&gt;&lt;/authors&gt;&lt;/contributors&gt;&lt;titles&gt;&lt;title&gt;Geobotanical foundations of the Middle East&lt;/title&gt;&lt;/titles&gt;&lt;dates&gt;&lt;year&gt;1973&lt;/year&gt;&lt;/dates&gt;&lt;urls&gt;&lt;/urls&gt;&lt;/record&gt;&lt;/Cite&gt;&lt;/EndNote&gt;</w:instrText>
      </w:r>
      <w:r w:rsidR="000C5738">
        <w:rPr>
          <w:rFonts w:asciiTheme="majorBidi" w:hAnsiTheme="majorBidi" w:cstheme="majorBidi"/>
          <w:noProof/>
          <w:sz w:val="24"/>
          <w:szCs w:val="24"/>
        </w:rPr>
        <w:fldChar w:fldCharType="separate"/>
      </w:r>
      <w:r w:rsidR="001A1B49">
        <w:rPr>
          <w:rFonts w:asciiTheme="majorBidi" w:hAnsiTheme="majorBidi" w:cstheme="majorBidi"/>
          <w:noProof/>
          <w:sz w:val="24"/>
          <w:szCs w:val="24"/>
        </w:rPr>
        <w:t>(</w:t>
      </w:r>
      <w:hyperlink w:anchor="_ENREF_68" w:tooltip="Zohary, 1973 #58" w:history="1">
        <w:r w:rsidR="00B5241A">
          <w:rPr>
            <w:rFonts w:asciiTheme="majorBidi" w:hAnsiTheme="majorBidi" w:cstheme="majorBidi"/>
            <w:noProof/>
            <w:sz w:val="24"/>
            <w:szCs w:val="24"/>
          </w:rPr>
          <w:t>Zohary 1973</w:t>
        </w:r>
      </w:hyperlink>
      <w:r w:rsidR="001A1B49">
        <w:rPr>
          <w:rFonts w:asciiTheme="majorBidi" w:hAnsiTheme="majorBidi" w:cstheme="majorBidi"/>
          <w:noProof/>
          <w:sz w:val="24"/>
          <w:szCs w:val="24"/>
        </w:rPr>
        <w:t>)</w:t>
      </w:r>
      <w:r w:rsidR="000C5738">
        <w:rPr>
          <w:rFonts w:asciiTheme="majorBidi" w:hAnsiTheme="majorBidi" w:cstheme="majorBidi"/>
          <w:noProof/>
          <w:sz w:val="24"/>
          <w:szCs w:val="24"/>
        </w:rPr>
        <w:fldChar w:fldCharType="end"/>
      </w:r>
      <w:r>
        <w:rPr>
          <w:rFonts w:asciiTheme="majorBidi" w:hAnsiTheme="majorBidi" w:cstheme="majorBidi"/>
          <w:noProof/>
          <w:sz w:val="24"/>
          <w:szCs w:val="24"/>
        </w:rPr>
        <w:t xml:space="preserve">. </w:t>
      </w:r>
      <w:r w:rsidR="00EE10D8">
        <w:rPr>
          <w:rFonts w:asciiTheme="majorBidi" w:hAnsiTheme="majorBidi" w:cstheme="majorBidi"/>
          <w:noProof/>
          <w:sz w:val="24"/>
          <w:szCs w:val="24"/>
        </w:rPr>
        <w:t>The land</w:t>
      </w:r>
      <w:r w:rsidR="00656C0E">
        <w:rPr>
          <w:rFonts w:asciiTheme="majorBidi" w:hAnsiTheme="majorBidi" w:cstheme="majorBidi"/>
          <w:noProof/>
          <w:sz w:val="24"/>
          <w:szCs w:val="24"/>
        </w:rPr>
        <w:t>s</w:t>
      </w:r>
      <w:r w:rsidR="00EE10D8">
        <w:rPr>
          <w:rFonts w:asciiTheme="majorBidi" w:hAnsiTheme="majorBidi" w:cstheme="majorBidi"/>
          <w:noProof/>
          <w:sz w:val="24"/>
          <w:szCs w:val="24"/>
        </w:rPr>
        <w:t>cape of the</w:t>
      </w:r>
      <w:r>
        <w:rPr>
          <w:rFonts w:asciiTheme="majorBidi" w:hAnsiTheme="majorBidi" w:cstheme="majorBidi"/>
          <w:noProof/>
          <w:sz w:val="24"/>
          <w:szCs w:val="24"/>
        </w:rPr>
        <w:t xml:space="preserve"> area </w:t>
      </w:r>
      <w:r w:rsidR="00EE10D8">
        <w:rPr>
          <w:rFonts w:asciiTheme="majorBidi" w:hAnsiTheme="majorBidi" w:cstheme="majorBidi"/>
          <w:noProof/>
          <w:sz w:val="24"/>
          <w:szCs w:val="24"/>
        </w:rPr>
        <w:t>has been ch</w:t>
      </w:r>
      <w:r w:rsidR="00CF4CA5">
        <w:rPr>
          <w:rFonts w:asciiTheme="majorBidi" w:hAnsiTheme="majorBidi" w:cstheme="majorBidi"/>
          <w:noProof/>
          <w:sz w:val="24"/>
          <w:szCs w:val="24"/>
        </w:rPr>
        <w:t>a</w:t>
      </w:r>
      <w:r w:rsidR="002C6BD1">
        <w:rPr>
          <w:rFonts w:asciiTheme="majorBidi" w:hAnsiTheme="majorBidi" w:cstheme="majorBidi"/>
          <w:noProof/>
          <w:sz w:val="24"/>
          <w:szCs w:val="24"/>
        </w:rPr>
        <w:t>nging at a linear pace</w:t>
      </w:r>
      <w:r w:rsidR="00516E48">
        <w:rPr>
          <w:rFonts w:asciiTheme="majorBidi" w:hAnsiTheme="majorBidi" w:cstheme="majorBidi"/>
          <w:noProof/>
          <w:sz w:val="24"/>
          <w:szCs w:val="24"/>
        </w:rPr>
        <w:t>,</w:t>
      </w:r>
      <w:r w:rsidR="002C6BD1">
        <w:rPr>
          <w:rFonts w:asciiTheme="majorBidi" w:hAnsiTheme="majorBidi" w:cstheme="majorBidi"/>
          <w:noProof/>
          <w:sz w:val="24"/>
          <w:szCs w:val="24"/>
        </w:rPr>
        <w:t xml:space="preserve"> </w:t>
      </w:r>
      <w:r w:rsidR="00811915">
        <w:rPr>
          <w:rFonts w:asciiTheme="majorBidi" w:hAnsiTheme="majorBidi" w:cstheme="majorBidi"/>
          <w:noProof/>
          <w:sz w:val="24"/>
          <w:szCs w:val="24"/>
        </w:rPr>
        <w:t>particular</w:t>
      </w:r>
      <w:r w:rsidR="002C6BD1">
        <w:rPr>
          <w:rFonts w:asciiTheme="majorBidi" w:hAnsiTheme="majorBidi" w:cstheme="majorBidi"/>
          <w:noProof/>
          <w:sz w:val="24"/>
          <w:szCs w:val="24"/>
        </w:rPr>
        <w:t>ly</w:t>
      </w:r>
      <w:r w:rsidR="00811915">
        <w:rPr>
          <w:rFonts w:asciiTheme="majorBidi" w:hAnsiTheme="majorBidi" w:cstheme="majorBidi"/>
          <w:noProof/>
          <w:sz w:val="24"/>
          <w:szCs w:val="24"/>
        </w:rPr>
        <w:t xml:space="preserve"> in the past 15 years. </w:t>
      </w:r>
      <w:r w:rsidR="002C6BD1">
        <w:rPr>
          <w:rFonts w:asciiTheme="majorBidi" w:hAnsiTheme="majorBidi" w:cstheme="majorBidi"/>
          <w:noProof/>
          <w:sz w:val="24"/>
          <w:szCs w:val="24"/>
        </w:rPr>
        <w:t xml:space="preserve">Developing techniques to </w:t>
      </w:r>
      <w:r w:rsidR="00516E48">
        <w:rPr>
          <w:rFonts w:asciiTheme="majorBidi" w:hAnsiTheme="majorBidi" w:cstheme="majorBidi"/>
          <w:noProof/>
          <w:sz w:val="24"/>
          <w:szCs w:val="24"/>
        </w:rPr>
        <w:t>measure spatially</w:t>
      </w:r>
      <w:r w:rsidR="00B85FEA" w:rsidRPr="00B85FEA">
        <w:rPr>
          <w:rFonts w:asciiTheme="majorBidi" w:hAnsiTheme="majorBidi" w:cstheme="majorBidi"/>
          <w:noProof/>
          <w:sz w:val="24"/>
          <w:szCs w:val="24"/>
        </w:rPr>
        <w:t xml:space="preserve"> </w:t>
      </w:r>
      <w:r w:rsidR="00B85FEA">
        <w:rPr>
          <w:rFonts w:asciiTheme="majorBidi" w:hAnsiTheme="majorBidi" w:cstheme="majorBidi"/>
          <w:noProof/>
          <w:sz w:val="24"/>
          <w:szCs w:val="24"/>
        </w:rPr>
        <w:t>past</w:t>
      </w:r>
      <w:r w:rsidR="00B85FEA">
        <w:t>,</w:t>
      </w:r>
      <w:r w:rsidR="0032484E">
        <w:rPr>
          <w:rFonts w:asciiTheme="majorBidi" w:hAnsiTheme="majorBidi" w:cstheme="majorBidi"/>
          <w:noProof/>
          <w:sz w:val="24"/>
          <w:szCs w:val="24"/>
        </w:rPr>
        <w:t xml:space="preserve"> </w:t>
      </w:r>
      <w:r w:rsidR="00811915">
        <w:rPr>
          <w:rFonts w:asciiTheme="majorBidi" w:hAnsiTheme="majorBidi" w:cstheme="majorBidi"/>
          <w:noProof/>
          <w:sz w:val="24"/>
          <w:szCs w:val="24"/>
        </w:rPr>
        <w:t>current</w:t>
      </w:r>
      <w:r w:rsidR="00516E48">
        <w:rPr>
          <w:rFonts w:asciiTheme="majorBidi" w:hAnsiTheme="majorBidi" w:cstheme="majorBidi"/>
          <w:noProof/>
          <w:sz w:val="24"/>
          <w:szCs w:val="24"/>
        </w:rPr>
        <w:t>,</w:t>
      </w:r>
      <w:r w:rsidR="00811915">
        <w:rPr>
          <w:rFonts w:asciiTheme="majorBidi" w:hAnsiTheme="majorBidi" w:cstheme="majorBidi"/>
          <w:noProof/>
          <w:sz w:val="24"/>
          <w:szCs w:val="24"/>
        </w:rPr>
        <w:t xml:space="preserve"> and future changes provide </w:t>
      </w:r>
      <w:r w:rsidR="00691F96">
        <w:rPr>
          <w:rFonts w:asciiTheme="majorBidi" w:hAnsiTheme="majorBidi" w:cstheme="majorBidi"/>
          <w:noProof/>
          <w:sz w:val="24"/>
          <w:szCs w:val="24"/>
        </w:rPr>
        <w:t>in</w:t>
      </w:r>
      <w:r w:rsidR="00811915">
        <w:rPr>
          <w:rFonts w:asciiTheme="majorBidi" w:hAnsiTheme="majorBidi" w:cstheme="majorBidi"/>
          <w:noProof/>
          <w:sz w:val="24"/>
          <w:szCs w:val="24"/>
        </w:rPr>
        <w:t xml:space="preserve">valuable information for </w:t>
      </w:r>
      <w:r w:rsidR="00516E48">
        <w:rPr>
          <w:rFonts w:asciiTheme="majorBidi" w:hAnsiTheme="majorBidi" w:cstheme="majorBidi"/>
          <w:noProof/>
          <w:sz w:val="24"/>
          <w:szCs w:val="24"/>
        </w:rPr>
        <w:t>decision-</w:t>
      </w:r>
      <w:r w:rsidR="00811915">
        <w:rPr>
          <w:rFonts w:asciiTheme="majorBidi" w:hAnsiTheme="majorBidi" w:cstheme="majorBidi"/>
          <w:noProof/>
          <w:sz w:val="24"/>
          <w:szCs w:val="24"/>
        </w:rPr>
        <w:t>makers</w:t>
      </w:r>
      <w:r w:rsidR="00EC2802">
        <w:rPr>
          <w:rFonts w:asciiTheme="majorBidi" w:hAnsiTheme="majorBidi" w:cstheme="majorBidi"/>
          <w:noProof/>
          <w:sz w:val="24"/>
          <w:szCs w:val="24"/>
        </w:rPr>
        <w:t>,</w:t>
      </w:r>
      <w:r w:rsidR="002C6BD1">
        <w:rPr>
          <w:rFonts w:asciiTheme="majorBidi" w:hAnsiTheme="majorBidi" w:cstheme="majorBidi"/>
          <w:noProof/>
          <w:sz w:val="24"/>
          <w:szCs w:val="24"/>
        </w:rPr>
        <w:t xml:space="preserve"> biodiversity conservationists</w:t>
      </w:r>
      <w:r w:rsidR="00516E48">
        <w:rPr>
          <w:rFonts w:asciiTheme="majorBidi" w:hAnsiTheme="majorBidi" w:cstheme="majorBidi"/>
          <w:noProof/>
          <w:sz w:val="24"/>
          <w:szCs w:val="24"/>
        </w:rPr>
        <w:t>,</w:t>
      </w:r>
      <w:r w:rsidR="00811915">
        <w:rPr>
          <w:rFonts w:asciiTheme="majorBidi" w:hAnsiTheme="majorBidi" w:cstheme="majorBidi"/>
          <w:noProof/>
          <w:sz w:val="24"/>
          <w:szCs w:val="24"/>
        </w:rPr>
        <w:t xml:space="preserve"> and assist </w:t>
      </w:r>
      <w:r w:rsidR="00516E48">
        <w:rPr>
          <w:rFonts w:asciiTheme="majorBidi" w:hAnsiTheme="majorBidi" w:cstheme="majorBidi"/>
          <w:noProof/>
          <w:sz w:val="24"/>
          <w:szCs w:val="24"/>
        </w:rPr>
        <w:t xml:space="preserve">in identifying </w:t>
      </w:r>
      <w:r w:rsidR="00811915">
        <w:rPr>
          <w:rFonts w:asciiTheme="majorBidi" w:hAnsiTheme="majorBidi" w:cstheme="majorBidi"/>
          <w:noProof/>
          <w:sz w:val="24"/>
          <w:szCs w:val="24"/>
        </w:rPr>
        <w:t>ecologically degraded area</w:t>
      </w:r>
      <w:r w:rsidR="00EC2802">
        <w:rPr>
          <w:rFonts w:asciiTheme="majorBidi" w:hAnsiTheme="majorBidi" w:cstheme="majorBidi"/>
          <w:noProof/>
          <w:sz w:val="24"/>
          <w:szCs w:val="24"/>
        </w:rPr>
        <w:t>s</w:t>
      </w:r>
      <w:r w:rsidR="00811915">
        <w:rPr>
          <w:rFonts w:asciiTheme="majorBidi" w:hAnsiTheme="majorBidi" w:cstheme="majorBidi"/>
          <w:noProof/>
          <w:sz w:val="24"/>
          <w:szCs w:val="24"/>
        </w:rPr>
        <w:t xml:space="preserve"> </w:t>
      </w:r>
      <w:r w:rsidR="00516E48">
        <w:rPr>
          <w:rFonts w:asciiTheme="majorBidi" w:hAnsiTheme="majorBidi" w:cstheme="majorBidi"/>
          <w:noProof/>
          <w:sz w:val="24"/>
          <w:szCs w:val="24"/>
        </w:rPr>
        <w:t>concerning</w:t>
      </w:r>
      <w:r w:rsidR="00811915">
        <w:rPr>
          <w:rFonts w:asciiTheme="majorBidi" w:hAnsiTheme="majorBidi" w:cstheme="majorBidi"/>
          <w:noProof/>
          <w:sz w:val="24"/>
          <w:szCs w:val="24"/>
        </w:rPr>
        <w:t xml:space="preserve"> the </w:t>
      </w:r>
      <w:r w:rsidR="00D12F4D">
        <w:rPr>
          <w:rFonts w:asciiTheme="majorBidi" w:hAnsiTheme="majorBidi" w:cstheme="majorBidi"/>
          <w:noProof/>
          <w:sz w:val="24"/>
          <w:szCs w:val="24"/>
        </w:rPr>
        <w:t>landscape's total mosaic</w:t>
      </w:r>
      <w:r w:rsidR="00811915">
        <w:rPr>
          <w:rFonts w:asciiTheme="majorBidi" w:hAnsiTheme="majorBidi" w:cstheme="majorBidi"/>
          <w:noProof/>
          <w:sz w:val="24"/>
          <w:szCs w:val="24"/>
        </w:rPr>
        <w:t xml:space="preserve">. </w:t>
      </w:r>
      <w:r w:rsidR="00EC2802" w:rsidRPr="00EC2802">
        <w:rPr>
          <w:rFonts w:asciiTheme="majorBidi" w:hAnsiTheme="majorBidi" w:cstheme="majorBidi"/>
          <w:noProof/>
          <w:sz w:val="24"/>
          <w:szCs w:val="24"/>
        </w:rPr>
        <w:t>This study has used integrated systems of remote</w:t>
      </w:r>
      <w:r w:rsidR="000C5738">
        <w:rPr>
          <w:rFonts w:asciiTheme="majorBidi" w:hAnsiTheme="majorBidi" w:cstheme="majorBidi"/>
          <w:noProof/>
          <w:sz w:val="24"/>
          <w:szCs w:val="24"/>
        </w:rPr>
        <w:t xml:space="preserve"> sensing</w:t>
      </w:r>
      <w:r w:rsidR="00EC2802" w:rsidRPr="00EC2802">
        <w:rPr>
          <w:rFonts w:asciiTheme="majorBidi" w:hAnsiTheme="majorBidi" w:cstheme="majorBidi"/>
          <w:noProof/>
          <w:sz w:val="24"/>
          <w:szCs w:val="24"/>
        </w:rPr>
        <w:t>, GIS</w:t>
      </w:r>
      <w:r w:rsidR="00516E48">
        <w:rPr>
          <w:rFonts w:asciiTheme="majorBidi" w:hAnsiTheme="majorBidi" w:cstheme="majorBidi"/>
          <w:noProof/>
          <w:sz w:val="24"/>
          <w:szCs w:val="24"/>
        </w:rPr>
        <w:t>,</w:t>
      </w:r>
      <w:r w:rsidR="00EC2802" w:rsidRPr="00EC2802">
        <w:rPr>
          <w:rFonts w:asciiTheme="majorBidi" w:hAnsiTheme="majorBidi" w:cstheme="majorBidi"/>
          <w:noProof/>
          <w:sz w:val="24"/>
          <w:szCs w:val="24"/>
        </w:rPr>
        <w:t xml:space="preserve"> and earth surface modeller (</w:t>
      </w:r>
      <w:r w:rsidR="00B85FEA" w:rsidRPr="00EC2802">
        <w:rPr>
          <w:rFonts w:asciiTheme="majorBidi" w:hAnsiTheme="majorBidi" w:cstheme="majorBidi"/>
          <w:noProof/>
          <w:sz w:val="24"/>
          <w:szCs w:val="24"/>
        </w:rPr>
        <w:t>C</w:t>
      </w:r>
      <w:r w:rsidR="00B85FEA">
        <w:rPr>
          <w:rFonts w:asciiTheme="majorBidi" w:hAnsiTheme="majorBidi" w:cstheme="majorBidi"/>
          <w:noProof/>
          <w:sz w:val="24"/>
          <w:szCs w:val="24"/>
        </w:rPr>
        <w:t>A</w:t>
      </w:r>
      <w:r w:rsidR="00EC2802" w:rsidRPr="00EC2802">
        <w:rPr>
          <w:rFonts w:asciiTheme="majorBidi" w:hAnsiTheme="majorBidi" w:cstheme="majorBidi"/>
          <w:noProof/>
          <w:sz w:val="24"/>
          <w:szCs w:val="24"/>
        </w:rPr>
        <w:t xml:space="preserve">-Markov) to predict </w:t>
      </w:r>
      <w:r w:rsidR="00516E48">
        <w:rPr>
          <w:rFonts w:asciiTheme="majorBidi" w:hAnsiTheme="majorBidi" w:cstheme="majorBidi"/>
          <w:noProof/>
          <w:sz w:val="24"/>
          <w:szCs w:val="24"/>
        </w:rPr>
        <w:t xml:space="preserve">the </w:t>
      </w:r>
      <w:r w:rsidR="00EC2802" w:rsidRPr="00EC2802">
        <w:rPr>
          <w:rFonts w:asciiTheme="majorBidi" w:hAnsiTheme="majorBidi" w:cstheme="majorBidi"/>
          <w:noProof/>
          <w:sz w:val="24"/>
          <w:szCs w:val="24"/>
        </w:rPr>
        <w:t xml:space="preserve">future dynamics of </w:t>
      </w:r>
      <w:r w:rsidR="009D3E15">
        <w:rPr>
          <w:rFonts w:asciiTheme="majorBidi" w:hAnsiTheme="majorBidi" w:cstheme="majorBidi"/>
          <w:noProof/>
          <w:sz w:val="24"/>
          <w:szCs w:val="24"/>
        </w:rPr>
        <w:t>LULC</w:t>
      </w:r>
      <w:r w:rsidR="00EC2802" w:rsidRPr="00EC2802">
        <w:rPr>
          <w:rFonts w:asciiTheme="majorBidi" w:hAnsiTheme="majorBidi" w:cstheme="majorBidi"/>
          <w:noProof/>
          <w:sz w:val="24"/>
          <w:szCs w:val="24"/>
        </w:rPr>
        <w:t xml:space="preserve"> class categories </w:t>
      </w:r>
      <w:r w:rsidR="005203B1">
        <w:rPr>
          <w:rFonts w:asciiTheme="majorBidi" w:hAnsiTheme="majorBidi" w:cstheme="majorBidi"/>
          <w:noProof/>
          <w:sz w:val="24"/>
          <w:szCs w:val="24"/>
        </w:rPr>
        <w:t xml:space="preserve">in 2050 for </w:t>
      </w:r>
      <w:r w:rsidR="00EC2802" w:rsidRPr="00EC2802">
        <w:rPr>
          <w:rFonts w:asciiTheme="majorBidi" w:hAnsiTheme="majorBidi" w:cstheme="majorBidi"/>
          <w:noProof/>
          <w:sz w:val="24"/>
          <w:szCs w:val="24"/>
        </w:rPr>
        <w:t xml:space="preserve">Erbil </w:t>
      </w:r>
      <w:r w:rsidR="00CE348F">
        <w:rPr>
          <w:rFonts w:asciiTheme="majorBidi" w:hAnsiTheme="majorBidi" w:cstheme="majorBidi"/>
          <w:noProof/>
          <w:sz w:val="24"/>
          <w:szCs w:val="24"/>
        </w:rPr>
        <w:t>governorate</w:t>
      </w:r>
      <w:r w:rsidR="00EC2802" w:rsidRPr="00EC2802">
        <w:rPr>
          <w:rFonts w:asciiTheme="majorBidi" w:hAnsiTheme="majorBidi" w:cstheme="majorBidi"/>
          <w:noProof/>
          <w:sz w:val="24"/>
          <w:szCs w:val="24"/>
        </w:rPr>
        <w:t>.</w:t>
      </w:r>
      <w:r w:rsidR="005203B1">
        <w:rPr>
          <w:rFonts w:asciiTheme="majorBidi" w:hAnsiTheme="majorBidi" w:cstheme="majorBidi"/>
          <w:noProof/>
          <w:sz w:val="24"/>
          <w:szCs w:val="24"/>
        </w:rPr>
        <w:t xml:space="preserve"> </w:t>
      </w:r>
      <w:r w:rsidR="002C6BD1">
        <w:rPr>
          <w:rFonts w:asciiTheme="majorBidi" w:hAnsiTheme="majorBidi" w:cstheme="majorBidi"/>
          <w:noProof/>
          <w:sz w:val="24"/>
          <w:szCs w:val="24"/>
        </w:rPr>
        <w:t>GIS and remote sensing provi</w:t>
      </w:r>
      <w:r w:rsidR="00C3220B">
        <w:rPr>
          <w:rFonts w:asciiTheme="majorBidi" w:hAnsiTheme="majorBidi" w:cstheme="majorBidi"/>
          <w:noProof/>
          <w:sz w:val="24"/>
          <w:szCs w:val="24"/>
        </w:rPr>
        <w:t xml:space="preserve">de a unique opportunity to </w:t>
      </w:r>
      <w:r w:rsidR="00516E48">
        <w:rPr>
          <w:rFonts w:asciiTheme="majorBidi" w:hAnsiTheme="majorBidi" w:cstheme="majorBidi"/>
          <w:noProof/>
          <w:sz w:val="24"/>
          <w:szCs w:val="24"/>
        </w:rPr>
        <w:t>monitor and quantify LULC changes over space and time consistently</w:t>
      </w:r>
      <w:r w:rsidR="002C6BD1">
        <w:rPr>
          <w:rFonts w:asciiTheme="majorBidi" w:hAnsiTheme="majorBidi" w:cstheme="majorBidi"/>
          <w:noProof/>
          <w:sz w:val="24"/>
          <w:szCs w:val="24"/>
        </w:rPr>
        <w:t>.</w:t>
      </w:r>
      <w:r w:rsidR="00811915">
        <w:rPr>
          <w:rFonts w:asciiTheme="majorBidi" w:hAnsiTheme="majorBidi" w:cstheme="majorBidi"/>
          <w:noProof/>
          <w:sz w:val="24"/>
          <w:szCs w:val="24"/>
        </w:rPr>
        <w:t xml:space="preserve"> </w:t>
      </w:r>
    </w:p>
    <w:p w14:paraId="77C4CAC6" w14:textId="7A3CF55C" w:rsidR="00945688" w:rsidRDefault="00945688" w:rsidP="00E87574">
      <w:pPr>
        <w:keepNext/>
        <w:keepLines/>
        <w:jc w:val="both"/>
        <w:rPr>
          <w:rFonts w:asciiTheme="majorBidi" w:hAnsiTheme="majorBidi" w:cstheme="majorBidi"/>
          <w:noProof/>
          <w:sz w:val="24"/>
          <w:szCs w:val="24"/>
        </w:rPr>
      </w:pPr>
      <w:r>
        <w:rPr>
          <w:rFonts w:asciiTheme="majorBidi" w:hAnsiTheme="majorBidi" w:cstheme="majorBidi"/>
          <w:noProof/>
          <w:sz w:val="24"/>
          <w:szCs w:val="24"/>
        </w:rPr>
        <w:t>There have been signif</w:t>
      </w:r>
      <w:r w:rsidR="00795087">
        <w:rPr>
          <w:rFonts w:asciiTheme="majorBidi" w:hAnsiTheme="majorBidi" w:cstheme="majorBidi"/>
          <w:noProof/>
          <w:sz w:val="24"/>
          <w:szCs w:val="24"/>
        </w:rPr>
        <w:t>i</w:t>
      </w:r>
      <w:r>
        <w:rPr>
          <w:rFonts w:asciiTheme="majorBidi" w:hAnsiTheme="majorBidi" w:cstheme="majorBidi"/>
          <w:noProof/>
          <w:sz w:val="24"/>
          <w:szCs w:val="24"/>
        </w:rPr>
        <w:t xml:space="preserve">cant </w:t>
      </w:r>
      <w:r w:rsidR="009D3E15">
        <w:rPr>
          <w:rFonts w:asciiTheme="majorBidi" w:hAnsiTheme="majorBidi" w:cstheme="majorBidi"/>
          <w:noProof/>
          <w:sz w:val="24"/>
          <w:szCs w:val="24"/>
        </w:rPr>
        <w:t>LULC</w:t>
      </w:r>
      <w:r>
        <w:rPr>
          <w:rFonts w:asciiTheme="majorBidi" w:hAnsiTheme="majorBidi" w:cstheme="majorBidi"/>
          <w:noProof/>
          <w:sz w:val="24"/>
          <w:szCs w:val="24"/>
        </w:rPr>
        <w:t xml:space="preserve"> ch</w:t>
      </w:r>
      <w:r w:rsidR="0032484E">
        <w:rPr>
          <w:rFonts w:asciiTheme="majorBidi" w:hAnsiTheme="majorBidi" w:cstheme="majorBidi"/>
          <w:noProof/>
          <w:sz w:val="24"/>
          <w:szCs w:val="24"/>
        </w:rPr>
        <w:t>anges</w:t>
      </w:r>
      <w:r>
        <w:rPr>
          <w:rFonts w:asciiTheme="majorBidi" w:hAnsiTheme="majorBidi" w:cstheme="majorBidi"/>
          <w:noProof/>
          <w:sz w:val="24"/>
          <w:szCs w:val="24"/>
        </w:rPr>
        <w:t xml:space="preserve"> specifically </w:t>
      </w:r>
      <w:r w:rsidR="00C3220B">
        <w:rPr>
          <w:rFonts w:asciiTheme="majorBidi" w:hAnsiTheme="majorBidi" w:cstheme="majorBidi"/>
          <w:noProof/>
          <w:sz w:val="24"/>
          <w:szCs w:val="24"/>
        </w:rPr>
        <w:t xml:space="preserve">to </w:t>
      </w:r>
      <w:r>
        <w:rPr>
          <w:rFonts w:asciiTheme="majorBidi" w:hAnsiTheme="majorBidi" w:cstheme="majorBidi"/>
          <w:noProof/>
          <w:sz w:val="24"/>
          <w:szCs w:val="24"/>
        </w:rPr>
        <w:t>urban development</w:t>
      </w:r>
      <w:r w:rsidR="00C3220B">
        <w:rPr>
          <w:rFonts w:asciiTheme="majorBidi" w:hAnsiTheme="majorBidi" w:cstheme="majorBidi"/>
          <w:noProof/>
          <w:sz w:val="24"/>
          <w:szCs w:val="24"/>
        </w:rPr>
        <w:t xml:space="preserve"> </w:t>
      </w:r>
      <w:r>
        <w:rPr>
          <w:rFonts w:asciiTheme="majorBidi" w:hAnsiTheme="majorBidi" w:cstheme="majorBidi"/>
          <w:noProof/>
          <w:sz w:val="24"/>
          <w:szCs w:val="24"/>
        </w:rPr>
        <w:t>( i.e.</w:t>
      </w:r>
      <w:r w:rsidR="00516E48">
        <w:rPr>
          <w:rFonts w:asciiTheme="majorBidi" w:hAnsiTheme="majorBidi" w:cstheme="majorBidi"/>
          <w:noProof/>
          <w:sz w:val="24"/>
          <w:szCs w:val="24"/>
        </w:rPr>
        <w:t>,</w:t>
      </w:r>
      <w:r>
        <w:rPr>
          <w:rFonts w:asciiTheme="majorBidi" w:hAnsiTheme="majorBidi" w:cstheme="majorBidi"/>
          <w:noProof/>
          <w:sz w:val="24"/>
          <w:szCs w:val="24"/>
        </w:rPr>
        <w:t xml:space="preserve"> built</w:t>
      </w:r>
      <w:r w:rsidR="00516E48">
        <w:rPr>
          <w:rFonts w:asciiTheme="majorBidi" w:hAnsiTheme="majorBidi" w:cstheme="majorBidi"/>
          <w:noProof/>
          <w:sz w:val="24"/>
          <w:szCs w:val="24"/>
        </w:rPr>
        <w:t>-</w:t>
      </w:r>
      <w:r>
        <w:rPr>
          <w:rFonts w:asciiTheme="majorBidi" w:hAnsiTheme="majorBidi" w:cstheme="majorBidi"/>
          <w:noProof/>
          <w:sz w:val="24"/>
          <w:szCs w:val="24"/>
        </w:rPr>
        <w:t xml:space="preserve">up </w:t>
      </w:r>
      <w:r w:rsidR="00516E48">
        <w:rPr>
          <w:rFonts w:asciiTheme="majorBidi" w:hAnsiTheme="majorBidi" w:cstheme="majorBidi"/>
          <w:noProof/>
          <w:sz w:val="24"/>
          <w:szCs w:val="24"/>
        </w:rPr>
        <w:t>area</w:t>
      </w:r>
      <w:r>
        <w:rPr>
          <w:rFonts w:asciiTheme="majorBidi" w:hAnsiTheme="majorBidi" w:cstheme="majorBidi"/>
          <w:noProof/>
          <w:sz w:val="24"/>
          <w:szCs w:val="24"/>
        </w:rPr>
        <w:t>) since 1988 in Erbil city,</w:t>
      </w:r>
      <w:r w:rsidRPr="00A8536F">
        <w:rPr>
          <w:rFonts w:asciiTheme="majorBidi" w:hAnsiTheme="majorBidi" w:cstheme="majorBidi"/>
          <w:noProof/>
          <w:sz w:val="24"/>
          <w:szCs w:val="24"/>
        </w:rPr>
        <w:t xml:space="preserve"> </w:t>
      </w:r>
      <w:r w:rsidR="00D12F4D">
        <w:rPr>
          <w:rFonts w:asciiTheme="majorBidi" w:hAnsiTheme="majorBidi" w:cstheme="majorBidi"/>
          <w:noProof/>
          <w:sz w:val="24"/>
          <w:szCs w:val="24"/>
        </w:rPr>
        <w:t>particularly</w:t>
      </w:r>
      <w:r>
        <w:rPr>
          <w:rFonts w:asciiTheme="majorBidi" w:hAnsiTheme="majorBidi" w:cstheme="majorBidi"/>
          <w:noProof/>
          <w:sz w:val="24"/>
          <w:szCs w:val="24"/>
        </w:rPr>
        <w:t xml:space="preserve"> in the vicinity of the main roads and towards, west, south-east</w:t>
      </w:r>
      <w:r w:rsidR="00D12F4D">
        <w:rPr>
          <w:rFonts w:asciiTheme="majorBidi" w:hAnsiTheme="majorBidi" w:cstheme="majorBidi"/>
          <w:noProof/>
          <w:sz w:val="24"/>
          <w:szCs w:val="24"/>
        </w:rPr>
        <w:t>,</w:t>
      </w:r>
      <w:r>
        <w:rPr>
          <w:rFonts w:asciiTheme="majorBidi" w:hAnsiTheme="majorBidi" w:cstheme="majorBidi"/>
          <w:noProof/>
          <w:sz w:val="24"/>
          <w:szCs w:val="24"/>
        </w:rPr>
        <w:t xml:space="preserve"> and south-west of the city.</w:t>
      </w:r>
      <w:r w:rsidRPr="006007EC">
        <w:rPr>
          <w:rFonts w:asciiTheme="majorBidi" w:hAnsiTheme="majorBidi" w:cstheme="majorBidi"/>
          <w:noProof/>
          <w:sz w:val="24"/>
          <w:szCs w:val="24"/>
        </w:rPr>
        <w:t xml:space="preserve"> </w:t>
      </w:r>
      <w:r>
        <w:rPr>
          <w:rFonts w:asciiTheme="majorBidi" w:hAnsiTheme="majorBidi" w:cstheme="majorBidi"/>
          <w:noProof/>
          <w:sz w:val="24"/>
          <w:szCs w:val="24"/>
        </w:rPr>
        <w:t>Province-wise in the south of the city, Makhmur district and the north Shaqlawa and Soran will see significant urban growth in 2050. Neverth</w:t>
      </w:r>
      <w:r w:rsidR="00C3220B">
        <w:rPr>
          <w:rFonts w:asciiTheme="majorBidi" w:hAnsiTheme="majorBidi" w:cstheme="majorBidi"/>
          <w:noProof/>
          <w:sz w:val="24"/>
          <w:szCs w:val="24"/>
        </w:rPr>
        <w:t>eless, these development</w:t>
      </w:r>
      <w:r w:rsidR="0032484E">
        <w:rPr>
          <w:rFonts w:asciiTheme="majorBidi" w:hAnsiTheme="majorBidi" w:cstheme="majorBidi"/>
          <w:noProof/>
          <w:sz w:val="24"/>
          <w:szCs w:val="24"/>
        </w:rPr>
        <w:t>s</w:t>
      </w:r>
      <w:r>
        <w:rPr>
          <w:rFonts w:asciiTheme="majorBidi" w:hAnsiTheme="majorBidi" w:cstheme="majorBidi"/>
          <w:noProof/>
          <w:sz w:val="24"/>
          <w:szCs w:val="24"/>
        </w:rPr>
        <w:t xml:space="preserve"> will come at the cost of other land</w:t>
      </w:r>
      <w:r w:rsidR="0032484E">
        <w:rPr>
          <w:rFonts w:asciiTheme="majorBidi" w:hAnsiTheme="majorBidi" w:cstheme="majorBidi"/>
          <w:noProof/>
          <w:sz w:val="24"/>
          <w:szCs w:val="24"/>
        </w:rPr>
        <w:t>scape</w:t>
      </w:r>
      <w:r>
        <w:rPr>
          <w:rFonts w:asciiTheme="majorBidi" w:hAnsiTheme="majorBidi" w:cstheme="majorBidi"/>
          <w:noProof/>
          <w:sz w:val="24"/>
          <w:szCs w:val="24"/>
        </w:rPr>
        <w:t xml:space="preserve"> fabrics, for ex</w:t>
      </w:r>
      <w:r w:rsidR="00C3220B">
        <w:rPr>
          <w:rFonts w:asciiTheme="majorBidi" w:hAnsiTheme="majorBidi" w:cstheme="majorBidi"/>
          <w:noProof/>
          <w:sz w:val="24"/>
          <w:szCs w:val="24"/>
        </w:rPr>
        <w:t>a</w:t>
      </w:r>
      <w:r>
        <w:rPr>
          <w:rFonts w:asciiTheme="majorBidi" w:hAnsiTheme="majorBidi" w:cstheme="majorBidi"/>
          <w:noProof/>
          <w:sz w:val="24"/>
          <w:szCs w:val="24"/>
        </w:rPr>
        <w:t>mple, agricultural land and barren land.</w:t>
      </w:r>
    </w:p>
    <w:p w14:paraId="53A40E95" w14:textId="5D3D1D0A" w:rsidR="00945688" w:rsidRDefault="00945688" w:rsidP="00384494">
      <w:pPr>
        <w:keepNext/>
        <w:keepLines/>
        <w:jc w:val="both"/>
        <w:rPr>
          <w:rFonts w:asciiTheme="majorBidi" w:hAnsiTheme="majorBidi" w:cstheme="majorBidi"/>
          <w:sz w:val="24"/>
          <w:szCs w:val="24"/>
        </w:rPr>
      </w:pPr>
      <w:r w:rsidRPr="00A96E9B">
        <w:rPr>
          <w:rFonts w:asciiTheme="majorBidi" w:hAnsiTheme="majorBidi" w:cstheme="majorBidi"/>
          <w:sz w:val="24"/>
          <w:szCs w:val="24"/>
        </w:rPr>
        <w:t xml:space="preserve">Future predictions demonstrate </w:t>
      </w:r>
      <w:r w:rsidR="00516E48">
        <w:rPr>
          <w:rFonts w:asciiTheme="majorBidi" w:hAnsiTheme="majorBidi" w:cstheme="majorBidi"/>
          <w:sz w:val="24"/>
          <w:szCs w:val="24"/>
        </w:rPr>
        <w:t xml:space="preserve">that </w:t>
      </w:r>
      <w:r w:rsidRPr="00A96E9B">
        <w:rPr>
          <w:rFonts w:asciiTheme="majorBidi" w:hAnsiTheme="majorBidi" w:cstheme="majorBidi"/>
          <w:sz w:val="24"/>
          <w:szCs w:val="24"/>
        </w:rPr>
        <w:t xml:space="preserve">between 2017-2050, built-up land, agricultural land, plantation, dense vegetation and water body will increase by 173.7 </w:t>
      </w:r>
      <w:proofErr w:type="gramStart"/>
      <w:r w:rsidRPr="00A96E9B">
        <w:rPr>
          <w:rFonts w:asciiTheme="majorBidi" w:hAnsiTheme="majorBidi" w:cstheme="majorBidi"/>
          <w:sz w:val="24"/>
          <w:szCs w:val="24"/>
        </w:rPr>
        <w:t>% ,</w:t>
      </w:r>
      <w:proofErr w:type="gramEnd"/>
      <w:r w:rsidRPr="00A96E9B">
        <w:rPr>
          <w:rFonts w:asciiTheme="majorBidi" w:hAnsiTheme="majorBidi" w:cstheme="majorBidi"/>
          <w:sz w:val="24"/>
          <w:szCs w:val="24"/>
        </w:rPr>
        <w:t xml:space="preserve"> 79.5 % ,</w:t>
      </w:r>
      <w:r w:rsidRPr="00A96E9B">
        <w:t xml:space="preserve"> </w:t>
      </w:r>
      <w:r w:rsidRPr="00A96E9B">
        <w:rPr>
          <w:rFonts w:asciiTheme="majorBidi" w:hAnsiTheme="majorBidi" w:cstheme="majorBidi"/>
          <w:sz w:val="24"/>
          <w:szCs w:val="24"/>
        </w:rPr>
        <w:t xml:space="preserve">70.2% , 48.9%  and 132.7% </w:t>
      </w:r>
      <w:r w:rsidR="00516E48">
        <w:rPr>
          <w:rFonts w:asciiTheme="majorBidi" w:hAnsiTheme="majorBidi" w:cstheme="majorBidi"/>
          <w:sz w:val="24"/>
          <w:szCs w:val="24"/>
        </w:rPr>
        <w:t>,</w:t>
      </w:r>
      <w:r w:rsidRPr="00A96E9B">
        <w:rPr>
          <w:rFonts w:asciiTheme="majorBidi" w:hAnsiTheme="majorBidi" w:cstheme="majorBidi"/>
          <w:sz w:val="24"/>
          <w:szCs w:val="24"/>
        </w:rPr>
        <w:t xml:space="preserve"> </w:t>
      </w:r>
      <w:r w:rsidR="00C3220B">
        <w:rPr>
          <w:rFonts w:asciiTheme="majorBidi" w:hAnsiTheme="majorBidi" w:cstheme="majorBidi"/>
          <w:sz w:val="24"/>
          <w:szCs w:val="24"/>
        </w:rPr>
        <w:t>respectively. In contrast</w:t>
      </w:r>
      <w:r w:rsidRPr="00A96E9B">
        <w:rPr>
          <w:rFonts w:asciiTheme="majorBidi" w:hAnsiTheme="majorBidi" w:cstheme="majorBidi"/>
          <w:sz w:val="24"/>
          <w:szCs w:val="24"/>
        </w:rPr>
        <w:t>, sparse vegetation, barren land will decrease by 9.7</w:t>
      </w:r>
      <w:proofErr w:type="gramStart"/>
      <w:r w:rsidRPr="00A96E9B">
        <w:rPr>
          <w:rFonts w:asciiTheme="majorBidi" w:hAnsiTheme="majorBidi" w:cstheme="majorBidi"/>
          <w:sz w:val="24"/>
          <w:szCs w:val="24"/>
        </w:rPr>
        <w:t>% ,</w:t>
      </w:r>
      <w:proofErr w:type="gramEnd"/>
      <w:r w:rsidRPr="00A96E9B">
        <w:rPr>
          <w:rFonts w:asciiTheme="majorBidi" w:hAnsiTheme="majorBidi" w:cstheme="majorBidi"/>
          <w:sz w:val="24"/>
          <w:szCs w:val="24"/>
        </w:rPr>
        <w:t xml:space="preserve"> 18.4% </w:t>
      </w:r>
      <w:r w:rsidR="00516E48">
        <w:rPr>
          <w:rFonts w:asciiTheme="majorBidi" w:hAnsiTheme="majorBidi" w:cstheme="majorBidi"/>
          <w:sz w:val="24"/>
          <w:szCs w:val="24"/>
        </w:rPr>
        <w:t>,</w:t>
      </w:r>
      <w:r w:rsidRPr="00A96E9B">
        <w:rPr>
          <w:rFonts w:asciiTheme="majorBidi" w:hAnsiTheme="majorBidi" w:cstheme="majorBidi"/>
          <w:sz w:val="24"/>
          <w:szCs w:val="24"/>
        </w:rPr>
        <w:t xml:space="preserve"> respectively.</w:t>
      </w:r>
      <w:r w:rsidR="000F68F7">
        <w:rPr>
          <w:rFonts w:asciiTheme="majorBidi" w:hAnsiTheme="majorBidi" w:cstheme="majorBidi" w:hint="cs"/>
          <w:sz w:val="24"/>
          <w:szCs w:val="24"/>
          <w:rtl/>
        </w:rPr>
        <w:t xml:space="preserve"> </w:t>
      </w:r>
      <w:r w:rsidR="000F68F7" w:rsidRPr="000F68F7">
        <w:rPr>
          <w:rFonts w:asciiTheme="majorBidi" w:hAnsiTheme="majorBidi" w:cstheme="majorBidi"/>
          <w:sz w:val="24"/>
          <w:szCs w:val="24"/>
        </w:rPr>
        <w:t xml:space="preserve">Barren lands and spare vegetation are equally </w:t>
      </w:r>
      <w:r w:rsidR="00B85FEA" w:rsidRPr="000F68F7">
        <w:rPr>
          <w:rFonts w:asciiTheme="majorBidi" w:hAnsiTheme="majorBidi" w:cstheme="majorBidi"/>
          <w:sz w:val="24"/>
          <w:szCs w:val="24"/>
        </w:rPr>
        <w:t>important</w:t>
      </w:r>
      <w:r w:rsidR="000F68F7" w:rsidRPr="000F68F7">
        <w:rPr>
          <w:rFonts w:asciiTheme="majorBidi" w:hAnsiTheme="majorBidi" w:cstheme="majorBidi"/>
          <w:sz w:val="24"/>
          <w:szCs w:val="24"/>
        </w:rPr>
        <w:t xml:space="preserve"> habitats for various plant and animal species. For example, birds (See-see Partridge </w:t>
      </w:r>
      <w:proofErr w:type="spellStart"/>
      <w:r w:rsidR="000F68F7" w:rsidRPr="00E87574">
        <w:rPr>
          <w:rFonts w:asciiTheme="majorBidi" w:hAnsiTheme="majorBidi" w:cstheme="majorBidi"/>
          <w:i/>
          <w:iCs/>
          <w:sz w:val="24"/>
          <w:szCs w:val="24"/>
        </w:rPr>
        <w:t>Ammoperdix</w:t>
      </w:r>
      <w:proofErr w:type="spellEnd"/>
      <w:r w:rsidR="000F68F7" w:rsidRPr="00E87574">
        <w:rPr>
          <w:rFonts w:asciiTheme="majorBidi" w:hAnsiTheme="majorBidi" w:cstheme="majorBidi"/>
          <w:i/>
          <w:iCs/>
          <w:sz w:val="24"/>
          <w:szCs w:val="24"/>
        </w:rPr>
        <w:t xml:space="preserve"> </w:t>
      </w:r>
      <w:proofErr w:type="spellStart"/>
      <w:r w:rsidR="000F68F7" w:rsidRPr="00E87574">
        <w:rPr>
          <w:rFonts w:asciiTheme="majorBidi" w:hAnsiTheme="majorBidi" w:cstheme="majorBidi"/>
          <w:i/>
          <w:iCs/>
          <w:sz w:val="24"/>
          <w:szCs w:val="24"/>
        </w:rPr>
        <w:t>griseogularis</w:t>
      </w:r>
      <w:proofErr w:type="spellEnd"/>
      <w:r w:rsidR="000F68F7" w:rsidRPr="000F68F7">
        <w:rPr>
          <w:rFonts w:asciiTheme="majorBidi" w:hAnsiTheme="majorBidi" w:cstheme="majorBidi"/>
          <w:sz w:val="24"/>
          <w:szCs w:val="24"/>
        </w:rPr>
        <w:t xml:space="preserve">, Black-headed Bunting </w:t>
      </w:r>
      <w:proofErr w:type="spellStart"/>
      <w:r w:rsidR="000F68F7" w:rsidRPr="00E87574">
        <w:rPr>
          <w:rFonts w:asciiTheme="majorBidi" w:hAnsiTheme="majorBidi" w:cstheme="majorBidi"/>
          <w:i/>
          <w:iCs/>
          <w:sz w:val="24"/>
          <w:szCs w:val="24"/>
        </w:rPr>
        <w:t>Emberiza</w:t>
      </w:r>
      <w:proofErr w:type="spellEnd"/>
      <w:r w:rsidR="000F68F7" w:rsidRPr="00E87574">
        <w:rPr>
          <w:rFonts w:asciiTheme="majorBidi" w:hAnsiTheme="majorBidi" w:cstheme="majorBidi"/>
          <w:i/>
          <w:iCs/>
          <w:sz w:val="24"/>
          <w:szCs w:val="24"/>
        </w:rPr>
        <w:t xml:space="preserve"> </w:t>
      </w:r>
      <w:proofErr w:type="spellStart"/>
      <w:r w:rsidR="000F68F7" w:rsidRPr="00E87574">
        <w:rPr>
          <w:rFonts w:asciiTheme="majorBidi" w:hAnsiTheme="majorBidi" w:cstheme="majorBidi"/>
          <w:i/>
          <w:iCs/>
          <w:sz w:val="24"/>
          <w:szCs w:val="24"/>
        </w:rPr>
        <w:t>melanocephala</w:t>
      </w:r>
      <w:proofErr w:type="spellEnd"/>
      <w:r w:rsidR="000F68F7" w:rsidRPr="000F68F7">
        <w:rPr>
          <w:rFonts w:asciiTheme="majorBidi" w:hAnsiTheme="majorBidi" w:cstheme="majorBidi"/>
          <w:sz w:val="24"/>
          <w:szCs w:val="24"/>
        </w:rPr>
        <w:t xml:space="preserve">, Eastern Black-eared Wheatear </w:t>
      </w:r>
      <w:proofErr w:type="spellStart"/>
      <w:r w:rsidR="000F68F7" w:rsidRPr="00E87574">
        <w:rPr>
          <w:rFonts w:asciiTheme="majorBidi" w:hAnsiTheme="majorBidi" w:cstheme="majorBidi"/>
          <w:i/>
          <w:iCs/>
          <w:sz w:val="24"/>
          <w:szCs w:val="24"/>
        </w:rPr>
        <w:t>Oenanthe</w:t>
      </w:r>
      <w:proofErr w:type="spellEnd"/>
      <w:r w:rsidR="000F68F7" w:rsidRPr="00E87574">
        <w:rPr>
          <w:rFonts w:asciiTheme="majorBidi" w:hAnsiTheme="majorBidi" w:cstheme="majorBidi"/>
          <w:i/>
          <w:iCs/>
          <w:sz w:val="24"/>
          <w:szCs w:val="24"/>
        </w:rPr>
        <w:t xml:space="preserve"> </w:t>
      </w:r>
      <w:proofErr w:type="spellStart"/>
      <w:r w:rsidR="000F68F7" w:rsidRPr="00E87574">
        <w:rPr>
          <w:rFonts w:asciiTheme="majorBidi" w:hAnsiTheme="majorBidi" w:cstheme="majorBidi"/>
          <w:i/>
          <w:iCs/>
          <w:sz w:val="24"/>
          <w:szCs w:val="24"/>
        </w:rPr>
        <w:t>melanoleuca</w:t>
      </w:r>
      <w:proofErr w:type="spellEnd"/>
      <w:r w:rsidR="000F68F7" w:rsidRPr="000F68F7">
        <w:rPr>
          <w:rFonts w:asciiTheme="majorBidi" w:hAnsiTheme="majorBidi" w:cstheme="majorBidi"/>
          <w:sz w:val="24"/>
          <w:szCs w:val="24"/>
        </w:rPr>
        <w:t xml:space="preserve">, and </w:t>
      </w:r>
      <w:proofErr w:type="spellStart"/>
      <w:r w:rsidR="000F68F7" w:rsidRPr="000F68F7">
        <w:rPr>
          <w:rFonts w:asciiTheme="majorBidi" w:hAnsiTheme="majorBidi" w:cstheme="majorBidi"/>
          <w:sz w:val="24"/>
          <w:szCs w:val="24"/>
        </w:rPr>
        <w:t>Finsch’s</w:t>
      </w:r>
      <w:proofErr w:type="spellEnd"/>
      <w:r w:rsidR="000F68F7" w:rsidRPr="000F68F7">
        <w:rPr>
          <w:rFonts w:asciiTheme="majorBidi" w:hAnsiTheme="majorBidi" w:cstheme="majorBidi"/>
          <w:sz w:val="24"/>
          <w:szCs w:val="24"/>
        </w:rPr>
        <w:t xml:space="preserve"> Wheatear </w:t>
      </w:r>
      <w:proofErr w:type="spellStart"/>
      <w:r w:rsidR="000F68F7" w:rsidRPr="00E87574">
        <w:rPr>
          <w:rFonts w:asciiTheme="majorBidi" w:hAnsiTheme="majorBidi" w:cstheme="majorBidi"/>
          <w:i/>
          <w:iCs/>
          <w:sz w:val="24"/>
          <w:szCs w:val="24"/>
        </w:rPr>
        <w:t>Oenanthe</w:t>
      </w:r>
      <w:proofErr w:type="spellEnd"/>
      <w:r w:rsidR="000F68F7" w:rsidRPr="00E87574">
        <w:rPr>
          <w:rFonts w:asciiTheme="majorBidi" w:hAnsiTheme="majorBidi" w:cstheme="majorBidi"/>
          <w:i/>
          <w:iCs/>
          <w:sz w:val="24"/>
          <w:szCs w:val="24"/>
        </w:rPr>
        <w:t xml:space="preserve"> </w:t>
      </w:r>
      <w:proofErr w:type="spellStart"/>
      <w:r w:rsidR="000F68F7" w:rsidRPr="00E87574">
        <w:rPr>
          <w:rFonts w:asciiTheme="majorBidi" w:hAnsiTheme="majorBidi" w:cstheme="majorBidi"/>
          <w:i/>
          <w:iCs/>
          <w:sz w:val="24"/>
          <w:szCs w:val="24"/>
        </w:rPr>
        <w:t>finschii</w:t>
      </w:r>
      <w:proofErr w:type="spellEnd"/>
      <w:r w:rsidR="000F68F7" w:rsidRPr="000F68F7">
        <w:rPr>
          <w:rFonts w:asciiTheme="majorBidi" w:hAnsiTheme="majorBidi" w:cstheme="majorBidi"/>
          <w:sz w:val="24"/>
          <w:szCs w:val="24"/>
        </w:rPr>
        <w:t>), plants (</w:t>
      </w:r>
      <w:proofErr w:type="spellStart"/>
      <w:r w:rsidR="000F68F7" w:rsidRPr="00E87574">
        <w:rPr>
          <w:rFonts w:asciiTheme="majorBidi" w:hAnsiTheme="majorBidi" w:cstheme="majorBidi"/>
          <w:i/>
          <w:iCs/>
          <w:sz w:val="24"/>
          <w:szCs w:val="24"/>
        </w:rPr>
        <w:t>Quercus</w:t>
      </w:r>
      <w:proofErr w:type="spellEnd"/>
      <w:r w:rsidR="000F68F7" w:rsidRPr="00E87574">
        <w:rPr>
          <w:rFonts w:asciiTheme="majorBidi" w:hAnsiTheme="majorBidi" w:cstheme="majorBidi"/>
          <w:i/>
          <w:iCs/>
          <w:sz w:val="24"/>
          <w:szCs w:val="24"/>
        </w:rPr>
        <w:t xml:space="preserve"> s</w:t>
      </w:r>
      <w:r w:rsidR="000F68F7">
        <w:rPr>
          <w:rFonts w:asciiTheme="majorBidi" w:hAnsiTheme="majorBidi" w:cstheme="majorBidi"/>
          <w:i/>
          <w:iCs/>
          <w:sz w:val="24"/>
          <w:szCs w:val="24"/>
          <w:lang w:val="en-GB"/>
        </w:rPr>
        <w:t>p</w:t>
      </w:r>
      <w:r w:rsidR="000F68F7" w:rsidRPr="00E87574">
        <w:rPr>
          <w:rFonts w:asciiTheme="majorBidi" w:hAnsiTheme="majorBidi" w:cstheme="majorBidi"/>
          <w:i/>
          <w:iCs/>
          <w:sz w:val="24"/>
          <w:szCs w:val="24"/>
        </w:rPr>
        <w:t>p</w:t>
      </w:r>
      <w:r w:rsidR="000F68F7" w:rsidRPr="000F68F7">
        <w:rPr>
          <w:rFonts w:asciiTheme="majorBidi" w:hAnsiTheme="majorBidi" w:cstheme="majorBidi"/>
          <w:sz w:val="24"/>
          <w:szCs w:val="24"/>
        </w:rPr>
        <w:t xml:space="preserve">., </w:t>
      </w:r>
      <w:r w:rsidR="000F68F7" w:rsidRPr="00E87574">
        <w:rPr>
          <w:rFonts w:asciiTheme="majorBidi" w:hAnsiTheme="majorBidi" w:cstheme="majorBidi"/>
          <w:i/>
          <w:iCs/>
          <w:sz w:val="24"/>
          <w:szCs w:val="24"/>
        </w:rPr>
        <w:t>Prunus spp</w:t>
      </w:r>
      <w:r w:rsidR="000F68F7" w:rsidRPr="000F68F7">
        <w:rPr>
          <w:rFonts w:asciiTheme="majorBidi" w:hAnsiTheme="majorBidi" w:cstheme="majorBidi"/>
          <w:sz w:val="24"/>
          <w:szCs w:val="24"/>
        </w:rPr>
        <w:t xml:space="preserve">., and </w:t>
      </w:r>
      <w:r w:rsidR="000F68F7" w:rsidRPr="00E87574">
        <w:rPr>
          <w:rFonts w:asciiTheme="majorBidi" w:hAnsiTheme="majorBidi" w:cstheme="majorBidi"/>
          <w:i/>
          <w:iCs/>
          <w:sz w:val="24"/>
          <w:szCs w:val="24"/>
        </w:rPr>
        <w:t xml:space="preserve">Pistachio </w:t>
      </w:r>
      <w:proofErr w:type="spellStart"/>
      <w:r w:rsidR="000F68F7" w:rsidRPr="00E87574">
        <w:rPr>
          <w:rFonts w:asciiTheme="majorBidi" w:hAnsiTheme="majorBidi" w:cstheme="majorBidi"/>
          <w:i/>
          <w:iCs/>
          <w:sz w:val="24"/>
          <w:szCs w:val="24"/>
        </w:rPr>
        <w:t>eurocarpa</w:t>
      </w:r>
      <w:proofErr w:type="spellEnd"/>
      <w:r w:rsidR="000F68F7">
        <w:rPr>
          <w:rFonts w:asciiTheme="majorBidi" w:hAnsiTheme="majorBidi" w:cstheme="majorBidi"/>
          <w:i/>
          <w:iCs/>
          <w:sz w:val="24"/>
          <w:szCs w:val="24"/>
        </w:rPr>
        <w:t xml:space="preserve"> </w:t>
      </w:r>
      <w:r w:rsidR="000F68F7" w:rsidRPr="00E87574">
        <w:rPr>
          <w:rFonts w:asciiTheme="majorBidi" w:hAnsiTheme="majorBidi" w:cstheme="majorBidi"/>
          <w:sz w:val="24"/>
          <w:szCs w:val="24"/>
        </w:rPr>
        <w:t>and genus</w:t>
      </w:r>
      <w:r w:rsidR="000F68F7">
        <w:rPr>
          <w:rFonts w:asciiTheme="majorBidi" w:hAnsiTheme="majorBidi" w:cstheme="majorBidi"/>
          <w:i/>
          <w:iCs/>
          <w:sz w:val="24"/>
          <w:szCs w:val="24"/>
        </w:rPr>
        <w:t xml:space="preserve"> </w:t>
      </w:r>
      <w:proofErr w:type="spellStart"/>
      <w:r w:rsidR="000F68F7">
        <w:rPr>
          <w:rFonts w:asciiTheme="majorBidi" w:hAnsiTheme="majorBidi" w:cstheme="majorBidi"/>
          <w:i/>
          <w:iCs/>
          <w:sz w:val="24"/>
          <w:szCs w:val="24"/>
        </w:rPr>
        <w:t>A</w:t>
      </w:r>
      <w:r w:rsidR="000F68F7" w:rsidRPr="000F68F7">
        <w:rPr>
          <w:rFonts w:asciiTheme="majorBidi" w:hAnsiTheme="majorBidi" w:cstheme="majorBidi"/>
          <w:i/>
          <w:iCs/>
          <w:sz w:val="24"/>
          <w:szCs w:val="24"/>
        </w:rPr>
        <w:t>stragalus</w:t>
      </w:r>
      <w:proofErr w:type="spellEnd"/>
      <w:r w:rsidR="000F68F7" w:rsidRPr="000F68F7">
        <w:rPr>
          <w:rFonts w:asciiTheme="majorBidi" w:hAnsiTheme="majorBidi" w:cstheme="majorBidi"/>
          <w:sz w:val="24"/>
          <w:szCs w:val="24"/>
        </w:rPr>
        <w:t xml:space="preserve">); and mammals (Golden Jackal </w:t>
      </w:r>
      <w:proofErr w:type="spellStart"/>
      <w:r w:rsidR="000F68F7" w:rsidRPr="00E87574">
        <w:rPr>
          <w:rFonts w:asciiTheme="majorBidi" w:hAnsiTheme="majorBidi" w:cstheme="majorBidi"/>
          <w:i/>
          <w:iCs/>
          <w:sz w:val="24"/>
          <w:szCs w:val="24"/>
        </w:rPr>
        <w:t>Canis</w:t>
      </w:r>
      <w:proofErr w:type="spellEnd"/>
      <w:r w:rsidR="000F68F7" w:rsidRPr="00E87574">
        <w:rPr>
          <w:rFonts w:asciiTheme="majorBidi" w:hAnsiTheme="majorBidi" w:cstheme="majorBidi"/>
          <w:i/>
          <w:iCs/>
          <w:sz w:val="24"/>
          <w:szCs w:val="24"/>
        </w:rPr>
        <w:t xml:space="preserve"> </w:t>
      </w:r>
      <w:proofErr w:type="spellStart"/>
      <w:r w:rsidR="000F68F7" w:rsidRPr="00E87574">
        <w:rPr>
          <w:rFonts w:asciiTheme="majorBidi" w:hAnsiTheme="majorBidi" w:cstheme="majorBidi"/>
          <w:i/>
          <w:iCs/>
          <w:sz w:val="24"/>
          <w:szCs w:val="24"/>
        </w:rPr>
        <w:t>aureus</w:t>
      </w:r>
      <w:proofErr w:type="spellEnd"/>
      <w:r w:rsidR="000F68F7" w:rsidRPr="000F68F7">
        <w:rPr>
          <w:rFonts w:asciiTheme="majorBidi" w:hAnsiTheme="majorBidi" w:cstheme="majorBidi"/>
          <w:sz w:val="24"/>
          <w:szCs w:val="24"/>
        </w:rPr>
        <w:t xml:space="preserve">, Red Fox </w:t>
      </w:r>
      <w:proofErr w:type="spellStart"/>
      <w:r w:rsidR="000F68F7" w:rsidRPr="00E87574">
        <w:rPr>
          <w:rFonts w:asciiTheme="majorBidi" w:hAnsiTheme="majorBidi" w:cstheme="majorBidi"/>
          <w:i/>
          <w:iCs/>
          <w:sz w:val="24"/>
          <w:szCs w:val="24"/>
        </w:rPr>
        <w:t>Vulpes</w:t>
      </w:r>
      <w:proofErr w:type="spellEnd"/>
      <w:r w:rsidR="000F68F7" w:rsidRPr="00E87574">
        <w:rPr>
          <w:rFonts w:asciiTheme="majorBidi" w:hAnsiTheme="majorBidi" w:cstheme="majorBidi"/>
          <w:i/>
          <w:iCs/>
          <w:sz w:val="24"/>
          <w:szCs w:val="24"/>
        </w:rPr>
        <w:t xml:space="preserve"> </w:t>
      </w:r>
      <w:proofErr w:type="spellStart"/>
      <w:r w:rsidR="000F68F7" w:rsidRPr="00E87574">
        <w:rPr>
          <w:rFonts w:asciiTheme="majorBidi" w:hAnsiTheme="majorBidi" w:cstheme="majorBidi"/>
          <w:i/>
          <w:iCs/>
          <w:sz w:val="24"/>
          <w:szCs w:val="24"/>
        </w:rPr>
        <w:t>vulpes</w:t>
      </w:r>
      <w:proofErr w:type="spellEnd"/>
      <w:r w:rsidR="000F68F7" w:rsidRPr="000F68F7">
        <w:rPr>
          <w:rFonts w:asciiTheme="majorBidi" w:hAnsiTheme="majorBidi" w:cstheme="majorBidi"/>
          <w:sz w:val="24"/>
          <w:szCs w:val="24"/>
        </w:rPr>
        <w:t xml:space="preserve">, Grey Wolf </w:t>
      </w:r>
      <w:proofErr w:type="spellStart"/>
      <w:r w:rsidR="000F68F7" w:rsidRPr="00E87574">
        <w:rPr>
          <w:rFonts w:asciiTheme="majorBidi" w:hAnsiTheme="majorBidi" w:cstheme="majorBidi"/>
          <w:i/>
          <w:iCs/>
          <w:sz w:val="24"/>
          <w:szCs w:val="24"/>
        </w:rPr>
        <w:t>Canis</w:t>
      </w:r>
      <w:proofErr w:type="spellEnd"/>
      <w:r w:rsidR="000F68F7" w:rsidRPr="00E87574">
        <w:rPr>
          <w:rFonts w:asciiTheme="majorBidi" w:hAnsiTheme="majorBidi" w:cstheme="majorBidi"/>
          <w:i/>
          <w:iCs/>
          <w:sz w:val="24"/>
          <w:szCs w:val="24"/>
        </w:rPr>
        <w:t xml:space="preserve"> lupus</w:t>
      </w:r>
      <w:r w:rsidR="000F68F7" w:rsidRPr="000F68F7">
        <w:rPr>
          <w:rFonts w:asciiTheme="majorBidi" w:hAnsiTheme="majorBidi" w:cstheme="majorBidi"/>
          <w:sz w:val="24"/>
          <w:szCs w:val="24"/>
        </w:rPr>
        <w:t xml:space="preserve">, and Bezoar Ibex </w:t>
      </w:r>
      <w:r w:rsidR="000F68F7" w:rsidRPr="00E87574">
        <w:rPr>
          <w:rFonts w:asciiTheme="majorBidi" w:hAnsiTheme="majorBidi" w:cstheme="majorBidi"/>
          <w:i/>
          <w:iCs/>
          <w:sz w:val="24"/>
          <w:szCs w:val="24"/>
        </w:rPr>
        <w:t xml:space="preserve">Capra </w:t>
      </w:r>
      <w:proofErr w:type="spellStart"/>
      <w:r w:rsidR="000F68F7" w:rsidRPr="00E87574">
        <w:rPr>
          <w:rFonts w:asciiTheme="majorBidi" w:hAnsiTheme="majorBidi" w:cstheme="majorBidi"/>
          <w:i/>
          <w:iCs/>
          <w:sz w:val="24"/>
          <w:szCs w:val="24"/>
        </w:rPr>
        <w:t>aegagrus</w:t>
      </w:r>
      <w:proofErr w:type="spellEnd"/>
      <w:r w:rsidR="000F68F7" w:rsidRPr="000F68F7">
        <w:rPr>
          <w:rFonts w:asciiTheme="majorBidi" w:hAnsiTheme="majorBidi" w:cstheme="majorBidi"/>
          <w:sz w:val="24"/>
          <w:szCs w:val="24"/>
        </w:rPr>
        <w:t>).</w:t>
      </w:r>
      <w:r w:rsidR="000F68F7">
        <w:rPr>
          <w:rFonts w:asciiTheme="majorBidi" w:hAnsiTheme="majorBidi" w:cstheme="majorBidi"/>
          <w:sz w:val="24"/>
          <w:szCs w:val="24"/>
        </w:rPr>
        <w:t xml:space="preserve"> Current and future exploitation of the LULC should take into account the </w:t>
      </w:r>
      <w:r w:rsidR="00D12F4D">
        <w:rPr>
          <w:rFonts w:asciiTheme="majorBidi" w:hAnsiTheme="majorBidi" w:cstheme="majorBidi"/>
          <w:sz w:val="24"/>
          <w:szCs w:val="24"/>
        </w:rPr>
        <w:t xml:space="preserve">significance </w:t>
      </w:r>
      <w:r w:rsidR="000F68F7">
        <w:rPr>
          <w:rFonts w:asciiTheme="majorBidi" w:hAnsiTheme="majorBidi" w:cstheme="majorBidi"/>
          <w:sz w:val="24"/>
          <w:szCs w:val="24"/>
        </w:rPr>
        <w:t>of these endemic species to the region as far as the conservation effort of biodiversity is concerned.</w:t>
      </w:r>
    </w:p>
    <w:p w14:paraId="57D03F52" w14:textId="0C8FF97A" w:rsidR="00174688" w:rsidRDefault="00C3220B" w:rsidP="00E87574">
      <w:pPr>
        <w:keepNext/>
        <w:keepLines/>
        <w:jc w:val="both"/>
        <w:rPr>
          <w:rFonts w:asciiTheme="majorBidi" w:hAnsiTheme="majorBidi" w:cstheme="majorBidi"/>
          <w:noProof/>
          <w:sz w:val="24"/>
          <w:szCs w:val="24"/>
        </w:rPr>
      </w:pPr>
      <w:r>
        <w:rPr>
          <w:rFonts w:asciiTheme="majorBidi" w:hAnsiTheme="majorBidi" w:cstheme="majorBidi"/>
          <w:noProof/>
          <w:sz w:val="24"/>
          <w:szCs w:val="24"/>
        </w:rPr>
        <w:t>The transition probability</w:t>
      </w:r>
      <w:r w:rsidR="00945688">
        <w:rPr>
          <w:rFonts w:asciiTheme="majorBidi" w:hAnsiTheme="majorBidi" w:cstheme="majorBidi"/>
          <w:noProof/>
          <w:sz w:val="24"/>
          <w:szCs w:val="24"/>
        </w:rPr>
        <w:t xml:space="preserve"> matrix indicated </w:t>
      </w:r>
      <w:r w:rsidR="00516E48">
        <w:rPr>
          <w:rFonts w:asciiTheme="majorBidi" w:hAnsiTheme="majorBidi" w:cstheme="majorBidi"/>
          <w:noProof/>
          <w:sz w:val="24"/>
          <w:szCs w:val="24"/>
        </w:rPr>
        <w:t xml:space="preserve">that </w:t>
      </w:r>
      <w:r w:rsidR="00945688">
        <w:rPr>
          <w:rFonts w:asciiTheme="majorBidi" w:hAnsiTheme="majorBidi" w:cstheme="majorBidi"/>
          <w:noProof/>
          <w:sz w:val="24"/>
          <w:szCs w:val="24"/>
        </w:rPr>
        <w:t>(16.5%) of dense vege</w:t>
      </w:r>
      <w:r>
        <w:rPr>
          <w:rFonts w:asciiTheme="majorBidi" w:hAnsiTheme="majorBidi" w:cstheme="majorBidi"/>
          <w:noProof/>
          <w:sz w:val="24"/>
          <w:szCs w:val="24"/>
        </w:rPr>
        <w:t>t</w:t>
      </w:r>
      <w:r w:rsidR="00945688">
        <w:rPr>
          <w:rFonts w:asciiTheme="majorBidi" w:hAnsiTheme="majorBidi" w:cstheme="majorBidi"/>
          <w:noProof/>
          <w:sz w:val="24"/>
          <w:szCs w:val="24"/>
        </w:rPr>
        <w:t xml:space="preserve">ation </w:t>
      </w:r>
      <w:r w:rsidR="00D12F4D">
        <w:rPr>
          <w:rFonts w:asciiTheme="majorBidi" w:hAnsiTheme="majorBidi" w:cstheme="majorBidi"/>
          <w:noProof/>
          <w:sz w:val="24"/>
          <w:szCs w:val="24"/>
        </w:rPr>
        <w:t xml:space="preserve">would </w:t>
      </w:r>
      <w:r w:rsidR="00945688">
        <w:rPr>
          <w:rFonts w:asciiTheme="majorBidi" w:hAnsiTheme="majorBidi" w:cstheme="majorBidi"/>
          <w:noProof/>
          <w:sz w:val="24"/>
          <w:szCs w:val="24"/>
        </w:rPr>
        <w:t xml:space="preserve">change to </w:t>
      </w:r>
      <w:r w:rsidR="00D12F4D">
        <w:rPr>
          <w:rFonts w:asciiTheme="majorBidi" w:hAnsiTheme="majorBidi" w:cstheme="majorBidi"/>
          <w:noProof/>
          <w:sz w:val="24"/>
          <w:szCs w:val="24"/>
        </w:rPr>
        <w:t xml:space="preserve">the </w:t>
      </w:r>
      <w:r w:rsidR="00516E48">
        <w:rPr>
          <w:rFonts w:asciiTheme="majorBidi" w:hAnsiTheme="majorBidi" w:cstheme="majorBidi"/>
          <w:noProof/>
          <w:sz w:val="24"/>
          <w:szCs w:val="24"/>
        </w:rPr>
        <w:t>built-</w:t>
      </w:r>
      <w:r w:rsidR="00945688">
        <w:rPr>
          <w:rFonts w:asciiTheme="majorBidi" w:hAnsiTheme="majorBidi" w:cstheme="majorBidi"/>
          <w:noProof/>
          <w:sz w:val="24"/>
          <w:szCs w:val="24"/>
        </w:rPr>
        <w:t xml:space="preserve">up </w:t>
      </w:r>
      <w:r w:rsidR="00516E48">
        <w:rPr>
          <w:rFonts w:asciiTheme="majorBidi" w:hAnsiTheme="majorBidi" w:cstheme="majorBidi"/>
          <w:noProof/>
          <w:sz w:val="24"/>
          <w:szCs w:val="24"/>
        </w:rPr>
        <w:t>area</w:t>
      </w:r>
      <w:r w:rsidR="00945688">
        <w:rPr>
          <w:rFonts w:asciiTheme="majorBidi" w:hAnsiTheme="majorBidi" w:cstheme="majorBidi"/>
          <w:noProof/>
          <w:sz w:val="24"/>
          <w:szCs w:val="24"/>
        </w:rPr>
        <w:t>, plantation</w:t>
      </w:r>
      <w:r w:rsidR="00516E48">
        <w:rPr>
          <w:rFonts w:asciiTheme="majorBidi" w:hAnsiTheme="majorBidi" w:cstheme="majorBidi"/>
          <w:noProof/>
          <w:sz w:val="24"/>
          <w:szCs w:val="24"/>
        </w:rPr>
        <w:t>,</w:t>
      </w:r>
      <w:r w:rsidR="00945688">
        <w:rPr>
          <w:rFonts w:asciiTheme="majorBidi" w:hAnsiTheme="majorBidi" w:cstheme="majorBidi"/>
          <w:noProof/>
          <w:sz w:val="24"/>
          <w:szCs w:val="24"/>
        </w:rPr>
        <w:t xml:space="preserve"> and sparse vege</w:t>
      </w:r>
      <w:r w:rsidR="00E00332">
        <w:rPr>
          <w:rFonts w:asciiTheme="majorBidi" w:hAnsiTheme="majorBidi" w:cstheme="majorBidi"/>
          <w:noProof/>
          <w:sz w:val="24"/>
          <w:szCs w:val="24"/>
        </w:rPr>
        <w:t>t</w:t>
      </w:r>
      <w:r w:rsidR="00945688">
        <w:rPr>
          <w:rFonts w:asciiTheme="majorBidi" w:hAnsiTheme="majorBidi" w:cstheme="majorBidi"/>
          <w:noProof/>
          <w:sz w:val="24"/>
          <w:szCs w:val="24"/>
        </w:rPr>
        <w:t>ation. Sparse vege</w:t>
      </w:r>
      <w:r>
        <w:rPr>
          <w:rFonts w:asciiTheme="majorBidi" w:hAnsiTheme="majorBidi" w:cstheme="majorBidi"/>
          <w:noProof/>
          <w:sz w:val="24"/>
          <w:szCs w:val="24"/>
        </w:rPr>
        <w:t>t</w:t>
      </w:r>
      <w:r w:rsidR="00945688">
        <w:rPr>
          <w:rFonts w:asciiTheme="majorBidi" w:hAnsiTheme="majorBidi" w:cstheme="majorBidi"/>
          <w:noProof/>
          <w:sz w:val="24"/>
          <w:szCs w:val="24"/>
        </w:rPr>
        <w:t>ation pr</w:t>
      </w:r>
      <w:r>
        <w:rPr>
          <w:rFonts w:asciiTheme="majorBidi" w:hAnsiTheme="majorBidi" w:cstheme="majorBidi"/>
          <w:noProof/>
          <w:sz w:val="24"/>
          <w:szCs w:val="24"/>
        </w:rPr>
        <w:t>e</w:t>
      </w:r>
      <w:r w:rsidR="00945688">
        <w:rPr>
          <w:rFonts w:asciiTheme="majorBidi" w:hAnsiTheme="majorBidi" w:cstheme="majorBidi"/>
          <w:noProof/>
          <w:sz w:val="24"/>
          <w:szCs w:val="24"/>
        </w:rPr>
        <w:t>dom</w:t>
      </w:r>
      <w:r>
        <w:rPr>
          <w:rFonts w:asciiTheme="majorBidi" w:hAnsiTheme="majorBidi" w:cstheme="majorBidi"/>
          <w:noProof/>
          <w:sz w:val="24"/>
          <w:szCs w:val="24"/>
        </w:rPr>
        <w:t>ina</w:t>
      </w:r>
      <w:r w:rsidR="00E00332">
        <w:rPr>
          <w:rFonts w:asciiTheme="majorBidi" w:hAnsiTheme="majorBidi" w:cstheme="majorBidi"/>
          <w:noProof/>
          <w:sz w:val="24"/>
          <w:szCs w:val="24"/>
        </w:rPr>
        <w:t>nt</w:t>
      </w:r>
      <w:r>
        <w:rPr>
          <w:rFonts w:asciiTheme="majorBidi" w:hAnsiTheme="majorBidi" w:cstheme="majorBidi"/>
          <w:noProof/>
          <w:sz w:val="24"/>
          <w:szCs w:val="24"/>
        </w:rPr>
        <w:t>ly</w:t>
      </w:r>
      <w:r w:rsidR="00945688">
        <w:rPr>
          <w:rFonts w:asciiTheme="majorBidi" w:hAnsiTheme="majorBidi" w:cstheme="majorBidi"/>
          <w:noProof/>
          <w:sz w:val="24"/>
          <w:szCs w:val="24"/>
        </w:rPr>
        <w:t xml:space="preserve"> will change by 19.2% to dense veg</w:t>
      </w:r>
      <w:r w:rsidR="0032484E">
        <w:rPr>
          <w:rFonts w:asciiTheme="majorBidi" w:hAnsiTheme="majorBidi" w:cstheme="majorBidi"/>
          <w:noProof/>
          <w:sz w:val="24"/>
          <w:szCs w:val="24"/>
        </w:rPr>
        <w:t>etation</w:t>
      </w:r>
      <w:r w:rsidR="00945688">
        <w:rPr>
          <w:rFonts w:asciiTheme="majorBidi" w:hAnsiTheme="majorBidi" w:cstheme="majorBidi"/>
          <w:noProof/>
          <w:sz w:val="24"/>
          <w:szCs w:val="24"/>
        </w:rPr>
        <w:t xml:space="preserve"> and agricultural land. Similarly, around  14.6% </w:t>
      </w:r>
      <w:r w:rsidR="00516E48">
        <w:rPr>
          <w:rFonts w:asciiTheme="majorBidi" w:hAnsiTheme="majorBidi" w:cstheme="majorBidi"/>
          <w:noProof/>
          <w:sz w:val="24"/>
          <w:szCs w:val="24"/>
        </w:rPr>
        <w:t>of</w:t>
      </w:r>
      <w:r w:rsidR="00945688">
        <w:rPr>
          <w:rFonts w:asciiTheme="majorBidi" w:hAnsiTheme="majorBidi" w:cstheme="majorBidi"/>
          <w:noProof/>
          <w:sz w:val="24"/>
          <w:szCs w:val="24"/>
        </w:rPr>
        <w:t xml:space="preserve"> agricultural land will mostly change to agricultural fallow and water bodies (Table 8). Portions of barren land will change to built land and agricultural land by around 1.1%  and 9.5%</w:t>
      </w:r>
      <w:r w:rsidR="00516E48">
        <w:rPr>
          <w:rFonts w:asciiTheme="majorBidi" w:hAnsiTheme="majorBidi" w:cstheme="majorBidi"/>
          <w:noProof/>
          <w:sz w:val="24"/>
          <w:szCs w:val="24"/>
        </w:rPr>
        <w:t>,</w:t>
      </w:r>
      <w:r w:rsidR="00945688">
        <w:rPr>
          <w:rFonts w:asciiTheme="majorBidi" w:hAnsiTheme="majorBidi" w:cstheme="majorBidi"/>
          <w:noProof/>
          <w:sz w:val="24"/>
          <w:szCs w:val="24"/>
        </w:rPr>
        <w:t xml:space="preserve"> respectively.</w:t>
      </w:r>
    </w:p>
    <w:p w14:paraId="0173B22D" w14:textId="0A6285EE" w:rsidR="00CF4CA5" w:rsidRDefault="00D12F4D" w:rsidP="00CB44A5">
      <w:pPr>
        <w:keepNext/>
        <w:keepLines/>
        <w:jc w:val="both"/>
        <w:rPr>
          <w:rFonts w:asciiTheme="majorBidi" w:hAnsiTheme="majorBidi" w:cstheme="majorBidi"/>
          <w:noProof/>
          <w:sz w:val="24"/>
          <w:szCs w:val="24"/>
        </w:rPr>
      </w:pPr>
      <w:r>
        <w:rPr>
          <w:rFonts w:asciiTheme="majorBidi" w:hAnsiTheme="majorBidi" w:cstheme="majorBidi"/>
          <w:noProof/>
          <w:sz w:val="24"/>
          <w:szCs w:val="24"/>
        </w:rPr>
        <w:t>The study o</w:t>
      </w:r>
      <w:r w:rsidR="00C3220B">
        <w:rPr>
          <w:rFonts w:asciiTheme="majorBidi" w:hAnsiTheme="majorBidi" w:cstheme="majorBidi"/>
          <w:noProof/>
          <w:sz w:val="24"/>
          <w:szCs w:val="24"/>
        </w:rPr>
        <w:t>utputs provide</w:t>
      </w:r>
      <w:r w:rsidR="00945688">
        <w:rPr>
          <w:rFonts w:asciiTheme="majorBidi" w:hAnsiTheme="majorBidi" w:cstheme="majorBidi"/>
          <w:noProof/>
          <w:sz w:val="24"/>
          <w:szCs w:val="24"/>
        </w:rPr>
        <w:t xml:space="preserve"> robust baseline information for future exploitation of the land surface features</w:t>
      </w:r>
      <w:r w:rsidR="00C3220B">
        <w:rPr>
          <w:rFonts w:asciiTheme="majorBidi" w:hAnsiTheme="majorBidi" w:cstheme="majorBidi"/>
          <w:noProof/>
          <w:sz w:val="24"/>
          <w:szCs w:val="24"/>
        </w:rPr>
        <w:t xml:space="preserve"> with less impact on biodiversity</w:t>
      </w:r>
      <w:r w:rsidR="00945688">
        <w:rPr>
          <w:rFonts w:asciiTheme="majorBidi" w:hAnsiTheme="majorBidi" w:cstheme="majorBidi"/>
          <w:noProof/>
          <w:sz w:val="24"/>
          <w:szCs w:val="24"/>
        </w:rPr>
        <w:t xml:space="preserve"> and landscape integrity. The 2050 map can confidently be used as</w:t>
      </w:r>
      <w:r w:rsidR="00C3220B">
        <w:rPr>
          <w:rFonts w:asciiTheme="majorBidi" w:hAnsiTheme="majorBidi" w:cstheme="majorBidi"/>
          <w:noProof/>
          <w:sz w:val="24"/>
          <w:szCs w:val="24"/>
        </w:rPr>
        <w:t xml:space="preserve"> a </w:t>
      </w:r>
      <w:r w:rsidR="00945688">
        <w:rPr>
          <w:rFonts w:asciiTheme="majorBidi" w:hAnsiTheme="majorBidi" w:cstheme="majorBidi"/>
          <w:noProof/>
          <w:sz w:val="24"/>
          <w:szCs w:val="24"/>
        </w:rPr>
        <w:t xml:space="preserve">benchmark for decision making, planning, </w:t>
      </w:r>
      <w:r w:rsidR="00945688" w:rsidRPr="00BC3582">
        <w:rPr>
          <w:rFonts w:asciiTheme="majorBidi" w:hAnsiTheme="majorBidi" w:cstheme="majorBidi"/>
          <w:noProof/>
          <w:sz w:val="24"/>
          <w:szCs w:val="24"/>
        </w:rPr>
        <w:t>sustainable manageme</w:t>
      </w:r>
      <w:r w:rsidR="00945688">
        <w:rPr>
          <w:rFonts w:asciiTheme="majorBidi" w:hAnsiTheme="majorBidi" w:cstheme="majorBidi"/>
          <w:noProof/>
          <w:sz w:val="24"/>
          <w:szCs w:val="24"/>
        </w:rPr>
        <w:t>n</w:t>
      </w:r>
      <w:r w:rsidR="00945688" w:rsidRPr="00BC3582">
        <w:rPr>
          <w:rFonts w:asciiTheme="majorBidi" w:hAnsiTheme="majorBidi" w:cstheme="majorBidi"/>
          <w:noProof/>
          <w:sz w:val="24"/>
          <w:szCs w:val="24"/>
        </w:rPr>
        <w:t>t</w:t>
      </w:r>
      <w:r w:rsidR="00945688">
        <w:rPr>
          <w:rFonts w:asciiTheme="majorBidi" w:hAnsiTheme="majorBidi" w:cstheme="majorBidi"/>
          <w:noProof/>
          <w:sz w:val="24"/>
          <w:szCs w:val="24"/>
        </w:rPr>
        <w:t xml:space="preserve"> of</w:t>
      </w:r>
      <w:r w:rsidR="00945688" w:rsidRPr="00BC3582">
        <w:t xml:space="preserve"> </w:t>
      </w:r>
      <w:r w:rsidR="00C3220B">
        <w:t xml:space="preserve">the </w:t>
      </w:r>
      <w:r w:rsidR="00945688" w:rsidRPr="00BC3582">
        <w:rPr>
          <w:rFonts w:asciiTheme="majorBidi" w:hAnsiTheme="majorBidi" w:cstheme="majorBidi"/>
          <w:noProof/>
          <w:sz w:val="24"/>
          <w:szCs w:val="24"/>
        </w:rPr>
        <w:t>natural environment</w:t>
      </w:r>
      <w:r w:rsidR="00C3220B">
        <w:rPr>
          <w:rFonts w:asciiTheme="majorBidi" w:hAnsiTheme="majorBidi" w:cstheme="majorBidi"/>
          <w:noProof/>
          <w:sz w:val="24"/>
          <w:szCs w:val="24"/>
        </w:rPr>
        <w:t>, and biodiversity</w:t>
      </w:r>
      <w:r w:rsidR="00945688">
        <w:rPr>
          <w:rFonts w:asciiTheme="majorBidi" w:hAnsiTheme="majorBidi" w:cstheme="majorBidi"/>
          <w:noProof/>
          <w:sz w:val="24"/>
          <w:szCs w:val="24"/>
        </w:rPr>
        <w:t xml:space="preserve"> conservation.  </w:t>
      </w:r>
    </w:p>
    <w:p w14:paraId="693F27DB" w14:textId="0AA6F353" w:rsidR="00B80FF7" w:rsidRDefault="00B80FF7" w:rsidP="00B80FF7">
      <w:pPr>
        <w:keepNext/>
        <w:jc w:val="both"/>
        <w:rPr>
          <w:rFonts w:asciiTheme="majorBidi" w:hAnsiTheme="majorBidi" w:cstheme="majorBidi"/>
          <w:noProof/>
          <w:sz w:val="24"/>
          <w:szCs w:val="24"/>
        </w:rPr>
      </w:pPr>
      <w:r w:rsidRPr="00B80FF7">
        <w:rPr>
          <w:rFonts w:asciiTheme="majorBidi" w:hAnsiTheme="majorBidi" w:cstheme="majorBidi"/>
          <w:noProof/>
          <w:sz w:val="24"/>
          <w:szCs w:val="24"/>
        </w:rPr>
        <w:t>Declarations:</w:t>
      </w:r>
    </w:p>
    <w:p w14:paraId="2DDEF586" w14:textId="70FC7B4D" w:rsidR="00B80FF7" w:rsidRPr="00B80FF7" w:rsidRDefault="00B80FF7" w:rsidP="00B80FF7">
      <w:pPr>
        <w:keepNext/>
        <w:rPr>
          <w:rFonts w:asciiTheme="majorBidi" w:hAnsiTheme="majorBidi" w:cstheme="majorBidi"/>
          <w:noProof/>
          <w:sz w:val="24"/>
          <w:szCs w:val="24"/>
        </w:rPr>
      </w:pPr>
      <w:r w:rsidRPr="00B80FF7">
        <w:rPr>
          <w:rFonts w:asciiTheme="majorBidi" w:hAnsiTheme="majorBidi" w:cstheme="majorBidi"/>
          <w:noProof/>
          <w:sz w:val="24"/>
          <w:szCs w:val="24"/>
        </w:rPr>
        <w:t>Funding (Not applicable)</w:t>
      </w:r>
    </w:p>
    <w:p w14:paraId="403B76F1" w14:textId="45819F6D" w:rsidR="00B80FF7" w:rsidRPr="00B80FF7" w:rsidRDefault="00B80FF7" w:rsidP="00B80FF7">
      <w:pPr>
        <w:keepNext/>
        <w:rPr>
          <w:rFonts w:asciiTheme="majorBidi" w:hAnsiTheme="majorBidi" w:cstheme="majorBidi"/>
          <w:noProof/>
          <w:sz w:val="24"/>
          <w:szCs w:val="24"/>
        </w:rPr>
      </w:pPr>
      <w:r w:rsidRPr="00B80FF7">
        <w:rPr>
          <w:rFonts w:asciiTheme="majorBidi" w:hAnsiTheme="majorBidi" w:cstheme="majorBidi"/>
          <w:noProof/>
          <w:sz w:val="24"/>
          <w:szCs w:val="24"/>
        </w:rPr>
        <w:lastRenderedPageBreak/>
        <w:t>Conflicts of interest/Competing interests (Not applicable)</w:t>
      </w:r>
    </w:p>
    <w:p w14:paraId="1E82B8D5" w14:textId="1607AB20" w:rsidR="00B80FF7" w:rsidRPr="00B80FF7" w:rsidRDefault="00B80FF7" w:rsidP="00B80FF7">
      <w:pPr>
        <w:keepNext/>
        <w:rPr>
          <w:rFonts w:asciiTheme="majorBidi" w:hAnsiTheme="majorBidi" w:cstheme="majorBidi"/>
          <w:noProof/>
          <w:sz w:val="24"/>
          <w:szCs w:val="24"/>
        </w:rPr>
      </w:pPr>
      <w:r w:rsidRPr="00B80FF7">
        <w:rPr>
          <w:rFonts w:asciiTheme="majorBidi" w:hAnsiTheme="majorBidi" w:cstheme="majorBidi"/>
          <w:noProof/>
          <w:sz w:val="24"/>
          <w:szCs w:val="24"/>
        </w:rPr>
        <w:t>Availability of data and material (Not applicable)</w:t>
      </w:r>
    </w:p>
    <w:p w14:paraId="42083606" w14:textId="76CCBA73" w:rsidR="00B80FF7" w:rsidRDefault="00B80FF7" w:rsidP="00B80FF7">
      <w:pPr>
        <w:keepNext/>
        <w:jc w:val="both"/>
        <w:rPr>
          <w:rFonts w:asciiTheme="majorBidi" w:hAnsiTheme="majorBidi" w:cstheme="majorBidi"/>
          <w:noProof/>
          <w:sz w:val="24"/>
          <w:szCs w:val="24"/>
        </w:rPr>
      </w:pPr>
      <w:r w:rsidRPr="00B80FF7">
        <w:rPr>
          <w:rFonts w:asciiTheme="majorBidi" w:hAnsiTheme="majorBidi" w:cstheme="majorBidi"/>
          <w:noProof/>
          <w:sz w:val="24"/>
          <w:szCs w:val="24"/>
        </w:rPr>
        <w:t>Code availability (Not applicable)</w:t>
      </w:r>
    </w:p>
    <w:p w14:paraId="500D6A9B" w14:textId="77777777" w:rsidR="00B80FF7" w:rsidRDefault="00B80FF7" w:rsidP="00B80FF7">
      <w:pPr>
        <w:keepNext/>
        <w:jc w:val="both"/>
        <w:rPr>
          <w:rFonts w:asciiTheme="majorBidi" w:hAnsiTheme="majorBidi" w:cstheme="majorBidi"/>
          <w:noProof/>
          <w:sz w:val="24"/>
          <w:szCs w:val="24"/>
        </w:rPr>
      </w:pPr>
    </w:p>
    <w:p w14:paraId="2DBFA1C3" w14:textId="77777777" w:rsidR="00B80FF7" w:rsidRPr="001240BA" w:rsidRDefault="00B80FF7" w:rsidP="00B80FF7">
      <w:pPr>
        <w:keepNext/>
        <w:jc w:val="both"/>
        <w:rPr>
          <w:rFonts w:asciiTheme="majorBidi" w:hAnsiTheme="majorBidi" w:cstheme="majorBidi"/>
          <w:noProof/>
          <w:sz w:val="24"/>
          <w:szCs w:val="24"/>
        </w:rPr>
      </w:pPr>
    </w:p>
    <w:p w14:paraId="4E872231" w14:textId="6C7AF6BB" w:rsidR="00D44677" w:rsidRPr="00B701F8" w:rsidRDefault="00D44677" w:rsidP="00E87574">
      <w:pPr>
        <w:keepNext/>
        <w:jc w:val="both"/>
        <w:rPr>
          <w:rFonts w:asciiTheme="majorBidi" w:hAnsiTheme="majorBidi" w:cstheme="majorBidi"/>
          <w:noProof/>
          <w:sz w:val="24"/>
          <w:szCs w:val="24"/>
        </w:rPr>
      </w:pPr>
      <w:r w:rsidRPr="00B701F8">
        <w:rPr>
          <w:rFonts w:asciiTheme="majorBidi" w:hAnsiTheme="majorBidi" w:cstheme="majorBidi"/>
          <w:noProof/>
          <w:sz w:val="24"/>
          <w:szCs w:val="24"/>
        </w:rPr>
        <w:t>Acknowledg</w:t>
      </w:r>
      <w:r w:rsidR="006B2E28">
        <w:rPr>
          <w:rFonts w:asciiTheme="majorBidi" w:hAnsiTheme="majorBidi" w:cstheme="majorBidi"/>
          <w:noProof/>
          <w:sz w:val="24"/>
          <w:szCs w:val="24"/>
        </w:rPr>
        <w:t>e</w:t>
      </w:r>
      <w:r w:rsidRPr="00B701F8">
        <w:rPr>
          <w:rFonts w:asciiTheme="majorBidi" w:hAnsiTheme="majorBidi" w:cstheme="majorBidi"/>
          <w:noProof/>
          <w:sz w:val="24"/>
          <w:szCs w:val="24"/>
        </w:rPr>
        <w:t>ment</w:t>
      </w:r>
    </w:p>
    <w:p w14:paraId="31379455" w14:textId="164EA8B4" w:rsidR="00EE10D8" w:rsidRDefault="00EE10D8" w:rsidP="00E87574">
      <w:pPr>
        <w:keepNext/>
        <w:jc w:val="both"/>
        <w:rPr>
          <w:rFonts w:asciiTheme="majorBidi" w:hAnsiTheme="majorBidi" w:cstheme="majorBidi"/>
          <w:noProof/>
          <w:sz w:val="24"/>
          <w:szCs w:val="24"/>
        </w:rPr>
      </w:pPr>
      <w:r w:rsidRPr="00CF4CA5">
        <w:rPr>
          <w:rFonts w:asciiTheme="majorBidi" w:hAnsiTheme="majorBidi" w:cstheme="majorBidi"/>
          <w:noProof/>
          <w:sz w:val="24"/>
          <w:szCs w:val="24"/>
        </w:rPr>
        <w:t>The authors woul</w:t>
      </w:r>
      <w:r w:rsidR="00516E48">
        <w:rPr>
          <w:rFonts w:asciiTheme="majorBidi" w:hAnsiTheme="majorBidi" w:cstheme="majorBidi"/>
          <w:noProof/>
          <w:sz w:val="24"/>
          <w:szCs w:val="24"/>
        </w:rPr>
        <w:t>d</w:t>
      </w:r>
      <w:r w:rsidRPr="00CF4CA5">
        <w:rPr>
          <w:rFonts w:asciiTheme="majorBidi" w:hAnsiTheme="majorBidi" w:cstheme="majorBidi"/>
          <w:noProof/>
          <w:sz w:val="24"/>
          <w:szCs w:val="24"/>
        </w:rPr>
        <w:t xml:space="preserve"> like to express their gratitude to </w:t>
      </w:r>
      <w:r w:rsidR="00516E48">
        <w:rPr>
          <w:rFonts w:asciiTheme="majorBidi" w:hAnsiTheme="majorBidi" w:cstheme="majorBidi"/>
          <w:noProof/>
          <w:sz w:val="24"/>
          <w:szCs w:val="24"/>
        </w:rPr>
        <w:t xml:space="preserve">the </w:t>
      </w:r>
      <w:r w:rsidRPr="00CF4CA5">
        <w:rPr>
          <w:rFonts w:asciiTheme="majorBidi" w:hAnsiTheme="majorBidi" w:cstheme="majorBidi"/>
          <w:noProof/>
          <w:sz w:val="24"/>
          <w:szCs w:val="24"/>
        </w:rPr>
        <w:t xml:space="preserve">United States Geological Survey to make the </w:t>
      </w:r>
      <w:r w:rsidR="00CF4CA5">
        <w:rPr>
          <w:rFonts w:asciiTheme="majorBidi" w:hAnsiTheme="majorBidi" w:cstheme="majorBidi"/>
          <w:noProof/>
          <w:sz w:val="24"/>
          <w:szCs w:val="24"/>
        </w:rPr>
        <w:t>E</w:t>
      </w:r>
      <w:r w:rsidRPr="00CF4CA5">
        <w:rPr>
          <w:rFonts w:asciiTheme="majorBidi" w:hAnsiTheme="majorBidi" w:cstheme="majorBidi"/>
          <w:noProof/>
          <w:sz w:val="24"/>
          <w:szCs w:val="24"/>
        </w:rPr>
        <w:t xml:space="preserve">arth </w:t>
      </w:r>
      <w:r w:rsidR="00CF4CA5">
        <w:rPr>
          <w:rFonts w:asciiTheme="majorBidi" w:hAnsiTheme="majorBidi" w:cstheme="majorBidi"/>
          <w:noProof/>
          <w:sz w:val="24"/>
          <w:szCs w:val="24"/>
        </w:rPr>
        <w:t>O</w:t>
      </w:r>
      <w:r w:rsidRPr="00CF4CA5">
        <w:rPr>
          <w:rFonts w:asciiTheme="majorBidi" w:hAnsiTheme="majorBidi" w:cstheme="majorBidi"/>
          <w:noProof/>
          <w:sz w:val="24"/>
          <w:szCs w:val="24"/>
        </w:rPr>
        <w:t>b</w:t>
      </w:r>
      <w:r w:rsidR="00516E48">
        <w:rPr>
          <w:rFonts w:asciiTheme="majorBidi" w:hAnsiTheme="majorBidi" w:cstheme="majorBidi"/>
          <w:noProof/>
          <w:sz w:val="24"/>
          <w:szCs w:val="24"/>
        </w:rPr>
        <w:t>s</w:t>
      </w:r>
      <w:r w:rsidRPr="00CF4CA5">
        <w:rPr>
          <w:rFonts w:asciiTheme="majorBidi" w:hAnsiTheme="majorBidi" w:cstheme="majorBidi"/>
          <w:noProof/>
          <w:sz w:val="24"/>
          <w:szCs w:val="24"/>
        </w:rPr>
        <w:t>ervation data available. We would also like</w:t>
      </w:r>
      <w:r w:rsidR="006364CB">
        <w:rPr>
          <w:rFonts w:asciiTheme="majorBidi" w:hAnsiTheme="majorBidi" w:cstheme="majorBidi"/>
          <w:noProof/>
          <w:sz w:val="24"/>
          <w:szCs w:val="24"/>
        </w:rPr>
        <w:t xml:space="preserve"> to</w:t>
      </w:r>
      <w:r w:rsidRPr="00CF4CA5">
        <w:rPr>
          <w:rFonts w:asciiTheme="majorBidi" w:hAnsiTheme="majorBidi" w:cstheme="majorBidi"/>
          <w:noProof/>
          <w:sz w:val="24"/>
          <w:szCs w:val="24"/>
        </w:rPr>
        <w:t xml:space="preserve"> thank Mr. Shakawan Hussain f</w:t>
      </w:r>
      <w:r w:rsidR="00CF4CA5" w:rsidRPr="00CF4CA5">
        <w:rPr>
          <w:rFonts w:asciiTheme="majorBidi" w:hAnsiTheme="majorBidi" w:cstheme="majorBidi"/>
          <w:noProof/>
          <w:sz w:val="24"/>
          <w:szCs w:val="24"/>
        </w:rPr>
        <w:t xml:space="preserve">rom Erbil University for his assistance and support. </w:t>
      </w:r>
    </w:p>
    <w:p w14:paraId="3C4260B6" w14:textId="77777777" w:rsidR="00CF4CA5" w:rsidRPr="00CF4CA5" w:rsidRDefault="00CF4CA5" w:rsidP="00E87574">
      <w:pPr>
        <w:keepNext/>
        <w:jc w:val="both"/>
        <w:rPr>
          <w:rFonts w:asciiTheme="majorBidi" w:hAnsiTheme="majorBidi" w:cstheme="majorBidi"/>
          <w:noProof/>
          <w:sz w:val="24"/>
          <w:szCs w:val="24"/>
        </w:rPr>
      </w:pPr>
    </w:p>
    <w:p w14:paraId="59850C2B" w14:textId="77777777" w:rsidR="009365C1" w:rsidRPr="00CF4CA5" w:rsidRDefault="00C034AF" w:rsidP="00E87574">
      <w:pPr>
        <w:keepNext/>
        <w:jc w:val="both"/>
        <w:rPr>
          <w:rFonts w:asciiTheme="majorBidi" w:hAnsiTheme="majorBidi" w:cstheme="majorBidi"/>
          <w:noProof/>
          <w:sz w:val="24"/>
          <w:szCs w:val="24"/>
        </w:rPr>
      </w:pPr>
      <w:r w:rsidRPr="00CF4CA5">
        <w:rPr>
          <w:rFonts w:asciiTheme="majorBidi" w:hAnsiTheme="majorBidi" w:cstheme="majorBidi"/>
          <w:noProof/>
          <w:sz w:val="24"/>
          <w:szCs w:val="24"/>
        </w:rPr>
        <w:t>References</w:t>
      </w:r>
    </w:p>
    <w:p w14:paraId="29170738" w14:textId="77777777" w:rsidR="00B5241A" w:rsidRPr="00263DD8" w:rsidRDefault="009365C1" w:rsidP="00B5241A">
      <w:pPr>
        <w:pStyle w:val="EndNoteBibliography"/>
        <w:spacing w:after="0"/>
        <w:ind w:left="720" w:hanging="720"/>
        <w:rPr>
          <w:rFonts w:asciiTheme="majorBidi" w:hAnsiTheme="majorBidi" w:cstheme="majorBidi"/>
          <w:sz w:val="24"/>
          <w:szCs w:val="24"/>
        </w:rPr>
      </w:pPr>
      <w:r w:rsidRPr="00263DD8">
        <w:rPr>
          <w:rFonts w:asciiTheme="majorBidi" w:hAnsiTheme="majorBidi" w:cstheme="majorBidi"/>
          <w:sz w:val="24"/>
          <w:szCs w:val="24"/>
        </w:rPr>
        <w:fldChar w:fldCharType="begin"/>
      </w:r>
      <w:r w:rsidRPr="0041581A">
        <w:rPr>
          <w:rFonts w:asciiTheme="majorBidi" w:hAnsiTheme="majorBidi" w:cstheme="majorBidi"/>
          <w:sz w:val="24"/>
          <w:szCs w:val="24"/>
        </w:rPr>
        <w:instrText xml:space="preserve"> ADDIN EN.REFLIST </w:instrText>
      </w:r>
      <w:r w:rsidRPr="00263DD8">
        <w:rPr>
          <w:rFonts w:asciiTheme="majorBidi" w:hAnsiTheme="majorBidi" w:cstheme="majorBidi"/>
          <w:sz w:val="24"/>
          <w:szCs w:val="24"/>
        </w:rPr>
        <w:fldChar w:fldCharType="separate"/>
      </w:r>
      <w:bookmarkStart w:id="14" w:name="_ENREF_1"/>
      <w:r w:rsidR="00B5241A" w:rsidRPr="00263DD8">
        <w:rPr>
          <w:rFonts w:asciiTheme="majorBidi" w:hAnsiTheme="majorBidi" w:cstheme="majorBidi"/>
          <w:sz w:val="24"/>
          <w:szCs w:val="24"/>
        </w:rPr>
        <w:t>Akbar TA, Hassan QK, Ishaq S, Batool M, Butt HJ, Jabbar H (2019) Investigative spatial distribution and modelling of existing and future urban land changes and its impact on urbanization and economy Remote Sensing 11:105</w:t>
      </w:r>
      <w:bookmarkEnd w:id="14"/>
    </w:p>
    <w:p w14:paraId="52A71439"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15" w:name="_ENREF_2"/>
      <w:r w:rsidRPr="00263DD8">
        <w:rPr>
          <w:rFonts w:asciiTheme="majorBidi" w:hAnsiTheme="majorBidi" w:cstheme="majorBidi"/>
          <w:sz w:val="24"/>
          <w:szCs w:val="24"/>
        </w:rPr>
        <w:t>Alkaradaghi K, Ali SS, Al-Ansari N, Laue J (2018) Evaluation of Land Use &amp; Land Cover Change Using Multi-Temporal Landsat Imagery: A Case Study Sulaimaniyah Governorate, Iraq Journal of Geographic Information System 10:247-260</w:t>
      </w:r>
      <w:bookmarkEnd w:id="15"/>
    </w:p>
    <w:p w14:paraId="2487D99C"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16" w:name="_ENREF_3"/>
      <w:r w:rsidRPr="00263DD8">
        <w:rPr>
          <w:rFonts w:asciiTheme="majorBidi" w:hAnsiTheme="majorBidi" w:cstheme="majorBidi"/>
          <w:sz w:val="24"/>
          <w:szCs w:val="24"/>
        </w:rPr>
        <w:t xml:space="preserve">Anderson JR (1976) A land use and land cover classification system for use with remote sensor data vol 964. US Government Printing Office, </w:t>
      </w:r>
      <w:bookmarkEnd w:id="16"/>
    </w:p>
    <w:p w14:paraId="381A4DE5"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17" w:name="_ENREF_4"/>
      <w:r w:rsidRPr="00263DD8">
        <w:rPr>
          <w:rFonts w:asciiTheme="majorBidi" w:hAnsiTheme="majorBidi" w:cstheme="majorBidi"/>
          <w:sz w:val="24"/>
          <w:szCs w:val="24"/>
        </w:rPr>
        <w:t>Berihun ML et al. (2019) Exploring land use/land cover changes, drivers and their implications in contrasting agro-ecological environments of Ethiopia Land Use Policy 87:104052</w:t>
      </w:r>
      <w:bookmarkEnd w:id="17"/>
    </w:p>
    <w:p w14:paraId="62326532"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18" w:name="_ENREF_5"/>
      <w:r w:rsidRPr="00263DD8">
        <w:rPr>
          <w:rFonts w:asciiTheme="majorBidi" w:hAnsiTheme="majorBidi" w:cstheme="majorBidi"/>
          <w:sz w:val="24"/>
          <w:szCs w:val="24"/>
        </w:rPr>
        <w:t>Biswas M, Banerji S, Mitra D (2019) Land-use–land-cover change detection and application of Markov model: A case study of Eastern part of Kolkata Environment, Development and Sustainability:1-20</w:t>
      </w:r>
      <w:bookmarkEnd w:id="18"/>
    </w:p>
    <w:p w14:paraId="1949B2EE"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19" w:name="_ENREF_6"/>
      <w:r w:rsidRPr="00263DD8">
        <w:rPr>
          <w:rFonts w:asciiTheme="majorBidi" w:hAnsiTheme="majorBidi" w:cstheme="majorBidi"/>
          <w:sz w:val="24"/>
          <w:szCs w:val="24"/>
        </w:rPr>
        <w:t>Butt A, Shabbir R, Ahmad SS, Aziz N (2015) Land use change mapping and analysis using Remote Sensing and GIS: A case study of Simly watershed, Islamabad, Pakistan The Egyptian Journal of Remote Sensing and Space Science 18:251-259</w:t>
      </w:r>
      <w:bookmarkEnd w:id="19"/>
    </w:p>
    <w:p w14:paraId="05788F98"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20" w:name="_ENREF_7"/>
      <w:r w:rsidRPr="00263DD8">
        <w:rPr>
          <w:rFonts w:asciiTheme="majorBidi" w:hAnsiTheme="majorBidi" w:cstheme="majorBidi"/>
          <w:sz w:val="24"/>
          <w:szCs w:val="24"/>
        </w:rPr>
        <w:t>Christensen M, Jokar Arsanjani J (2020) Stimulating Implementation of Sustainable Development Goals and Conservation Action: Predicting Future Land Use/Cover Change in Virunga National Park, Congo Sustainability 12:1570</w:t>
      </w:r>
      <w:bookmarkEnd w:id="20"/>
    </w:p>
    <w:p w14:paraId="3BB51C91"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21" w:name="_ENREF_8"/>
      <w:r w:rsidRPr="00263DD8">
        <w:rPr>
          <w:rFonts w:asciiTheme="majorBidi" w:hAnsiTheme="majorBidi" w:cstheme="majorBidi"/>
          <w:sz w:val="24"/>
          <w:szCs w:val="24"/>
        </w:rPr>
        <w:t xml:space="preserve">Congalton RG, Green K (2019) Assessing the accuracy of remotely sensed data: principles and practices. CRC press, </w:t>
      </w:r>
      <w:bookmarkEnd w:id="21"/>
    </w:p>
    <w:p w14:paraId="03DE0A4B"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22" w:name="_ENREF_9"/>
      <w:r w:rsidRPr="00263DD8">
        <w:rPr>
          <w:rFonts w:asciiTheme="majorBidi" w:hAnsiTheme="majorBidi" w:cstheme="majorBidi"/>
          <w:sz w:val="24"/>
          <w:szCs w:val="24"/>
        </w:rPr>
        <w:t>Dewan AM, Yamaguchi Y (2009) Land use and land cover change in Greater Dhaka, Bangladesh: Using remote sensing to promote sustainable urbanization Applied geography 29:390-401</w:t>
      </w:r>
      <w:bookmarkEnd w:id="22"/>
    </w:p>
    <w:p w14:paraId="3C433112"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23" w:name="_ENREF_10"/>
      <w:r w:rsidRPr="00263DD8">
        <w:rPr>
          <w:rFonts w:asciiTheme="majorBidi" w:hAnsiTheme="majorBidi" w:cstheme="majorBidi"/>
          <w:sz w:val="24"/>
          <w:szCs w:val="24"/>
        </w:rPr>
        <w:t>Eastman J (2012) IDRISI selva: guide to GIS and image processing Clark Labratories, Clark University, Worcester, Massachusetts, USA</w:t>
      </w:r>
      <w:bookmarkEnd w:id="23"/>
    </w:p>
    <w:p w14:paraId="3AB3E1AF"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24" w:name="_ENREF_11"/>
      <w:r w:rsidRPr="00263DD8">
        <w:rPr>
          <w:rFonts w:asciiTheme="majorBidi" w:hAnsiTheme="majorBidi" w:cstheme="majorBidi"/>
          <w:sz w:val="24"/>
          <w:szCs w:val="24"/>
        </w:rPr>
        <w:t xml:space="preserve">Eastman JR (2003) IDRISI Kilimanjaro: guide to GIS and image processing </w:t>
      </w:r>
      <w:bookmarkEnd w:id="24"/>
    </w:p>
    <w:p w14:paraId="097638CD"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25" w:name="_ENREF_12"/>
      <w:r w:rsidRPr="00263DD8">
        <w:rPr>
          <w:rFonts w:asciiTheme="majorBidi" w:hAnsiTheme="majorBidi" w:cstheme="majorBidi"/>
          <w:sz w:val="24"/>
          <w:szCs w:val="24"/>
        </w:rPr>
        <w:t>Eric K, Aldrik B (2007) Modelling land-use change: progress and applications The Netherlands: Springer</w:t>
      </w:r>
      <w:bookmarkEnd w:id="25"/>
    </w:p>
    <w:p w14:paraId="3D5823B6"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26" w:name="_ENREF_13"/>
      <w:r w:rsidRPr="00263DD8">
        <w:rPr>
          <w:rFonts w:asciiTheme="majorBidi" w:hAnsiTheme="majorBidi" w:cstheme="majorBidi"/>
          <w:sz w:val="24"/>
          <w:szCs w:val="24"/>
        </w:rPr>
        <w:lastRenderedPageBreak/>
        <w:t>Faqe Ibrahim G (2017) Urban land use land cover changes and their effect on land surface temperature: Case study using Dohuk City in the Kurdistan Region of Iraq Climate 5:13</w:t>
      </w:r>
      <w:bookmarkEnd w:id="26"/>
    </w:p>
    <w:p w14:paraId="77C4D75F"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27" w:name="_ENREF_14"/>
      <w:r w:rsidRPr="00263DD8">
        <w:rPr>
          <w:rFonts w:asciiTheme="majorBidi" w:hAnsiTheme="majorBidi" w:cstheme="majorBidi"/>
          <w:sz w:val="24"/>
          <w:szCs w:val="24"/>
        </w:rPr>
        <w:t>Foody GM (2002) Status of land cover classification accuracy assessment Remote sensing of environment 80:185-201</w:t>
      </w:r>
      <w:bookmarkEnd w:id="27"/>
    </w:p>
    <w:p w14:paraId="43DDFD92"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28" w:name="_ENREF_15"/>
      <w:r w:rsidRPr="00263DD8">
        <w:rPr>
          <w:rFonts w:asciiTheme="majorBidi" w:hAnsiTheme="majorBidi" w:cstheme="majorBidi"/>
          <w:sz w:val="24"/>
          <w:szCs w:val="24"/>
        </w:rPr>
        <w:t>Fu X, Wang X, Yang YJ (2018) Deriving suitability factors for CA-Markov land use simulation model based on local historical data Journal of environmental management 206:10-19</w:t>
      </w:r>
      <w:bookmarkEnd w:id="28"/>
    </w:p>
    <w:p w14:paraId="0E5A6955"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29" w:name="_ENREF_16"/>
      <w:r w:rsidRPr="00263DD8">
        <w:rPr>
          <w:rFonts w:asciiTheme="majorBidi" w:hAnsiTheme="majorBidi" w:cstheme="majorBidi"/>
          <w:sz w:val="24"/>
          <w:szCs w:val="24"/>
        </w:rPr>
        <w:t>Gibson GR, Campbell JB, Zipper CE (2015) Sociopolitical influences on cropland area change in Iraq, 2001–2012 Applied Geography 62:339-346</w:t>
      </w:r>
      <w:bookmarkEnd w:id="29"/>
    </w:p>
    <w:p w14:paraId="168209D6"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30" w:name="_ENREF_17"/>
      <w:r w:rsidRPr="00263DD8">
        <w:rPr>
          <w:rFonts w:asciiTheme="majorBidi" w:hAnsiTheme="majorBidi" w:cstheme="majorBidi"/>
          <w:sz w:val="24"/>
          <w:szCs w:val="24"/>
        </w:rPr>
        <w:t>Gómez C, White JC, Wulder MA (2016) Optical remotely sensed time series data for land cover classification: A review ISPRS Journal of Photogrammetry and Remote Sensing 116:55-72</w:t>
      </w:r>
      <w:bookmarkEnd w:id="30"/>
    </w:p>
    <w:p w14:paraId="2BCA40F1"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31" w:name="_ENREF_18"/>
      <w:r w:rsidRPr="00263DD8">
        <w:rPr>
          <w:rFonts w:asciiTheme="majorBidi" w:hAnsiTheme="majorBidi" w:cstheme="majorBidi"/>
          <w:sz w:val="24"/>
          <w:szCs w:val="24"/>
        </w:rPr>
        <w:t>Guan D, Li H, Inohae T, Su W, Nagaie T, Hokao K (2011) Modeling urban land use change by the integration of cellular automaton and Markov model Ecological Modelling 222:3761-3772</w:t>
      </w:r>
      <w:bookmarkEnd w:id="31"/>
    </w:p>
    <w:p w14:paraId="7748A7CB"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32" w:name="_ENREF_19"/>
      <w:r w:rsidRPr="00263DD8">
        <w:rPr>
          <w:rFonts w:asciiTheme="majorBidi" w:hAnsiTheme="majorBidi" w:cstheme="majorBidi"/>
          <w:sz w:val="24"/>
          <w:szCs w:val="24"/>
        </w:rPr>
        <w:t xml:space="preserve">Guest E (1966) Flora of Iraq. Volume 1, Introduction to the Flora: An Account of the Geology, Soils, Climate and Ecology of Iraq with Gazetteer, Glossary and Bibliography. Ministry of Agriculture, </w:t>
      </w:r>
      <w:bookmarkEnd w:id="32"/>
    </w:p>
    <w:p w14:paraId="1D83CA99"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33" w:name="_ENREF_20"/>
      <w:r w:rsidRPr="00263DD8">
        <w:rPr>
          <w:rFonts w:asciiTheme="majorBidi" w:hAnsiTheme="majorBidi" w:cstheme="majorBidi"/>
          <w:sz w:val="24"/>
          <w:szCs w:val="24"/>
        </w:rPr>
        <w:t>Hadeel A, Jabbar MT, Chen X (2010) Environmental change monitoring in the arid and semi-arid regions: a case study Al-Basrah Province, Iraq Environmental monitoring and assessment 167:371-385</w:t>
      </w:r>
      <w:bookmarkEnd w:id="33"/>
    </w:p>
    <w:p w14:paraId="6CA873F2"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34" w:name="_ENREF_21"/>
      <w:r w:rsidRPr="00263DD8">
        <w:rPr>
          <w:rFonts w:asciiTheme="majorBidi" w:hAnsiTheme="majorBidi" w:cstheme="majorBidi"/>
          <w:sz w:val="24"/>
          <w:szCs w:val="24"/>
        </w:rPr>
        <w:t>Hadi SJ, Shafri HZ, Mahir MD Modelling LULC for the period 2010-2030 using GIS and Remote sensing: a case study of Tikrit, Iraq. In: IOP conference series: earth and environmental science, 2014. vol 1. IOP Publishing, p 012053</w:t>
      </w:r>
      <w:bookmarkEnd w:id="34"/>
    </w:p>
    <w:p w14:paraId="415E8784"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35" w:name="_ENREF_22"/>
      <w:r w:rsidRPr="00263DD8">
        <w:rPr>
          <w:rFonts w:asciiTheme="majorBidi" w:hAnsiTheme="majorBidi" w:cstheme="majorBidi"/>
          <w:sz w:val="24"/>
          <w:szCs w:val="24"/>
        </w:rPr>
        <w:t>He C, Liu Z, Gou S, Zhang Q, Zhang J, Xu L (2019) Detecting global urban expansion over the last three decades using a fully convolutional network Environmental Research Letters 14:034008</w:t>
      </w:r>
      <w:bookmarkEnd w:id="35"/>
    </w:p>
    <w:p w14:paraId="52FC54FC"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36" w:name="_ENREF_23"/>
      <w:r w:rsidRPr="00263DD8">
        <w:rPr>
          <w:rFonts w:asciiTheme="majorBidi" w:hAnsiTheme="majorBidi" w:cstheme="majorBidi"/>
          <w:sz w:val="24"/>
          <w:szCs w:val="24"/>
        </w:rPr>
        <w:t>He D, Zhou J, Gao W, Guo H, Yu S, Liu Y (2014) An integrated CA-markov model for dynamic simulation of land use change in Lake Dianchi watershed Beijing Daxue Xuebao (Ziran Kexue Ban)/Acta Scientiarum Naturalium Universitatis Pekinensis 50:1095-1105</w:t>
      </w:r>
      <w:bookmarkEnd w:id="36"/>
    </w:p>
    <w:p w14:paraId="68994A3D"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37" w:name="_ENREF_24"/>
      <w:r w:rsidRPr="00263DD8">
        <w:rPr>
          <w:rFonts w:asciiTheme="majorBidi" w:hAnsiTheme="majorBidi" w:cstheme="majorBidi"/>
          <w:sz w:val="24"/>
          <w:szCs w:val="24"/>
        </w:rPr>
        <w:t>Hishe S, Bewket W, Nyssen J, Lyimo J (2020) Analysing past land use land cover change and CA-Markov-based future modelling in the Middle Suluh Valley, Northern Ethiopia Geocarto International 35:225-255</w:t>
      </w:r>
      <w:bookmarkEnd w:id="37"/>
    </w:p>
    <w:p w14:paraId="3B1C6ABF"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38" w:name="_ENREF_25"/>
      <w:r w:rsidRPr="00263DD8">
        <w:rPr>
          <w:rFonts w:asciiTheme="majorBidi" w:hAnsiTheme="majorBidi" w:cstheme="majorBidi"/>
          <w:sz w:val="24"/>
          <w:szCs w:val="24"/>
        </w:rPr>
        <w:t>Hooke RL, Martín-Duque JF, Pedraza J (2012) Land transformation by humans: a review GSA today 22:4-10</w:t>
      </w:r>
      <w:bookmarkEnd w:id="38"/>
    </w:p>
    <w:p w14:paraId="55D968C4"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39" w:name="_ENREF_26"/>
      <w:r w:rsidRPr="00263DD8">
        <w:rPr>
          <w:rFonts w:asciiTheme="majorBidi" w:hAnsiTheme="majorBidi" w:cstheme="majorBidi"/>
          <w:sz w:val="24"/>
          <w:szCs w:val="24"/>
        </w:rPr>
        <w:t xml:space="preserve">Houet T, Hubert-Moy L (2006) Modeling and projecting land-use and land-cover changes with Cellular Automaton in considering landscape trajectories </w:t>
      </w:r>
      <w:bookmarkEnd w:id="39"/>
    </w:p>
    <w:p w14:paraId="7665DF42"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40" w:name="_ENREF_27"/>
      <w:r w:rsidRPr="00263DD8">
        <w:rPr>
          <w:rFonts w:asciiTheme="majorBidi" w:hAnsiTheme="majorBidi" w:cstheme="majorBidi"/>
          <w:sz w:val="24"/>
          <w:szCs w:val="24"/>
        </w:rPr>
        <w:t>Hyandye C, Martz LW (2017) A Markovian and cellular automata land-use change predictive model of the Usangu Catchment International journal of remote sensing 38:64-81</w:t>
      </w:r>
      <w:bookmarkEnd w:id="40"/>
    </w:p>
    <w:p w14:paraId="62381FC6"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41" w:name="_ENREF_28"/>
      <w:r w:rsidRPr="00263DD8">
        <w:rPr>
          <w:rFonts w:asciiTheme="majorBidi" w:hAnsiTheme="majorBidi" w:cstheme="majorBidi"/>
          <w:sz w:val="24"/>
          <w:szCs w:val="24"/>
        </w:rPr>
        <w:t>Irwin EG, Jayaprakash C, Munroe DK (2009) Towards a comprehensive framework for modeling urban spatial dynamics Landscape ecology 24:1223-1236</w:t>
      </w:r>
      <w:bookmarkEnd w:id="41"/>
    </w:p>
    <w:p w14:paraId="4900D98A"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42" w:name="_ENREF_29"/>
      <w:r w:rsidRPr="00263DD8">
        <w:rPr>
          <w:rFonts w:asciiTheme="majorBidi" w:hAnsiTheme="majorBidi" w:cstheme="majorBidi"/>
          <w:sz w:val="24"/>
          <w:szCs w:val="24"/>
        </w:rPr>
        <w:t xml:space="preserve">Jensen JR (1996) Introductory digital image processing: a remote sensing perspective. vol Ed. 2. Prentice-Hall Inc., </w:t>
      </w:r>
      <w:bookmarkEnd w:id="42"/>
    </w:p>
    <w:p w14:paraId="22109941"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43" w:name="_ENREF_30"/>
      <w:r w:rsidRPr="00263DD8">
        <w:rPr>
          <w:rFonts w:asciiTheme="majorBidi" w:hAnsiTheme="majorBidi" w:cstheme="majorBidi"/>
          <w:sz w:val="24"/>
          <w:szCs w:val="24"/>
        </w:rPr>
        <w:t>Kamusoko C, Aniya M, Adi B, Manjoro M (2009) Rural sustainability under threat in Zimbabwe–simulation of future land use/cover changes in the Bindura district based on the Markov-cellular automata model Applied Geography 29:435-447</w:t>
      </w:r>
      <w:bookmarkEnd w:id="43"/>
    </w:p>
    <w:p w14:paraId="6DF1D26A"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44" w:name="_ENREF_31"/>
      <w:r w:rsidRPr="00263DD8">
        <w:rPr>
          <w:rFonts w:asciiTheme="majorBidi" w:hAnsiTheme="majorBidi" w:cstheme="majorBidi"/>
          <w:sz w:val="24"/>
          <w:szCs w:val="24"/>
        </w:rPr>
        <w:lastRenderedPageBreak/>
        <w:t>Karki S et al. (2018) Impact of land use land cover change on ecosystem services: a comparative analysis on observed data and people’s perception in Inle Lake, Myanmar Environmental Systems Research 7:25</w:t>
      </w:r>
      <w:bookmarkEnd w:id="44"/>
    </w:p>
    <w:p w14:paraId="2DA74C35"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45" w:name="_ENREF_32"/>
      <w:bookmarkStart w:id="46" w:name="_GoBack"/>
      <w:r w:rsidRPr="00263DD8">
        <w:rPr>
          <w:rFonts w:asciiTheme="majorBidi" w:hAnsiTheme="majorBidi" w:cstheme="majorBidi"/>
          <w:sz w:val="24"/>
          <w:szCs w:val="24"/>
        </w:rPr>
        <w:t>Khwara</w:t>
      </w:r>
      <w:bookmarkEnd w:id="46"/>
      <w:r w:rsidRPr="00263DD8">
        <w:rPr>
          <w:rFonts w:asciiTheme="majorBidi" w:hAnsiTheme="majorBidi" w:cstheme="majorBidi"/>
          <w:sz w:val="24"/>
          <w:szCs w:val="24"/>
        </w:rPr>
        <w:t>hm NR (2020) Mapping current and potential future distributions of the oak tree (Quercus aegilops) in the Kurdistan Region, Iraq Ecological Processes In press doi:0.1186/s13717-020-00259-0</w:t>
      </w:r>
      <w:bookmarkEnd w:id="45"/>
    </w:p>
    <w:p w14:paraId="49DA2A00"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47" w:name="_ENREF_33"/>
      <w:r w:rsidRPr="00263DD8">
        <w:rPr>
          <w:rFonts w:asciiTheme="majorBidi" w:hAnsiTheme="majorBidi" w:cstheme="majorBidi"/>
          <w:sz w:val="24"/>
          <w:szCs w:val="24"/>
        </w:rPr>
        <w:t>Lambin EF, Meyfroidt P (2011) Global land use change, economic globalization, and the looming land scarcity Proceedings of the National Academy of Sciences 108:3465-3472</w:t>
      </w:r>
      <w:bookmarkEnd w:id="47"/>
    </w:p>
    <w:p w14:paraId="3C774077"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48" w:name="_ENREF_34"/>
      <w:r w:rsidRPr="00263DD8">
        <w:rPr>
          <w:rFonts w:asciiTheme="majorBidi" w:hAnsiTheme="majorBidi" w:cstheme="majorBidi"/>
          <w:sz w:val="24"/>
          <w:szCs w:val="24"/>
        </w:rPr>
        <w:t>Landis JR, Koch GG (1977) The measurement of observer agreement for categorical data biometrics:159-174</w:t>
      </w:r>
      <w:bookmarkEnd w:id="48"/>
    </w:p>
    <w:p w14:paraId="2FC6B399"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49" w:name="_ENREF_35"/>
      <w:r w:rsidRPr="00263DD8">
        <w:rPr>
          <w:rFonts w:asciiTheme="majorBidi" w:hAnsiTheme="majorBidi" w:cstheme="majorBidi"/>
          <w:sz w:val="24"/>
          <w:szCs w:val="24"/>
        </w:rPr>
        <w:t>Li W, Dong R, Fu H, Wang J, Yu L, Gong P (2020) Integrating Google Earth imagery with Landsat data to improve 30-m resolution land cover mapping Remote Sensing of Environment 237:111563</w:t>
      </w:r>
      <w:bookmarkEnd w:id="49"/>
    </w:p>
    <w:p w14:paraId="22DECCAA"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50" w:name="_ENREF_36"/>
      <w:r w:rsidRPr="00263DD8">
        <w:rPr>
          <w:rFonts w:asciiTheme="majorBidi" w:hAnsiTheme="majorBidi" w:cstheme="majorBidi"/>
          <w:sz w:val="24"/>
          <w:szCs w:val="24"/>
        </w:rPr>
        <w:t>Liang S, Fang H, Morisette JT, Chen M, Shuey CJ, Walthall CL, Daughtry CS (2002) Atmospheric correction of Landsat ETM+ land surface imagery. II. Validation and applications IEEE transactions on Geoscience and Remote Sensing 40:2736-2746</w:t>
      </w:r>
      <w:bookmarkEnd w:id="50"/>
    </w:p>
    <w:p w14:paraId="6C5F7860"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51" w:name="_ENREF_37"/>
      <w:r w:rsidRPr="00263DD8">
        <w:rPr>
          <w:rFonts w:asciiTheme="majorBidi" w:hAnsiTheme="majorBidi" w:cstheme="majorBidi"/>
          <w:sz w:val="24"/>
          <w:szCs w:val="24"/>
        </w:rPr>
        <w:t>Liping C, Yujun S, Saeed S (2018) Monitoring and predicting land use and land cover changes using remote sensing and GIS techniques—A case study of a hilly area, Jiangle, China PloS one 13</w:t>
      </w:r>
      <w:bookmarkEnd w:id="51"/>
    </w:p>
    <w:p w14:paraId="1D36D78D"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52" w:name="_ENREF_38"/>
      <w:r w:rsidRPr="00263DD8">
        <w:rPr>
          <w:rFonts w:asciiTheme="majorBidi" w:hAnsiTheme="majorBidi" w:cstheme="majorBidi"/>
          <w:sz w:val="24"/>
          <w:szCs w:val="24"/>
        </w:rPr>
        <w:t>López E, Bocco G, Mendoza M, Duhau E (2001) Predicting land-cover and land-use change in the urban fringe: a case in Morelia city, Mexico Landscape and urban planning 55:271-285</w:t>
      </w:r>
      <w:bookmarkEnd w:id="52"/>
    </w:p>
    <w:p w14:paraId="60828912"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53" w:name="_ENREF_39"/>
      <w:r w:rsidRPr="00263DD8">
        <w:rPr>
          <w:rFonts w:asciiTheme="majorBidi" w:hAnsiTheme="majorBidi" w:cstheme="majorBidi"/>
          <w:sz w:val="24"/>
          <w:szCs w:val="24"/>
        </w:rPr>
        <w:t>Mohammed EA, Hani ZY, Kadhim GQ Assessing land cover/use changes in Karbala city (Iraq) using GIS techniques and remote sensing data. In: Journal of Physics: Conference Series, 2018. vol 1. IOP Publishing, p 012047</w:t>
      </w:r>
      <w:bookmarkEnd w:id="53"/>
    </w:p>
    <w:p w14:paraId="4FFCC232"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54" w:name="_ENREF_40"/>
      <w:r w:rsidRPr="00263DD8">
        <w:rPr>
          <w:rFonts w:asciiTheme="majorBidi" w:hAnsiTheme="majorBidi" w:cstheme="majorBidi"/>
          <w:sz w:val="24"/>
          <w:szCs w:val="24"/>
        </w:rPr>
        <w:t>Muller MR, Middleton J (1994) A Markov model of land-use change dynamics in the Niagara Region, Ontario, Canada Landscape Ecology 9:151-157</w:t>
      </w:r>
      <w:bookmarkEnd w:id="54"/>
    </w:p>
    <w:p w14:paraId="1759C766"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55" w:name="_ENREF_41"/>
      <w:r w:rsidRPr="00263DD8">
        <w:rPr>
          <w:rFonts w:asciiTheme="majorBidi" w:hAnsiTheme="majorBidi" w:cstheme="majorBidi"/>
          <w:sz w:val="24"/>
          <w:szCs w:val="24"/>
        </w:rPr>
        <w:t>Munthali M, Mustak S, Adeola A, Botai J, Singh S, Davis N (2020) Modelling land use and land cover dynamics of Dedza district of Malawi using hybrid Cellular Automata and Markov model Remote Sensing Applications: Society and Environment 17:100276</w:t>
      </w:r>
      <w:bookmarkEnd w:id="55"/>
    </w:p>
    <w:p w14:paraId="09F4074C"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56" w:name="_ENREF_42"/>
      <w:r w:rsidRPr="00263DD8">
        <w:rPr>
          <w:rFonts w:asciiTheme="majorBidi" w:hAnsiTheme="majorBidi" w:cstheme="majorBidi"/>
          <w:sz w:val="24"/>
          <w:szCs w:val="24"/>
        </w:rPr>
        <w:t>Naboureh A, Moghaddam MHR, Feizizadeh B, Blaschke T (2017) An integrated object-based image analysis and CA-Markov model approach for modeling land use/land cover trends in the Sarab plain Arabian Journal of Geosciences 10:259</w:t>
      </w:r>
      <w:bookmarkEnd w:id="56"/>
    </w:p>
    <w:p w14:paraId="3A384991"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57" w:name="_ENREF_43"/>
      <w:r w:rsidRPr="00263DD8">
        <w:rPr>
          <w:rFonts w:asciiTheme="majorBidi" w:hAnsiTheme="majorBidi" w:cstheme="majorBidi"/>
          <w:sz w:val="24"/>
          <w:szCs w:val="24"/>
        </w:rPr>
        <w:t>Omar NQ, Ahamad MSS, Hussin W, Samat N (2014) Modelling land-use and land-cover changes using Markov-CA, and multiple decision making in Kirkuk city IJSRES 2:29-42</w:t>
      </w:r>
      <w:bookmarkEnd w:id="57"/>
    </w:p>
    <w:p w14:paraId="5CD999C5"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58" w:name="_ENREF_44"/>
      <w:r w:rsidRPr="00263DD8">
        <w:rPr>
          <w:rFonts w:asciiTheme="majorBidi" w:hAnsiTheme="majorBidi" w:cstheme="majorBidi"/>
          <w:sz w:val="24"/>
          <w:szCs w:val="24"/>
        </w:rPr>
        <w:t>Pandey BK, Khare D (2017) Analyzing and modeling of a large river basin dynamics applying integrated cellular automata and Markov model Environmental Earth Sciences 76:779</w:t>
      </w:r>
      <w:bookmarkEnd w:id="58"/>
    </w:p>
    <w:p w14:paraId="687D26BC"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59" w:name="_ENREF_45"/>
      <w:r w:rsidRPr="00263DD8">
        <w:rPr>
          <w:rFonts w:asciiTheme="majorBidi" w:hAnsiTheme="majorBidi" w:cstheme="majorBidi"/>
          <w:sz w:val="24"/>
          <w:szCs w:val="24"/>
        </w:rPr>
        <w:t>Parsa VA, Yavari A, Nejadi A (2016) Spatio-temporal analysis of land use/land cover pattern changes in Arasbaran Biosphere Reserve: Iran Modeling Earth Systems and Environment 2:1-13</w:t>
      </w:r>
      <w:bookmarkEnd w:id="59"/>
    </w:p>
    <w:p w14:paraId="5A7005E7"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60" w:name="_ENREF_46"/>
      <w:r w:rsidRPr="00263DD8">
        <w:rPr>
          <w:rFonts w:asciiTheme="majorBidi" w:hAnsiTheme="majorBidi" w:cstheme="majorBidi"/>
          <w:sz w:val="24"/>
          <w:szCs w:val="24"/>
        </w:rPr>
        <w:t>Pflugmacher D, Rabe A, Peters M, Hostert P (2019) Mapping pan-European land cover using Landsat spectral-temporal metrics and the European LUCAS survey Remote sensing of environment 221:583-595</w:t>
      </w:r>
      <w:bookmarkEnd w:id="60"/>
    </w:p>
    <w:p w14:paraId="4A4CCD99"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61" w:name="_ENREF_47"/>
      <w:r w:rsidRPr="00263DD8">
        <w:rPr>
          <w:rFonts w:asciiTheme="majorBidi" w:hAnsiTheme="majorBidi" w:cstheme="majorBidi"/>
          <w:sz w:val="24"/>
          <w:szCs w:val="24"/>
        </w:rPr>
        <w:t>Pontius Jr RG (2002) Statistical methods to partition effects of quantity and location during comparison of categorical maps at multiple resolutions Photogrammetric Engineering and Remote Sensing 68:1041-1050</w:t>
      </w:r>
      <w:bookmarkEnd w:id="61"/>
    </w:p>
    <w:p w14:paraId="339972B5"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62" w:name="_ENREF_48"/>
      <w:r w:rsidRPr="00263DD8">
        <w:rPr>
          <w:rFonts w:asciiTheme="majorBidi" w:hAnsiTheme="majorBidi" w:cstheme="majorBidi"/>
          <w:sz w:val="24"/>
          <w:szCs w:val="24"/>
        </w:rPr>
        <w:lastRenderedPageBreak/>
        <w:t>Pontius Jr RG, Cheuk ML (2006) A generalized cross‐tabulation matrix to compare soft‐classified maps at multiple resolutions International Journal of Geographical Information Science 20:1-30</w:t>
      </w:r>
      <w:bookmarkEnd w:id="62"/>
    </w:p>
    <w:p w14:paraId="0E105A32"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63" w:name="_ENREF_49"/>
      <w:r w:rsidRPr="00263DD8">
        <w:rPr>
          <w:rFonts w:asciiTheme="majorBidi" w:hAnsiTheme="majorBidi" w:cstheme="majorBidi"/>
          <w:sz w:val="24"/>
          <w:szCs w:val="24"/>
        </w:rPr>
        <w:t>Pontius Jr RG, Millones M (2011) Death to Kappa: birth of quantity disagreement and allocation disagreement for accuracy assessment International Journal of Remote Sensing 32:4407-4429</w:t>
      </w:r>
      <w:bookmarkEnd w:id="63"/>
    </w:p>
    <w:p w14:paraId="34AAD502"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64" w:name="_ENREF_50"/>
      <w:r w:rsidRPr="00263DD8">
        <w:rPr>
          <w:rFonts w:asciiTheme="majorBidi" w:hAnsiTheme="majorBidi" w:cstheme="majorBidi"/>
          <w:sz w:val="24"/>
          <w:szCs w:val="24"/>
        </w:rPr>
        <w:t>Pontius RG (2000) Quantification error versus location error in comparison of categorical maps Photogrammetric engineering and remote sensing 66:1011-1016</w:t>
      </w:r>
      <w:bookmarkEnd w:id="64"/>
    </w:p>
    <w:p w14:paraId="68B44040"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65" w:name="_ENREF_51"/>
      <w:r w:rsidRPr="00263DD8">
        <w:rPr>
          <w:rFonts w:asciiTheme="majorBidi" w:hAnsiTheme="majorBidi" w:cstheme="majorBidi"/>
          <w:sz w:val="24"/>
          <w:szCs w:val="24"/>
        </w:rPr>
        <w:t>Qader SH, Dash J, Atkinson PM, Rodriguez-Galiano V (2016) Classification of vegetation type in Iraq using satellite-based phenological parameters IEEE Journal of Selected Topics in Applied Earth Observations and Remote Sensing 9:414-424</w:t>
      </w:r>
      <w:bookmarkEnd w:id="65"/>
    </w:p>
    <w:p w14:paraId="3D90498E"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66" w:name="_ENREF_52"/>
      <w:r w:rsidRPr="00263DD8">
        <w:rPr>
          <w:rFonts w:asciiTheme="majorBidi" w:hAnsiTheme="majorBidi" w:cstheme="majorBidi"/>
          <w:sz w:val="24"/>
          <w:szCs w:val="24"/>
        </w:rPr>
        <w:t>Regmi R, Saha S, Subedi D (2017) Geospatial Analysis of Land Use Land Cover Change Modeling in Phewa Lake Watershed of Nepal by Using GEOMOD Model Himalayan Physics:65-72</w:t>
      </w:r>
      <w:bookmarkEnd w:id="66"/>
    </w:p>
    <w:p w14:paraId="57B79660"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67" w:name="_ENREF_53"/>
      <w:r w:rsidRPr="00263DD8">
        <w:rPr>
          <w:rFonts w:asciiTheme="majorBidi" w:hAnsiTheme="majorBidi" w:cstheme="majorBidi"/>
          <w:sz w:val="24"/>
          <w:szCs w:val="24"/>
        </w:rPr>
        <w:t xml:space="preserve">Richards JA, Richards J (1999) Remote sensing digital image analysis vol 3. Springer, </w:t>
      </w:r>
      <w:bookmarkEnd w:id="67"/>
    </w:p>
    <w:p w14:paraId="101CAA3A"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68" w:name="_ENREF_54"/>
      <w:r w:rsidRPr="00263DD8">
        <w:rPr>
          <w:rFonts w:asciiTheme="majorBidi" w:hAnsiTheme="majorBidi" w:cstheme="majorBidi"/>
          <w:sz w:val="24"/>
          <w:szCs w:val="24"/>
        </w:rPr>
        <w:t>Rimal B, Zhang L, Keshtkar H, Wang N, Lin Y (2017) Monitoring and modeling of spatiotemporal urban expansion and land-use/land-cover change using integrated Markov chain cellular automata model ISPRS International Journal of Geo-Information 6:288</w:t>
      </w:r>
      <w:bookmarkEnd w:id="68"/>
    </w:p>
    <w:p w14:paraId="0E368B09"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69" w:name="_ENREF_55"/>
      <w:r w:rsidRPr="00263DD8">
        <w:rPr>
          <w:rFonts w:asciiTheme="majorBidi" w:hAnsiTheme="majorBidi" w:cstheme="majorBidi"/>
          <w:sz w:val="24"/>
          <w:szCs w:val="24"/>
        </w:rPr>
        <w:t>Rosenfield GH (1986) Analysis of thematic map classification error matrices Photogrammetric Engineering and Remote Sensing 52:681-686</w:t>
      </w:r>
      <w:bookmarkEnd w:id="69"/>
    </w:p>
    <w:p w14:paraId="29BCD632"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70" w:name="_ENREF_56"/>
      <w:r w:rsidRPr="00263DD8">
        <w:rPr>
          <w:rFonts w:asciiTheme="majorBidi" w:hAnsiTheme="majorBidi" w:cstheme="majorBidi"/>
          <w:sz w:val="24"/>
          <w:szCs w:val="24"/>
        </w:rPr>
        <w:t>Sang L, Zhang C, Yang J, Zhu D, Yun W (2011) Simulation of land use spatial pattern of towns and villages based on CA–Markov model Mathematical and Computer Modelling 54:938-943</w:t>
      </w:r>
      <w:bookmarkEnd w:id="70"/>
    </w:p>
    <w:p w14:paraId="1B88806F"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71" w:name="_ENREF_57"/>
      <w:r w:rsidRPr="00263DD8">
        <w:rPr>
          <w:rFonts w:asciiTheme="majorBidi" w:hAnsiTheme="majorBidi" w:cstheme="majorBidi"/>
          <w:sz w:val="24"/>
          <w:szCs w:val="24"/>
        </w:rPr>
        <w:t>Seto KC, Güneralp B, Hutyra LR (2012) Global forecasts of urban expansion to 2030 and direct impacts on biodiversity and carbon pools Proceedings of the National Academy of Sciences 109:16083-16088</w:t>
      </w:r>
      <w:bookmarkEnd w:id="71"/>
    </w:p>
    <w:p w14:paraId="4B5AADB2" w14:textId="00B8AF51" w:rsidR="00B5241A" w:rsidRPr="00263DD8" w:rsidRDefault="00B5241A" w:rsidP="00B5241A">
      <w:pPr>
        <w:pStyle w:val="EndNoteBibliography"/>
        <w:spacing w:after="0"/>
        <w:ind w:left="720" w:hanging="720"/>
        <w:rPr>
          <w:rFonts w:asciiTheme="majorBidi" w:hAnsiTheme="majorBidi" w:cstheme="majorBidi"/>
          <w:sz w:val="24"/>
          <w:szCs w:val="24"/>
        </w:rPr>
      </w:pPr>
      <w:bookmarkStart w:id="72" w:name="_ENREF_58"/>
      <w:r w:rsidRPr="00263DD8">
        <w:rPr>
          <w:rFonts w:asciiTheme="majorBidi" w:hAnsiTheme="majorBidi" w:cstheme="majorBidi"/>
          <w:sz w:val="24"/>
          <w:szCs w:val="24"/>
        </w:rPr>
        <w:t>Singh SK, Laari PB, Mustak S, Srivastava PK, Szabó S (2018) Modelling of land use land cover change using earth observation datasets of Tons River Basin, Madhya Pradesh, India Geocarto international 33:1202-1222</w:t>
      </w:r>
      <w:bookmarkEnd w:id="72"/>
    </w:p>
    <w:p w14:paraId="5D88728E"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73" w:name="_ENREF_59"/>
      <w:r w:rsidRPr="00263DD8">
        <w:rPr>
          <w:rFonts w:asciiTheme="majorBidi" w:hAnsiTheme="majorBidi" w:cstheme="majorBidi"/>
          <w:sz w:val="24"/>
          <w:szCs w:val="24"/>
        </w:rPr>
        <w:t>Singh SK, Mustak S, Srivastava PK, Szabó S, Islam T (2015) Predicting spatial and decadal LULC changes through cellular automata Markov chain models using earth observation datasets and geo-information Environmental Processes 2:61-78</w:t>
      </w:r>
      <w:bookmarkEnd w:id="73"/>
    </w:p>
    <w:p w14:paraId="77AE7650"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74" w:name="_ENREF_60"/>
      <w:r w:rsidRPr="00263DD8">
        <w:rPr>
          <w:rFonts w:asciiTheme="majorBidi" w:hAnsiTheme="majorBidi" w:cstheme="majorBidi"/>
          <w:sz w:val="24"/>
          <w:szCs w:val="24"/>
        </w:rPr>
        <w:t>Stehman SV, Czaplewski RL (1998) Design and analysis for thematic map accuracy assessment: fundamental principles Remote sensing of environment 64:331-344</w:t>
      </w:r>
      <w:bookmarkEnd w:id="74"/>
    </w:p>
    <w:p w14:paraId="751FB07C"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75" w:name="_ENREF_61"/>
      <w:r w:rsidRPr="00263DD8">
        <w:rPr>
          <w:rFonts w:asciiTheme="majorBidi" w:hAnsiTheme="majorBidi" w:cstheme="majorBidi"/>
          <w:sz w:val="24"/>
          <w:szCs w:val="24"/>
        </w:rPr>
        <w:t>Takada T, Miyamoto A, Hasegawa SF (2010) Derivation of a yearly transition probability matrix for land-use dynamics and its applications Landscape ecology 25:561-572</w:t>
      </w:r>
      <w:bookmarkEnd w:id="75"/>
    </w:p>
    <w:p w14:paraId="52185E9E"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76" w:name="_ENREF_62"/>
      <w:r w:rsidRPr="00263DD8">
        <w:rPr>
          <w:rFonts w:asciiTheme="majorBidi" w:hAnsiTheme="majorBidi" w:cstheme="majorBidi"/>
          <w:sz w:val="24"/>
          <w:szCs w:val="24"/>
        </w:rPr>
        <w:t>Tolessa T, Senbeta F, Kidane M (2017) The impact of land use/land cover change on ecosystem services in the central highlands of Ethiopia Ecosystem services 23:47-54</w:t>
      </w:r>
      <w:bookmarkEnd w:id="76"/>
    </w:p>
    <w:p w14:paraId="79F7F74B"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77" w:name="_ENREF_63"/>
      <w:r w:rsidRPr="00263DD8">
        <w:rPr>
          <w:rFonts w:asciiTheme="majorBidi" w:hAnsiTheme="majorBidi" w:cstheme="majorBidi"/>
          <w:sz w:val="24"/>
          <w:szCs w:val="24"/>
        </w:rPr>
        <w:t>Van Oort P (2007) Interpreting the change detection error matrix Remote Sensing of Environment 108:1-8</w:t>
      </w:r>
      <w:bookmarkEnd w:id="77"/>
    </w:p>
    <w:p w14:paraId="39A34587"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78" w:name="_ENREF_64"/>
      <w:r w:rsidRPr="00263DD8">
        <w:rPr>
          <w:rFonts w:asciiTheme="majorBidi" w:hAnsiTheme="majorBidi" w:cstheme="majorBidi"/>
          <w:sz w:val="24"/>
          <w:szCs w:val="24"/>
        </w:rPr>
        <w:t>Verburg PH, Bakker M, Overmars KP, Staritsky I (2008) Landscape level simulation of land use change. In:  Sustainability Impact Assessment of Land Use Changes. Springer, pp 211-227</w:t>
      </w:r>
      <w:bookmarkEnd w:id="78"/>
    </w:p>
    <w:p w14:paraId="24056F85"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79" w:name="_ENREF_65"/>
      <w:r w:rsidRPr="00263DD8">
        <w:rPr>
          <w:rFonts w:asciiTheme="majorBidi" w:hAnsiTheme="majorBidi" w:cstheme="majorBidi"/>
          <w:sz w:val="24"/>
          <w:szCs w:val="24"/>
        </w:rPr>
        <w:t>Wolfram S (1984) Cellular automata as models of complexity Nature 311:419-424</w:t>
      </w:r>
      <w:bookmarkEnd w:id="79"/>
    </w:p>
    <w:p w14:paraId="0830424B"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80" w:name="_ENREF_66"/>
      <w:r w:rsidRPr="00263DD8">
        <w:rPr>
          <w:rFonts w:asciiTheme="majorBidi" w:hAnsiTheme="majorBidi" w:cstheme="majorBidi"/>
          <w:sz w:val="24"/>
          <w:szCs w:val="24"/>
        </w:rPr>
        <w:t>Yang Q-s, Li X (2007) Integration of multi-agent systems with cellular automata for simulating urban land expansion Scientia Geographica Sinica 27:542</w:t>
      </w:r>
      <w:bookmarkEnd w:id="80"/>
    </w:p>
    <w:p w14:paraId="72E31001" w14:textId="77777777" w:rsidR="00B5241A" w:rsidRPr="00263DD8" w:rsidRDefault="00B5241A" w:rsidP="00B5241A">
      <w:pPr>
        <w:pStyle w:val="EndNoteBibliography"/>
        <w:spacing w:after="0"/>
        <w:ind w:left="720" w:hanging="720"/>
        <w:rPr>
          <w:rFonts w:asciiTheme="majorBidi" w:hAnsiTheme="majorBidi" w:cstheme="majorBidi"/>
          <w:sz w:val="24"/>
          <w:szCs w:val="24"/>
        </w:rPr>
      </w:pPr>
      <w:bookmarkStart w:id="81" w:name="_ENREF_67"/>
      <w:r w:rsidRPr="00263DD8">
        <w:rPr>
          <w:rFonts w:asciiTheme="majorBidi" w:hAnsiTheme="majorBidi" w:cstheme="majorBidi"/>
          <w:sz w:val="24"/>
          <w:szCs w:val="24"/>
        </w:rPr>
        <w:lastRenderedPageBreak/>
        <w:t>Zhu Z, Woodcock CE (2014) Continuous change detection and classification of land cover using all available Landsat data Remote sensing of Environment 144:152-171</w:t>
      </w:r>
      <w:bookmarkEnd w:id="81"/>
    </w:p>
    <w:p w14:paraId="28E45304" w14:textId="77777777" w:rsidR="00B5241A" w:rsidRPr="00263DD8" w:rsidRDefault="00B5241A" w:rsidP="00B5241A">
      <w:pPr>
        <w:pStyle w:val="EndNoteBibliography"/>
        <w:ind w:left="720" w:hanging="720"/>
        <w:rPr>
          <w:rFonts w:asciiTheme="majorBidi" w:hAnsiTheme="majorBidi" w:cstheme="majorBidi"/>
          <w:sz w:val="24"/>
          <w:szCs w:val="24"/>
        </w:rPr>
      </w:pPr>
      <w:bookmarkStart w:id="82" w:name="_ENREF_68"/>
      <w:r w:rsidRPr="00263DD8">
        <w:rPr>
          <w:rFonts w:asciiTheme="majorBidi" w:hAnsiTheme="majorBidi" w:cstheme="majorBidi"/>
          <w:sz w:val="24"/>
          <w:szCs w:val="24"/>
        </w:rPr>
        <w:t xml:space="preserve">Zohary M (1973) Geobotanical foundations of the Middle East </w:t>
      </w:r>
      <w:bookmarkEnd w:id="82"/>
    </w:p>
    <w:p w14:paraId="0870DA6A" w14:textId="0BE9F18D" w:rsidR="00233B32" w:rsidRDefault="009365C1" w:rsidP="00B5241A">
      <w:pPr>
        <w:tabs>
          <w:tab w:val="left" w:pos="1333"/>
        </w:tabs>
        <w:jc w:val="both"/>
        <w:rPr>
          <w:rFonts w:asciiTheme="majorBidi" w:hAnsiTheme="majorBidi" w:cstheme="majorBidi"/>
          <w:sz w:val="24"/>
          <w:szCs w:val="24"/>
        </w:rPr>
      </w:pPr>
      <w:r w:rsidRPr="00263DD8">
        <w:rPr>
          <w:rFonts w:asciiTheme="majorBidi" w:hAnsiTheme="majorBidi" w:cstheme="majorBidi"/>
          <w:sz w:val="24"/>
          <w:szCs w:val="24"/>
        </w:rPr>
        <w:fldChar w:fldCharType="end"/>
      </w:r>
    </w:p>
    <w:p w14:paraId="24B1B104" w14:textId="77777777" w:rsidR="00B80FF7" w:rsidRDefault="00B80FF7" w:rsidP="00A153C2">
      <w:pPr>
        <w:tabs>
          <w:tab w:val="left" w:pos="1333"/>
        </w:tabs>
        <w:jc w:val="both"/>
        <w:rPr>
          <w:rFonts w:asciiTheme="majorBidi" w:hAnsiTheme="majorBidi" w:cstheme="majorBidi"/>
          <w:sz w:val="24"/>
          <w:szCs w:val="24"/>
        </w:rPr>
      </w:pPr>
    </w:p>
    <w:p w14:paraId="359D291E" w14:textId="5833BB7B" w:rsidR="00B80FF7" w:rsidRPr="00A153C2" w:rsidRDefault="00B80FF7" w:rsidP="00A153C2">
      <w:pPr>
        <w:tabs>
          <w:tab w:val="left" w:pos="1333"/>
        </w:tabs>
        <w:jc w:val="both"/>
        <w:rPr>
          <w:rFonts w:asciiTheme="majorBidi" w:hAnsiTheme="majorBidi" w:cstheme="majorBidi"/>
          <w:sz w:val="24"/>
          <w:szCs w:val="24"/>
        </w:rPr>
      </w:pPr>
    </w:p>
    <w:sectPr w:rsidR="00B80FF7" w:rsidRPr="00A153C2" w:rsidSect="00795087">
      <w:footerReference w:type="default" r:id="rId20"/>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3D0CD" w14:textId="77777777" w:rsidR="00B67D80" w:rsidRDefault="00B67D80" w:rsidP="009D3804">
      <w:pPr>
        <w:spacing w:after="0" w:line="240" w:lineRule="auto"/>
      </w:pPr>
      <w:r>
        <w:separator/>
      </w:r>
    </w:p>
  </w:endnote>
  <w:endnote w:type="continuationSeparator" w:id="0">
    <w:p w14:paraId="129505A3" w14:textId="77777777" w:rsidR="00B67D80" w:rsidRDefault="00B67D80" w:rsidP="009D3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5716380"/>
      <w:docPartObj>
        <w:docPartGallery w:val="Page Numbers (Bottom of Page)"/>
        <w:docPartUnique/>
      </w:docPartObj>
    </w:sdtPr>
    <w:sdtEndPr>
      <w:rPr>
        <w:noProof/>
      </w:rPr>
    </w:sdtEndPr>
    <w:sdtContent>
      <w:p w14:paraId="08D36E97" w14:textId="4CCF79DD" w:rsidR="00CC078E" w:rsidRDefault="00CC078E">
        <w:pPr>
          <w:pStyle w:val="Footer"/>
          <w:jc w:val="center"/>
        </w:pPr>
        <w:r>
          <w:fldChar w:fldCharType="begin"/>
        </w:r>
        <w:r>
          <w:instrText xml:space="preserve"> PAGE   \* MERGEFORMAT </w:instrText>
        </w:r>
        <w:r>
          <w:fldChar w:fldCharType="separate"/>
        </w:r>
        <w:r w:rsidR="00263DD8">
          <w:rPr>
            <w:noProof/>
          </w:rPr>
          <w:t>24</w:t>
        </w:r>
        <w:r>
          <w:rPr>
            <w:noProof/>
          </w:rPr>
          <w:fldChar w:fldCharType="end"/>
        </w:r>
      </w:p>
    </w:sdtContent>
  </w:sdt>
  <w:p w14:paraId="27F5C256" w14:textId="75102E77" w:rsidR="00CC078E" w:rsidRDefault="00CC07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796F2" w14:textId="77777777" w:rsidR="00B67D80" w:rsidRDefault="00B67D80" w:rsidP="009D3804">
      <w:pPr>
        <w:spacing w:after="0" w:line="240" w:lineRule="auto"/>
      </w:pPr>
      <w:r>
        <w:separator/>
      </w:r>
    </w:p>
  </w:footnote>
  <w:footnote w:type="continuationSeparator" w:id="0">
    <w:p w14:paraId="3E748B3C" w14:textId="77777777" w:rsidR="00B67D80" w:rsidRDefault="00B67D80" w:rsidP="009D38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1906FF"/>
    <w:multiLevelType w:val="hybridMultilevel"/>
    <w:tmpl w:val="593A826C"/>
    <w:lvl w:ilvl="0" w:tplc="90824D0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E0NzYyMTQzMTO1NDdU0lEKTi0uzszPAykwqQUAlLYclSwAAAA="/>
    <w:docVar w:name="EN.InstantFormat" w:val="&lt;ENInstantFormat&gt;&lt;Enabled&gt;1&lt;/Enabled&gt;&lt;ScanUnformatted&gt;1&lt;/ScanUnformatted&gt;&lt;ScanChanges&gt;1&lt;/ScanChanges&gt;&lt;Suspended&gt;0&lt;/Suspended&gt;&lt;/ENInstantFormat&gt;"/>
    <w:docVar w:name="EN.Layout" w:val="&lt;ENLayout&gt;&lt;Style&gt;Springer Basic name-yea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rfzaxeovppseeasruv5zv2swat9pavsvdw&quot;&gt;Erbil&lt;record-ids&gt;&lt;item&gt;2&lt;/item&gt;&lt;item&gt;3&lt;/item&gt;&lt;item&gt;4&lt;/item&gt;&lt;item&gt;5&lt;/item&gt;&lt;item&gt;6&lt;/item&gt;&lt;item&gt;7&lt;/item&gt;&lt;item&gt;9&lt;/item&gt;&lt;item&gt;10&lt;/item&gt;&lt;item&gt;12&lt;/item&gt;&lt;item&gt;17&lt;/item&gt;&lt;item&gt;18&lt;/item&gt;&lt;item&gt;19&lt;/item&gt;&lt;item&gt;20&lt;/item&gt;&lt;item&gt;21&lt;/item&gt;&lt;item&gt;22&lt;/item&gt;&lt;item&gt;23&lt;/item&gt;&lt;item&gt;24&lt;/item&gt;&lt;item&gt;25&lt;/item&gt;&lt;item&gt;28&lt;/item&gt;&lt;item&gt;29&lt;/item&gt;&lt;item&gt;32&lt;/item&gt;&lt;item&gt;34&lt;/item&gt;&lt;item&gt;35&lt;/item&gt;&lt;item&gt;36&lt;/item&gt;&lt;item&gt;37&lt;/item&gt;&lt;item&gt;38&lt;/item&gt;&lt;item&gt;39&lt;/item&gt;&lt;item&gt;40&lt;/item&gt;&lt;item&gt;43&lt;/item&gt;&lt;item&gt;44&lt;/item&gt;&lt;item&gt;45&lt;/item&gt;&lt;item&gt;46&lt;/item&gt;&lt;item&gt;47&lt;/item&gt;&lt;item&gt;48&lt;/item&gt;&lt;item&gt;49&lt;/item&gt;&lt;item&gt;50&lt;/item&gt;&lt;item&gt;52&lt;/item&gt;&lt;item&gt;53&lt;/item&gt;&lt;item&gt;54&lt;/item&gt;&lt;item&gt;55&lt;/item&gt;&lt;item&gt;56&lt;/item&gt;&lt;item&gt;57&lt;/item&gt;&lt;item&gt;58&lt;/item&gt;&lt;item&gt;81&lt;/item&gt;&lt;item&gt;90&lt;/item&gt;&lt;item&gt;94&lt;/item&gt;&lt;item&gt;102&lt;/item&gt;&lt;item&gt;114&lt;/item&gt;&lt;item&gt;115&lt;/item&gt;&lt;item&gt;116&lt;/item&gt;&lt;item&gt;117&lt;/item&gt;&lt;item&gt;118&lt;/item&gt;&lt;item&gt;119&lt;/item&gt;&lt;item&gt;120&lt;/item&gt;&lt;item&gt;121&lt;/item&gt;&lt;item&gt;123&lt;/item&gt;&lt;item&gt;124&lt;/item&gt;&lt;item&gt;125&lt;/item&gt;&lt;item&gt;126&lt;/item&gt;&lt;item&gt;127&lt;/item&gt;&lt;item&gt;128&lt;/item&gt;&lt;item&gt;129&lt;/item&gt;&lt;item&gt;130&lt;/item&gt;&lt;item&gt;131&lt;/item&gt;&lt;item&gt;132&lt;/item&gt;&lt;item&gt;134&lt;/item&gt;&lt;item&gt;135&lt;/item&gt;&lt;item&gt;136&lt;/item&gt;&lt;/record-ids&gt;&lt;/item&gt;&lt;/Libraries&gt;"/>
  </w:docVars>
  <w:rsids>
    <w:rsidRoot w:val="00350F91"/>
    <w:rsid w:val="0000250D"/>
    <w:rsid w:val="00003754"/>
    <w:rsid w:val="00005752"/>
    <w:rsid w:val="000060F6"/>
    <w:rsid w:val="00015242"/>
    <w:rsid w:val="00030099"/>
    <w:rsid w:val="00030873"/>
    <w:rsid w:val="00033BC1"/>
    <w:rsid w:val="000460A8"/>
    <w:rsid w:val="00051DCB"/>
    <w:rsid w:val="0005282F"/>
    <w:rsid w:val="00063E7B"/>
    <w:rsid w:val="00066A22"/>
    <w:rsid w:val="000735CC"/>
    <w:rsid w:val="00073AAB"/>
    <w:rsid w:val="00073D66"/>
    <w:rsid w:val="00092A3B"/>
    <w:rsid w:val="00094BCC"/>
    <w:rsid w:val="000A0AC5"/>
    <w:rsid w:val="000A3EE5"/>
    <w:rsid w:val="000B2497"/>
    <w:rsid w:val="000C4827"/>
    <w:rsid w:val="000C5398"/>
    <w:rsid w:val="000C5738"/>
    <w:rsid w:val="000D7570"/>
    <w:rsid w:val="000E4FC3"/>
    <w:rsid w:val="000E5993"/>
    <w:rsid w:val="000E6E6F"/>
    <w:rsid w:val="000E75CD"/>
    <w:rsid w:val="000F4A96"/>
    <w:rsid w:val="000F68F7"/>
    <w:rsid w:val="00101F6F"/>
    <w:rsid w:val="001200E5"/>
    <w:rsid w:val="001218D1"/>
    <w:rsid w:val="00122905"/>
    <w:rsid w:val="001240BA"/>
    <w:rsid w:val="00125E2E"/>
    <w:rsid w:val="00133790"/>
    <w:rsid w:val="0013705B"/>
    <w:rsid w:val="001370BE"/>
    <w:rsid w:val="0014076D"/>
    <w:rsid w:val="00140A62"/>
    <w:rsid w:val="001438EE"/>
    <w:rsid w:val="00144664"/>
    <w:rsid w:val="00150868"/>
    <w:rsid w:val="00156373"/>
    <w:rsid w:val="0016296C"/>
    <w:rsid w:val="001633C0"/>
    <w:rsid w:val="00173C65"/>
    <w:rsid w:val="00174688"/>
    <w:rsid w:val="001760CB"/>
    <w:rsid w:val="001775A7"/>
    <w:rsid w:val="001804E8"/>
    <w:rsid w:val="0018616B"/>
    <w:rsid w:val="0019064F"/>
    <w:rsid w:val="00191CAD"/>
    <w:rsid w:val="00191CE4"/>
    <w:rsid w:val="001A1B49"/>
    <w:rsid w:val="001A5204"/>
    <w:rsid w:val="001A6FB3"/>
    <w:rsid w:val="001B494A"/>
    <w:rsid w:val="001B4A24"/>
    <w:rsid w:val="001C1F37"/>
    <w:rsid w:val="001C2F9E"/>
    <w:rsid w:val="001C4D4E"/>
    <w:rsid w:val="001C7755"/>
    <w:rsid w:val="001D5F0E"/>
    <w:rsid w:val="001E1747"/>
    <w:rsid w:val="001E189F"/>
    <w:rsid w:val="001F2EA4"/>
    <w:rsid w:val="001F30CD"/>
    <w:rsid w:val="001F3289"/>
    <w:rsid w:val="002055C4"/>
    <w:rsid w:val="00214BE9"/>
    <w:rsid w:val="00214C4E"/>
    <w:rsid w:val="00217FD7"/>
    <w:rsid w:val="002212A9"/>
    <w:rsid w:val="002227DB"/>
    <w:rsid w:val="00230828"/>
    <w:rsid w:val="00233A72"/>
    <w:rsid w:val="00233B32"/>
    <w:rsid w:val="002366A9"/>
    <w:rsid w:val="00241296"/>
    <w:rsid w:val="0025087E"/>
    <w:rsid w:val="00252920"/>
    <w:rsid w:val="00253C9C"/>
    <w:rsid w:val="00261EAD"/>
    <w:rsid w:val="00263DD8"/>
    <w:rsid w:val="00266F7F"/>
    <w:rsid w:val="00271330"/>
    <w:rsid w:val="002753CD"/>
    <w:rsid w:val="0027616C"/>
    <w:rsid w:val="00276AB7"/>
    <w:rsid w:val="00287A77"/>
    <w:rsid w:val="002938FD"/>
    <w:rsid w:val="002949BB"/>
    <w:rsid w:val="00294A44"/>
    <w:rsid w:val="00296F4F"/>
    <w:rsid w:val="002A0479"/>
    <w:rsid w:val="002A489F"/>
    <w:rsid w:val="002A5C64"/>
    <w:rsid w:val="002B0305"/>
    <w:rsid w:val="002B32FF"/>
    <w:rsid w:val="002B66B7"/>
    <w:rsid w:val="002C04A5"/>
    <w:rsid w:val="002C1DD1"/>
    <w:rsid w:val="002C6BD1"/>
    <w:rsid w:val="002D0CA7"/>
    <w:rsid w:val="002D7416"/>
    <w:rsid w:val="002F0A33"/>
    <w:rsid w:val="002F3C90"/>
    <w:rsid w:val="003044FA"/>
    <w:rsid w:val="00307935"/>
    <w:rsid w:val="00312F10"/>
    <w:rsid w:val="00313CB7"/>
    <w:rsid w:val="00314BC0"/>
    <w:rsid w:val="0031768F"/>
    <w:rsid w:val="00320C4B"/>
    <w:rsid w:val="003217DA"/>
    <w:rsid w:val="00321DA2"/>
    <w:rsid w:val="00322AA9"/>
    <w:rsid w:val="0032484E"/>
    <w:rsid w:val="00326DA7"/>
    <w:rsid w:val="00330402"/>
    <w:rsid w:val="00332555"/>
    <w:rsid w:val="00342774"/>
    <w:rsid w:val="003476A2"/>
    <w:rsid w:val="00350F91"/>
    <w:rsid w:val="00354593"/>
    <w:rsid w:val="00354F62"/>
    <w:rsid w:val="003566C1"/>
    <w:rsid w:val="00366149"/>
    <w:rsid w:val="00384494"/>
    <w:rsid w:val="00391D54"/>
    <w:rsid w:val="00397980"/>
    <w:rsid w:val="003A1408"/>
    <w:rsid w:val="003A522E"/>
    <w:rsid w:val="003C5338"/>
    <w:rsid w:val="003C7B11"/>
    <w:rsid w:val="003D4B4D"/>
    <w:rsid w:val="003F0329"/>
    <w:rsid w:val="003F72F0"/>
    <w:rsid w:val="004015C1"/>
    <w:rsid w:val="004065B4"/>
    <w:rsid w:val="00407822"/>
    <w:rsid w:val="0041581A"/>
    <w:rsid w:val="00415D29"/>
    <w:rsid w:val="00420B66"/>
    <w:rsid w:val="004245DF"/>
    <w:rsid w:val="00425FC3"/>
    <w:rsid w:val="00427182"/>
    <w:rsid w:val="004308B1"/>
    <w:rsid w:val="00431CAC"/>
    <w:rsid w:val="004328A3"/>
    <w:rsid w:val="00436B1A"/>
    <w:rsid w:val="00443D2B"/>
    <w:rsid w:val="00445818"/>
    <w:rsid w:val="00452299"/>
    <w:rsid w:val="00452E67"/>
    <w:rsid w:val="0045785D"/>
    <w:rsid w:val="00457E39"/>
    <w:rsid w:val="004603E8"/>
    <w:rsid w:val="00461B34"/>
    <w:rsid w:val="00462BDF"/>
    <w:rsid w:val="00465A68"/>
    <w:rsid w:val="0046624E"/>
    <w:rsid w:val="0046739D"/>
    <w:rsid w:val="0047094A"/>
    <w:rsid w:val="00471C44"/>
    <w:rsid w:val="00492D89"/>
    <w:rsid w:val="00497100"/>
    <w:rsid w:val="004A5C16"/>
    <w:rsid w:val="004A5E89"/>
    <w:rsid w:val="004B42B9"/>
    <w:rsid w:val="004C157B"/>
    <w:rsid w:val="004C550C"/>
    <w:rsid w:val="004D05A5"/>
    <w:rsid w:val="004D42CE"/>
    <w:rsid w:val="004D6129"/>
    <w:rsid w:val="004E3376"/>
    <w:rsid w:val="004E643E"/>
    <w:rsid w:val="004E7FF8"/>
    <w:rsid w:val="004F38CC"/>
    <w:rsid w:val="004F54E3"/>
    <w:rsid w:val="00516E48"/>
    <w:rsid w:val="005203B1"/>
    <w:rsid w:val="00523DB0"/>
    <w:rsid w:val="005245A6"/>
    <w:rsid w:val="00533C22"/>
    <w:rsid w:val="005374BB"/>
    <w:rsid w:val="0054130E"/>
    <w:rsid w:val="005416B3"/>
    <w:rsid w:val="005431B5"/>
    <w:rsid w:val="005455CA"/>
    <w:rsid w:val="005500E5"/>
    <w:rsid w:val="00550911"/>
    <w:rsid w:val="0055476A"/>
    <w:rsid w:val="00564A40"/>
    <w:rsid w:val="005733F3"/>
    <w:rsid w:val="00575C5D"/>
    <w:rsid w:val="00586518"/>
    <w:rsid w:val="00592013"/>
    <w:rsid w:val="005933CB"/>
    <w:rsid w:val="005A2089"/>
    <w:rsid w:val="005A2DD3"/>
    <w:rsid w:val="005A5073"/>
    <w:rsid w:val="005A70DC"/>
    <w:rsid w:val="005B0BD4"/>
    <w:rsid w:val="005B1F94"/>
    <w:rsid w:val="005B23EC"/>
    <w:rsid w:val="005B29C4"/>
    <w:rsid w:val="005B4D65"/>
    <w:rsid w:val="005B52FF"/>
    <w:rsid w:val="005C6EAA"/>
    <w:rsid w:val="005D44A6"/>
    <w:rsid w:val="005E48B1"/>
    <w:rsid w:val="005F71FC"/>
    <w:rsid w:val="006007EC"/>
    <w:rsid w:val="006020EB"/>
    <w:rsid w:val="00602642"/>
    <w:rsid w:val="00604D1B"/>
    <w:rsid w:val="00611F52"/>
    <w:rsid w:val="006278C6"/>
    <w:rsid w:val="00630751"/>
    <w:rsid w:val="00632EC3"/>
    <w:rsid w:val="006364CB"/>
    <w:rsid w:val="00637D2E"/>
    <w:rsid w:val="00645F7F"/>
    <w:rsid w:val="00654806"/>
    <w:rsid w:val="00655B57"/>
    <w:rsid w:val="00656C0E"/>
    <w:rsid w:val="0066162C"/>
    <w:rsid w:val="0066179B"/>
    <w:rsid w:val="00670E47"/>
    <w:rsid w:val="00672ECB"/>
    <w:rsid w:val="006837BF"/>
    <w:rsid w:val="00684FA1"/>
    <w:rsid w:val="0068510A"/>
    <w:rsid w:val="00691F96"/>
    <w:rsid w:val="00695442"/>
    <w:rsid w:val="006B1264"/>
    <w:rsid w:val="006B1D04"/>
    <w:rsid w:val="006B2E28"/>
    <w:rsid w:val="006C6081"/>
    <w:rsid w:val="006C65EC"/>
    <w:rsid w:val="006D38C1"/>
    <w:rsid w:val="006E1277"/>
    <w:rsid w:val="006E38AC"/>
    <w:rsid w:val="006E3F07"/>
    <w:rsid w:val="006F03A4"/>
    <w:rsid w:val="006F0C89"/>
    <w:rsid w:val="006F1BED"/>
    <w:rsid w:val="00702568"/>
    <w:rsid w:val="0070521A"/>
    <w:rsid w:val="007159B3"/>
    <w:rsid w:val="0071685A"/>
    <w:rsid w:val="00721417"/>
    <w:rsid w:val="00722E56"/>
    <w:rsid w:val="00727C34"/>
    <w:rsid w:val="007305B5"/>
    <w:rsid w:val="00733AFB"/>
    <w:rsid w:val="007342AB"/>
    <w:rsid w:val="0074795F"/>
    <w:rsid w:val="00750DD0"/>
    <w:rsid w:val="00751032"/>
    <w:rsid w:val="00752927"/>
    <w:rsid w:val="00761ACF"/>
    <w:rsid w:val="00777EF6"/>
    <w:rsid w:val="00783F56"/>
    <w:rsid w:val="00784D59"/>
    <w:rsid w:val="007850D0"/>
    <w:rsid w:val="00793BBD"/>
    <w:rsid w:val="00795087"/>
    <w:rsid w:val="007C1E0D"/>
    <w:rsid w:val="007C42CB"/>
    <w:rsid w:val="007D14BC"/>
    <w:rsid w:val="007D5F76"/>
    <w:rsid w:val="007E1A89"/>
    <w:rsid w:val="007E2DCF"/>
    <w:rsid w:val="007E42AD"/>
    <w:rsid w:val="007F233B"/>
    <w:rsid w:val="007F4671"/>
    <w:rsid w:val="007F6AF9"/>
    <w:rsid w:val="00807657"/>
    <w:rsid w:val="00811915"/>
    <w:rsid w:val="008135AC"/>
    <w:rsid w:val="008337F6"/>
    <w:rsid w:val="00837E7E"/>
    <w:rsid w:val="00840475"/>
    <w:rsid w:val="008419C5"/>
    <w:rsid w:val="00845F6D"/>
    <w:rsid w:val="008468D4"/>
    <w:rsid w:val="0086659B"/>
    <w:rsid w:val="00866D70"/>
    <w:rsid w:val="0087738F"/>
    <w:rsid w:val="00885F38"/>
    <w:rsid w:val="00887909"/>
    <w:rsid w:val="00887FD1"/>
    <w:rsid w:val="008A45B8"/>
    <w:rsid w:val="008B0623"/>
    <w:rsid w:val="008B1A9F"/>
    <w:rsid w:val="008B5B2F"/>
    <w:rsid w:val="008B7998"/>
    <w:rsid w:val="008B7D04"/>
    <w:rsid w:val="008C31CF"/>
    <w:rsid w:val="008C4B15"/>
    <w:rsid w:val="008D0EF8"/>
    <w:rsid w:val="008D1E3B"/>
    <w:rsid w:val="008D2112"/>
    <w:rsid w:val="008F4688"/>
    <w:rsid w:val="00901186"/>
    <w:rsid w:val="00902A5D"/>
    <w:rsid w:val="009031E0"/>
    <w:rsid w:val="00903347"/>
    <w:rsid w:val="0090591F"/>
    <w:rsid w:val="00906F96"/>
    <w:rsid w:val="00931CB5"/>
    <w:rsid w:val="00933A68"/>
    <w:rsid w:val="009365C1"/>
    <w:rsid w:val="009403AA"/>
    <w:rsid w:val="00941535"/>
    <w:rsid w:val="0094235A"/>
    <w:rsid w:val="00943202"/>
    <w:rsid w:val="00944883"/>
    <w:rsid w:val="00945688"/>
    <w:rsid w:val="00952F4F"/>
    <w:rsid w:val="00957B64"/>
    <w:rsid w:val="00961DF1"/>
    <w:rsid w:val="009623FE"/>
    <w:rsid w:val="0096292E"/>
    <w:rsid w:val="00963F3B"/>
    <w:rsid w:val="009640F8"/>
    <w:rsid w:val="0097493C"/>
    <w:rsid w:val="00976162"/>
    <w:rsid w:val="009774C5"/>
    <w:rsid w:val="009854FA"/>
    <w:rsid w:val="009862DC"/>
    <w:rsid w:val="009863F6"/>
    <w:rsid w:val="009866C2"/>
    <w:rsid w:val="009902CA"/>
    <w:rsid w:val="00991355"/>
    <w:rsid w:val="0099342F"/>
    <w:rsid w:val="009963BD"/>
    <w:rsid w:val="00997791"/>
    <w:rsid w:val="009A1FD2"/>
    <w:rsid w:val="009A2EBB"/>
    <w:rsid w:val="009A51AD"/>
    <w:rsid w:val="009B0288"/>
    <w:rsid w:val="009B2984"/>
    <w:rsid w:val="009C0824"/>
    <w:rsid w:val="009D0630"/>
    <w:rsid w:val="009D3804"/>
    <w:rsid w:val="009D3E15"/>
    <w:rsid w:val="009D6500"/>
    <w:rsid w:val="009E1F71"/>
    <w:rsid w:val="009E3956"/>
    <w:rsid w:val="009E6C43"/>
    <w:rsid w:val="009F65FC"/>
    <w:rsid w:val="00A02CC9"/>
    <w:rsid w:val="00A02F05"/>
    <w:rsid w:val="00A06DEE"/>
    <w:rsid w:val="00A1391D"/>
    <w:rsid w:val="00A153C2"/>
    <w:rsid w:val="00A1633D"/>
    <w:rsid w:val="00A21909"/>
    <w:rsid w:val="00A3027A"/>
    <w:rsid w:val="00A565B5"/>
    <w:rsid w:val="00A572D5"/>
    <w:rsid w:val="00A575CC"/>
    <w:rsid w:val="00A643DA"/>
    <w:rsid w:val="00A664A5"/>
    <w:rsid w:val="00A70EE0"/>
    <w:rsid w:val="00A7210E"/>
    <w:rsid w:val="00A81BBE"/>
    <w:rsid w:val="00A8536F"/>
    <w:rsid w:val="00A9058B"/>
    <w:rsid w:val="00A947F8"/>
    <w:rsid w:val="00A96177"/>
    <w:rsid w:val="00A96E9B"/>
    <w:rsid w:val="00A97437"/>
    <w:rsid w:val="00AA01B0"/>
    <w:rsid w:val="00AA0283"/>
    <w:rsid w:val="00AB7254"/>
    <w:rsid w:val="00AC6FB0"/>
    <w:rsid w:val="00AC7714"/>
    <w:rsid w:val="00AD1A05"/>
    <w:rsid w:val="00AD38F8"/>
    <w:rsid w:val="00AD7C1D"/>
    <w:rsid w:val="00AE0C25"/>
    <w:rsid w:val="00AE745C"/>
    <w:rsid w:val="00AF4200"/>
    <w:rsid w:val="00AF48C1"/>
    <w:rsid w:val="00B05BC0"/>
    <w:rsid w:val="00B116DA"/>
    <w:rsid w:val="00B142D0"/>
    <w:rsid w:val="00B144BE"/>
    <w:rsid w:val="00B15624"/>
    <w:rsid w:val="00B2255A"/>
    <w:rsid w:val="00B23151"/>
    <w:rsid w:val="00B27D7B"/>
    <w:rsid w:val="00B3165E"/>
    <w:rsid w:val="00B37467"/>
    <w:rsid w:val="00B45BD9"/>
    <w:rsid w:val="00B5241A"/>
    <w:rsid w:val="00B524E6"/>
    <w:rsid w:val="00B54A75"/>
    <w:rsid w:val="00B6533F"/>
    <w:rsid w:val="00B669D9"/>
    <w:rsid w:val="00B673F8"/>
    <w:rsid w:val="00B67D80"/>
    <w:rsid w:val="00B701F8"/>
    <w:rsid w:val="00B80FF7"/>
    <w:rsid w:val="00B833F4"/>
    <w:rsid w:val="00B85FEA"/>
    <w:rsid w:val="00B93B5E"/>
    <w:rsid w:val="00B97643"/>
    <w:rsid w:val="00BA4570"/>
    <w:rsid w:val="00BB08F3"/>
    <w:rsid w:val="00BB56EF"/>
    <w:rsid w:val="00BC04D7"/>
    <w:rsid w:val="00BC2078"/>
    <w:rsid w:val="00BC3582"/>
    <w:rsid w:val="00BC420E"/>
    <w:rsid w:val="00BC667C"/>
    <w:rsid w:val="00BD488C"/>
    <w:rsid w:val="00BF35E9"/>
    <w:rsid w:val="00C01FA4"/>
    <w:rsid w:val="00C034AF"/>
    <w:rsid w:val="00C03A60"/>
    <w:rsid w:val="00C103BF"/>
    <w:rsid w:val="00C1330D"/>
    <w:rsid w:val="00C135C3"/>
    <w:rsid w:val="00C2495A"/>
    <w:rsid w:val="00C24AAF"/>
    <w:rsid w:val="00C255B4"/>
    <w:rsid w:val="00C3220B"/>
    <w:rsid w:val="00C67E24"/>
    <w:rsid w:val="00C73C2A"/>
    <w:rsid w:val="00C82288"/>
    <w:rsid w:val="00C834C7"/>
    <w:rsid w:val="00C87BC5"/>
    <w:rsid w:val="00C91DF2"/>
    <w:rsid w:val="00C930BF"/>
    <w:rsid w:val="00C97B3D"/>
    <w:rsid w:val="00CA0C3C"/>
    <w:rsid w:val="00CA1C98"/>
    <w:rsid w:val="00CA7F9F"/>
    <w:rsid w:val="00CB44A5"/>
    <w:rsid w:val="00CB5CAD"/>
    <w:rsid w:val="00CB5E8D"/>
    <w:rsid w:val="00CB7915"/>
    <w:rsid w:val="00CB7B8A"/>
    <w:rsid w:val="00CC025D"/>
    <w:rsid w:val="00CC078E"/>
    <w:rsid w:val="00CC10E5"/>
    <w:rsid w:val="00CC2B47"/>
    <w:rsid w:val="00CD4A15"/>
    <w:rsid w:val="00CD60A7"/>
    <w:rsid w:val="00CE3080"/>
    <w:rsid w:val="00CE348F"/>
    <w:rsid w:val="00CE5A63"/>
    <w:rsid w:val="00CF4CA5"/>
    <w:rsid w:val="00CF6775"/>
    <w:rsid w:val="00CF7351"/>
    <w:rsid w:val="00D01071"/>
    <w:rsid w:val="00D02220"/>
    <w:rsid w:val="00D046C7"/>
    <w:rsid w:val="00D06C0D"/>
    <w:rsid w:val="00D11D88"/>
    <w:rsid w:val="00D12DE1"/>
    <w:rsid w:val="00D12F4D"/>
    <w:rsid w:val="00D154AA"/>
    <w:rsid w:val="00D15909"/>
    <w:rsid w:val="00D1638D"/>
    <w:rsid w:val="00D163DD"/>
    <w:rsid w:val="00D17120"/>
    <w:rsid w:val="00D2044E"/>
    <w:rsid w:val="00D224B5"/>
    <w:rsid w:val="00D25D3D"/>
    <w:rsid w:val="00D317EA"/>
    <w:rsid w:val="00D36930"/>
    <w:rsid w:val="00D44677"/>
    <w:rsid w:val="00D45ECA"/>
    <w:rsid w:val="00D5149C"/>
    <w:rsid w:val="00D526D6"/>
    <w:rsid w:val="00D636A0"/>
    <w:rsid w:val="00D6474C"/>
    <w:rsid w:val="00D66949"/>
    <w:rsid w:val="00D67DF9"/>
    <w:rsid w:val="00D8402F"/>
    <w:rsid w:val="00D9006B"/>
    <w:rsid w:val="00D909A4"/>
    <w:rsid w:val="00D91E68"/>
    <w:rsid w:val="00D947DD"/>
    <w:rsid w:val="00D9560B"/>
    <w:rsid w:val="00D96ECD"/>
    <w:rsid w:val="00DA4F4B"/>
    <w:rsid w:val="00DA6335"/>
    <w:rsid w:val="00DC036E"/>
    <w:rsid w:val="00DC1B93"/>
    <w:rsid w:val="00DC6174"/>
    <w:rsid w:val="00DC6346"/>
    <w:rsid w:val="00DC6561"/>
    <w:rsid w:val="00DC74B7"/>
    <w:rsid w:val="00DC750F"/>
    <w:rsid w:val="00DD2386"/>
    <w:rsid w:val="00DD6BB2"/>
    <w:rsid w:val="00DE17C2"/>
    <w:rsid w:val="00DE5327"/>
    <w:rsid w:val="00DF2A9A"/>
    <w:rsid w:val="00DF2EC8"/>
    <w:rsid w:val="00DF5E94"/>
    <w:rsid w:val="00DF63D0"/>
    <w:rsid w:val="00DF7999"/>
    <w:rsid w:val="00E00332"/>
    <w:rsid w:val="00E06F25"/>
    <w:rsid w:val="00E15189"/>
    <w:rsid w:val="00E15E8E"/>
    <w:rsid w:val="00E22784"/>
    <w:rsid w:val="00E22A58"/>
    <w:rsid w:val="00E2342D"/>
    <w:rsid w:val="00E23FD7"/>
    <w:rsid w:val="00E30A96"/>
    <w:rsid w:val="00E30CD9"/>
    <w:rsid w:val="00E4378C"/>
    <w:rsid w:val="00E50788"/>
    <w:rsid w:val="00E5218D"/>
    <w:rsid w:val="00E54587"/>
    <w:rsid w:val="00E54C14"/>
    <w:rsid w:val="00E6037F"/>
    <w:rsid w:val="00E60814"/>
    <w:rsid w:val="00E64085"/>
    <w:rsid w:val="00E705B7"/>
    <w:rsid w:val="00E73F09"/>
    <w:rsid w:val="00E744A6"/>
    <w:rsid w:val="00E74D3C"/>
    <w:rsid w:val="00E845FB"/>
    <w:rsid w:val="00E855E5"/>
    <w:rsid w:val="00E87574"/>
    <w:rsid w:val="00E95222"/>
    <w:rsid w:val="00E976B8"/>
    <w:rsid w:val="00EA1880"/>
    <w:rsid w:val="00EA67C0"/>
    <w:rsid w:val="00EA6BC6"/>
    <w:rsid w:val="00EC0059"/>
    <w:rsid w:val="00EC2802"/>
    <w:rsid w:val="00EC282A"/>
    <w:rsid w:val="00EC4CB2"/>
    <w:rsid w:val="00ED4BC0"/>
    <w:rsid w:val="00EE10D8"/>
    <w:rsid w:val="00EE1DA5"/>
    <w:rsid w:val="00EF6D53"/>
    <w:rsid w:val="00F044D9"/>
    <w:rsid w:val="00F103CD"/>
    <w:rsid w:val="00F13958"/>
    <w:rsid w:val="00F14840"/>
    <w:rsid w:val="00F24782"/>
    <w:rsid w:val="00F25492"/>
    <w:rsid w:val="00F25E1D"/>
    <w:rsid w:val="00F26B9F"/>
    <w:rsid w:val="00F32283"/>
    <w:rsid w:val="00F43438"/>
    <w:rsid w:val="00F4761A"/>
    <w:rsid w:val="00F47C4A"/>
    <w:rsid w:val="00F524BB"/>
    <w:rsid w:val="00F5255C"/>
    <w:rsid w:val="00F57B72"/>
    <w:rsid w:val="00F64E8D"/>
    <w:rsid w:val="00F656C5"/>
    <w:rsid w:val="00F7262C"/>
    <w:rsid w:val="00F73A41"/>
    <w:rsid w:val="00F7596A"/>
    <w:rsid w:val="00F8067F"/>
    <w:rsid w:val="00F862CB"/>
    <w:rsid w:val="00F93E3E"/>
    <w:rsid w:val="00F958BA"/>
    <w:rsid w:val="00FA1E41"/>
    <w:rsid w:val="00FA29BF"/>
    <w:rsid w:val="00FA35D0"/>
    <w:rsid w:val="00FB369A"/>
    <w:rsid w:val="00FB4D0F"/>
    <w:rsid w:val="00FB4FCA"/>
    <w:rsid w:val="00FB56B3"/>
    <w:rsid w:val="00FB5CA9"/>
    <w:rsid w:val="00FB7E80"/>
    <w:rsid w:val="00FC690E"/>
    <w:rsid w:val="00FC7550"/>
    <w:rsid w:val="00FD44B5"/>
    <w:rsid w:val="00FD68D3"/>
    <w:rsid w:val="00FD6AA9"/>
    <w:rsid w:val="00FE1ACF"/>
    <w:rsid w:val="00FE39B7"/>
    <w:rsid w:val="00FF091B"/>
    <w:rsid w:val="00FF341E"/>
    <w:rsid w:val="00FF398E"/>
    <w:rsid w:val="00FF53C1"/>
    <w:rsid w:val="00FF5B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7B56D"/>
  <w15:chartTrackingRefBased/>
  <w15:docId w15:val="{FF339683-30A9-46AE-A319-1711572BB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079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25492"/>
    <w:pPr>
      <w:spacing w:after="200" w:line="240" w:lineRule="auto"/>
    </w:pPr>
    <w:rPr>
      <w:i/>
      <w:iCs/>
      <w:color w:val="44546A" w:themeColor="text2"/>
      <w:sz w:val="18"/>
      <w:szCs w:val="18"/>
    </w:rPr>
  </w:style>
  <w:style w:type="paragraph" w:styleId="ListParagraph">
    <w:name w:val="List Paragraph"/>
    <w:basedOn w:val="Normal"/>
    <w:uiPriority w:val="34"/>
    <w:qFormat/>
    <w:rsid w:val="004E7FF8"/>
    <w:pPr>
      <w:ind w:left="720"/>
      <w:contextualSpacing/>
    </w:pPr>
  </w:style>
  <w:style w:type="character" w:styleId="Hyperlink">
    <w:name w:val="Hyperlink"/>
    <w:basedOn w:val="DefaultParagraphFont"/>
    <w:uiPriority w:val="99"/>
    <w:unhideWhenUsed/>
    <w:rsid w:val="00DC036E"/>
    <w:rPr>
      <w:color w:val="0563C1" w:themeColor="hyperlink"/>
      <w:u w:val="single"/>
    </w:rPr>
  </w:style>
  <w:style w:type="paragraph" w:customStyle="1" w:styleId="EndNoteBibliographyTitle">
    <w:name w:val="EndNote Bibliography Title"/>
    <w:basedOn w:val="Normal"/>
    <w:link w:val="EndNoteBibliographyTitleChar"/>
    <w:rsid w:val="009365C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365C1"/>
    <w:rPr>
      <w:rFonts w:ascii="Calibri" w:hAnsi="Calibri" w:cs="Calibri"/>
      <w:noProof/>
    </w:rPr>
  </w:style>
  <w:style w:type="paragraph" w:customStyle="1" w:styleId="EndNoteBibliography">
    <w:name w:val="EndNote Bibliography"/>
    <w:basedOn w:val="Normal"/>
    <w:link w:val="EndNoteBibliographyChar"/>
    <w:rsid w:val="009365C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365C1"/>
    <w:rPr>
      <w:rFonts w:ascii="Calibri" w:hAnsi="Calibri" w:cs="Calibri"/>
      <w:noProof/>
    </w:rPr>
  </w:style>
  <w:style w:type="character" w:styleId="CommentReference">
    <w:name w:val="annotation reference"/>
    <w:basedOn w:val="DefaultParagraphFont"/>
    <w:uiPriority w:val="99"/>
    <w:semiHidden/>
    <w:unhideWhenUsed/>
    <w:rsid w:val="00B701F8"/>
    <w:rPr>
      <w:sz w:val="16"/>
      <w:szCs w:val="16"/>
    </w:rPr>
  </w:style>
  <w:style w:type="paragraph" w:styleId="CommentText">
    <w:name w:val="annotation text"/>
    <w:basedOn w:val="Normal"/>
    <w:link w:val="CommentTextChar"/>
    <w:uiPriority w:val="99"/>
    <w:semiHidden/>
    <w:unhideWhenUsed/>
    <w:rsid w:val="00B701F8"/>
    <w:pPr>
      <w:spacing w:line="240" w:lineRule="auto"/>
    </w:pPr>
    <w:rPr>
      <w:sz w:val="20"/>
      <w:szCs w:val="20"/>
    </w:rPr>
  </w:style>
  <w:style w:type="character" w:customStyle="1" w:styleId="CommentTextChar">
    <w:name w:val="Comment Text Char"/>
    <w:basedOn w:val="DefaultParagraphFont"/>
    <w:link w:val="CommentText"/>
    <w:uiPriority w:val="99"/>
    <w:semiHidden/>
    <w:rsid w:val="00B701F8"/>
    <w:rPr>
      <w:sz w:val="20"/>
      <w:szCs w:val="20"/>
    </w:rPr>
  </w:style>
  <w:style w:type="paragraph" w:styleId="CommentSubject">
    <w:name w:val="annotation subject"/>
    <w:basedOn w:val="CommentText"/>
    <w:next w:val="CommentText"/>
    <w:link w:val="CommentSubjectChar"/>
    <w:uiPriority w:val="99"/>
    <w:semiHidden/>
    <w:unhideWhenUsed/>
    <w:rsid w:val="00B701F8"/>
    <w:rPr>
      <w:b/>
      <w:bCs/>
    </w:rPr>
  </w:style>
  <w:style w:type="character" w:customStyle="1" w:styleId="CommentSubjectChar">
    <w:name w:val="Comment Subject Char"/>
    <w:basedOn w:val="CommentTextChar"/>
    <w:link w:val="CommentSubject"/>
    <w:uiPriority w:val="99"/>
    <w:semiHidden/>
    <w:rsid w:val="00B701F8"/>
    <w:rPr>
      <w:b/>
      <w:bCs/>
      <w:sz w:val="20"/>
      <w:szCs w:val="20"/>
    </w:rPr>
  </w:style>
  <w:style w:type="paragraph" w:styleId="BalloonText">
    <w:name w:val="Balloon Text"/>
    <w:basedOn w:val="Normal"/>
    <w:link w:val="BalloonTextChar"/>
    <w:uiPriority w:val="99"/>
    <w:semiHidden/>
    <w:unhideWhenUsed/>
    <w:rsid w:val="00B701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1F8"/>
    <w:rPr>
      <w:rFonts w:ascii="Segoe UI" w:hAnsi="Segoe UI" w:cs="Segoe UI"/>
      <w:sz w:val="18"/>
      <w:szCs w:val="18"/>
    </w:rPr>
  </w:style>
  <w:style w:type="paragraph" w:styleId="Header">
    <w:name w:val="header"/>
    <w:basedOn w:val="Normal"/>
    <w:link w:val="HeaderChar"/>
    <w:uiPriority w:val="99"/>
    <w:unhideWhenUsed/>
    <w:rsid w:val="009D38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804"/>
  </w:style>
  <w:style w:type="paragraph" w:styleId="Footer">
    <w:name w:val="footer"/>
    <w:basedOn w:val="Normal"/>
    <w:link w:val="FooterChar"/>
    <w:uiPriority w:val="99"/>
    <w:unhideWhenUsed/>
    <w:rsid w:val="009D38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804"/>
  </w:style>
  <w:style w:type="character" w:customStyle="1" w:styleId="UnresolvedMention1">
    <w:name w:val="Unresolved Mention1"/>
    <w:basedOn w:val="DefaultParagraphFont"/>
    <w:uiPriority w:val="99"/>
    <w:semiHidden/>
    <w:unhideWhenUsed/>
    <w:rsid w:val="00A9058B"/>
    <w:rPr>
      <w:color w:val="605E5C"/>
      <w:shd w:val="clear" w:color="auto" w:fill="E1DFDD"/>
    </w:rPr>
  </w:style>
  <w:style w:type="paragraph" w:styleId="Revision">
    <w:name w:val="Revision"/>
    <w:hidden/>
    <w:uiPriority w:val="99"/>
    <w:semiHidden/>
    <w:rsid w:val="00DC6174"/>
    <w:pPr>
      <w:spacing w:after="0" w:line="240" w:lineRule="auto"/>
    </w:pPr>
  </w:style>
  <w:style w:type="character" w:customStyle="1" w:styleId="Heading2Char">
    <w:name w:val="Heading 2 Char"/>
    <w:basedOn w:val="DefaultParagraphFont"/>
    <w:link w:val="Heading2"/>
    <w:uiPriority w:val="9"/>
    <w:rsid w:val="00307935"/>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3A14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41016">
      <w:bodyDiv w:val="1"/>
      <w:marLeft w:val="0"/>
      <w:marRight w:val="0"/>
      <w:marTop w:val="0"/>
      <w:marBottom w:val="0"/>
      <w:divBdr>
        <w:top w:val="none" w:sz="0" w:space="0" w:color="auto"/>
        <w:left w:val="none" w:sz="0" w:space="0" w:color="auto"/>
        <w:bottom w:val="none" w:sz="0" w:space="0" w:color="auto"/>
        <w:right w:val="none" w:sz="0" w:space="0" w:color="auto"/>
      </w:divBdr>
    </w:div>
    <w:div w:id="146674116">
      <w:bodyDiv w:val="1"/>
      <w:marLeft w:val="0"/>
      <w:marRight w:val="0"/>
      <w:marTop w:val="0"/>
      <w:marBottom w:val="0"/>
      <w:divBdr>
        <w:top w:val="none" w:sz="0" w:space="0" w:color="auto"/>
        <w:left w:val="none" w:sz="0" w:space="0" w:color="auto"/>
        <w:bottom w:val="none" w:sz="0" w:space="0" w:color="auto"/>
        <w:right w:val="none" w:sz="0" w:space="0" w:color="auto"/>
      </w:divBdr>
    </w:div>
    <w:div w:id="189269301">
      <w:bodyDiv w:val="1"/>
      <w:marLeft w:val="0"/>
      <w:marRight w:val="0"/>
      <w:marTop w:val="0"/>
      <w:marBottom w:val="0"/>
      <w:divBdr>
        <w:top w:val="none" w:sz="0" w:space="0" w:color="auto"/>
        <w:left w:val="none" w:sz="0" w:space="0" w:color="auto"/>
        <w:bottom w:val="none" w:sz="0" w:space="0" w:color="auto"/>
        <w:right w:val="none" w:sz="0" w:space="0" w:color="auto"/>
      </w:divBdr>
    </w:div>
    <w:div w:id="216285410">
      <w:bodyDiv w:val="1"/>
      <w:marLeft w:val="0"/>
      <w:marRight w:val="0"/>
      <w:marTop w:val="0"/>
      <w:marBottom w:val="0"/>
      <w:divBdr>
        <w:top w:val="none" w:sz="0" w:space="0" w:color="auto"/>
        <w:left w:val="none" w:sz="0" w:space="0" w:color="auto"/>
        <w:bottom w:val="none" w:sz="0" w:space="0" w:color="auto"/>
        <w:right w:val="none" w:sz="0" w:space="0" w:color="auto"/>
      </w:divBdr>
    </w:div>
    <w:div w:id="219951201">
      <w:bodyDiv w:val="1"/>
      <w:marLeft w:val="0"/>
      <w:marRight w:val="0"/>
      <w:marTop w:val="0"/>
      <w:marBottom w:val="0"/>
      <w:divBdr>
        <w:top w:val="none" w:sz="0" w:space="0" w:color="auto"/>
        <w:left w:val="none" w:sz="0" w:space="0" w:color="auto"/>
        <w:bottom w:val="none" w:sz="0" w:space="0" w:color="auto"/>
        <w:right w:val="none" w:sz="0" w:space="0" w:color="auto"/>
      </w:divBdr>
    </w:div>
    <w:div w:id="408424399">
      <w:bodyDiv w:val="1"/>
      <w:marLeft w:val="0"/>
      <w:marRight w:val="0"/>
      <w:marTop w:val="0"/>
      <w:marBottom w:val="0"/>
      <w:divBdr>
        <w:top w:val="none" w:sz="0" w:space="0" w:color="auto"/>
        <w:left w:val="none" w:sz="0" w:space="0" w:color="auto"/>
        <w:bottom w:val="none" w:sz="0" w:space="0" w:color="auto"/>
        <w:right w:val="none" w:sz="0" w:space="0" w:color="auto"/>
      </w:divBdr>
    </w:div>
    <w:div w:id="418715578">
      <w:bodyDiv w:val="1"/>
      <w:marLeft w:val="0"/>
      <w:marRight w:val="0"/>
      <w:marTop w:val="0"/>
      <w:marBottom w:val="0"/>
      <w:divBdr>
        <w:top w:val="none" w:sz="0" w:space="0" w:color="auto"/>
        <w:left w:val="none" w:sz="0" w:space="0" w:color="auto"/>
        <w:bottom w:val="none" w:sz="0" w:space="0" w:color="auto"/>
        <w:right w:val="none" w:sz="0" w:space="0" w:color="auto"/>
      </w:divBdr>
    </w:div>
    <w:div w:id="457378916">
      <w:bodyDiv w:val="1"/>
      <w:marLeft w:val="0"/>
      <w:marRight w:val="0"/>
      <w:marTop w:val="0"/>
      <w:marBottom w:val="0"/>
      <w:divBdr>
        <w:top w:val="none" w:sz="0" w:space="0" w:color="auto"/>
        <w:left w:val="none" w:sz="0" w:space="0" w:color="auto"/>
        <w:bottom w:val="none" w:sz="0" w:space="0" w:color="auto"/>
        <w:right w:val="none" w:sz="0" w:space="0" w:color="auto"/>
      </w:divBdr>
    </w:div>
    <w:div w:id="572358052">
      <w:bodyDiv w:val="1"/>
      <w:marLeft w:val="0"/>
      <w:marRight w:val="0"/>
      <w:marTop w:val="0"/>
      <w:marBottom w:val="0"/>
      <w:divBdr>
        <w:top w:val="none" w:sz="0" w:space="0" w:color="auto"/>
        <w:left w:val="none" w:sz="0" w:space="0" w:color="auto"/>
        <w:bottom w:val="none" w:sz="0" w:space="0" w:color="auto"/>
        <w:right w:val="none" w:sz="0" w:space="0" w:color="auto"/>
      </w:divBdr>
    </w:div>
    <w:div w:id="597910914">
      <w:bodyDiv w:val="1"/>
      <w:marLeft w:val="0"/>
      <w:marRight w:val="0"/>
      <w:marTop w:val="0"/>
      <w:marBottom w:val="0"/>
      <w:divBdr>
        <w:top w:val="none" w:sz="0" w:space="0" w:color="auto"/>
        <w:left w:val="none" w:sz="0" w:space="0" w:color="auto"/>
        <w:bottom w:val="none" w:sz="0" w:space="0" w:color="auto"/>
        <w:right w:val="none" w:sz="0" w:space="0" w:color="auto"/>
      </w:divBdr>
    </w:div>
    <w:div w:id="621421362">
      <w:bodyDiv w:val="1"/>
      <w:marLeft w:val="0"/>
      <w:marRight w:val="0"/>
      <w:marTop w:val="0"/>
      <w:marBottom w:val="0"/>
      <w:divBdr>
        <w:top w:val="none" w:sz="0" w:space="0" w:color="auto"/>
        <w:left w:val="none" w:sz="0" w:space="0" w:color="auto"/>
        <w:bottom w:val="none" w:sz="0" w:space="0" w:color="auto"/>
        <w:right w:val="none" w:sz="0" w:space="0" w:color="auto"/>
      </w:divBdr>
    </w:div>
    <w:div w:id="735709784">
      <w:bodyDiv w:val="1"/>
      <w:marLeft w:val="0"/>
      <w:marRight w:val="0"/>
      <w:marTop w:val="0"/>
      <w:marBottom w:val="0"/>
      <w:divBdr>
        <w:top w:val="none" w:sz="0" w:space="0" w:color="auto"/>
        <w:left w:val="none" w:sz="0" w:space="0" w:color="auto"/>
        <w:bottom w:val="none" w:sz="0" w:space="0" w:color="auto"/>
        <w:right w:val="none" w:sz="0" w:space="0" w:color="auto"/>
      </w:divBdr>
    </w:div>
    <w:div w:id="793058402">
      <w:bodyDiv w:val="1"/>
      <w:marLeft w:val="0"/>
      <w:marRight w:val="0"/>
      <w:marTop w:val="0"/>
      <w:marBottom w:val="0"/>
      <w:divBdr>
        <w:top w:val="none" w:sz="0" w:space="0" w:color="auto"/>
        <w:left w:val="none" w:sz="0" w:space="0" w:color="auto"/>
        <w:bottom w:val="none" w:sz="0" w:space="0" w:color="auto"/>
        <w:right w:val="none" w:sz="0" w:space="0" w:color="auto"/>
      </w:divBdr>
    </w:div>
    <w:div w:id="848249791">
      <w:bodyDiv w:val="1"/>
      <w:marLeft w:val="0"/>
      <w:marRight w:val="0"/>
      <w:marTop w:val="0"/>
      <w:marBottom w:val="0"/>
      <w:divBdr>
        <w:top w:val="none" w:sz="0" w:space="0" w:color="auto"/>
        <w:left w:val="none" w:sz="0" w:space="0" w:color="auto"/>
        <w:bottom w:val="none" w:sz="0" w:space="0" w:color="auto"/>
        <w:right w:val="none" w:sz="0" w:space="0" w:color="auto"/>
      </w:divBdr>
    </w:div>
    <w:div w:id="1140728364">
      <w:bodyDiv w:val="1"/>
      <w:marLeft w:val="0"/>
      <w:marRight w:val="0"/>
      <w:marTop w:val="0"/>
      <w:marBottom w:val="0"/>
      <w:divBdr>
        <w:top w:val="none" w:sz="0" w:space="0" w:color="auto"/>
        <w:left w:val="none" w:sz="0" w:space="0" w:color="auto"/>
        <w:bottom w:val="none" w:sz="0" w:space="0" w:color="auto"/>
        <w:right w:val="none" w:sz="0" w:space="0" w:color="auto"/>
      </w:divBdr>
    </w:div>
    <w:div w:id="1208027074">
      <w:bodyDiv w:val="1"/>
      <w:marLeft w:val="0"/>
      <w:marRight w:val="0"/>
      <w:marTop w:val="0"/>
      <w:marBottom w:val="0"/>
      <w:divBdr>
        <w:top w:val="none" w:sz="0" w:space="0" w:color="auto"/>
        <w:left w:val="none" w:sz="0" w:space="0" w:color="auto"/>
        <w:bottom w:val="none" w:sz="0" w:space="0" w:color="auto"/>
        <w:right w:val="none" w:sz="0" w:space="0" w:color="auto"/>
      </w:divBdr>
    </w:div>
    <w:div w:id="1238326932">
      <w:bodyDiv w:val="1"/>
      <w:marLeft w:val="0"/>
      <w:marRight w:val="0"/>
      <w:marTop w:val="0"/>
      <w:marBottom w:val="0"/>
      <w:divBdr>
        <w:top w:val="none" w:sz="0" w:space="0" w:color="auto"/>
        <w:left w:val="none" w:sz="0" w:space="0" w:color="auto"/>
        <w:bottom w:val="none" w:sz="0" w:space="0" w:color="auto"/>
        <w:right w:val="none" w:sz="0" w:space="0" w:color="auto"/>
      </w:divBdr>
    </w:div>
    <w:div w:id="1313214472">
      <w:bodyDiv w:val="1"/>
      <w:marLeft w:val="0"/>
      <w:marRight w:val="0"/>
      <w:marTop w:val="0"/>
      <w:marBottom w:val="0"/>
      <w:divBdr>
        <w:top w:val="none" w:sz="0" w:space="0" w:color="auto"/>
        <w:left w:val="none" w:sz="0" w:space="0" w:color="auto"/>
        <w:bottom w:val="none" w:sz="0" w:space="0" w:color="auto"/>
        <w:right w:val="none" w:sz="0" w:space="0" w:color="auto"/>
      </w:divBdr>
    </w:div>
    <w:div w:id="1400053758">
      <w:bodyDiv w:val="1"/>
      <w:marLeft w:val="0"/>
      <w:marRight w:val="0"/>
      <w:marTop w:val="0"/>
      <w:marBottom w:val="0"/>
      <w:divBdr>
        <w:top w:val="none" w:sz="0" w:space="0" w:color="auto"/>
        <w:left w:val="none" w:sz="0" w:space="0" w:color="auto"/>
        <w:bottom w:val="none" w:sz="0" w:space="0" w:color="auto"/>
        <w:right w:val="none" w:sz="0" w:space="0" w:color="auto"/>
      </w:divBdr>
    </w:div>
    <w:div w:id="1606423021">
      <w:bodyDiv w:val="1"/>
      <w:marLeft w:val="0"/>
      <w:marRight w:val="0"/>
      <w:marTop w:val="0"/>
      <w:marBottom w:val="0"/>
      <w:divBdr>
        <w:top w:val="none" w:sz="0" w:space="0" w:color="auto"/>
        <w:left w:val="none" w:sz="0" w:space="0" w:color="auto"/>
        <w:bottom w:val="none" w:sz="0" w:space="0" w:color="auto"/>
        <w:right w:val="none" w:sz="0" w:space="0" w:color="auto"/>
      </w:divBdr>
    </w:div>
    <w:div w:id="1708723677">
      <w:bodyDiv w:val="1"/>
      <w:marLeft w:val="0"/>
      <w:marRight w:val="0"/>
      <w:marTop w:val="0"/>
      <w:marBottom w:val="0"/>
      <w:divBdr>
        <w:top w:val="none" w:sz="0" w:space="0" w:color="auto"/>
        <w:left w:val="none" w:sz="0" w:space="0" w:color="auto"/>
        <w:bottom w:val="none" w:sz="0" w:space="0" w:color="auto"/>
        <w:right w:val="none" w:sz="0" w:space="0" w:color="auto"/>
      </w:divBdr>
    </w:div>
    <w:div w:id="1749812282">
      <w:bodyDiv w:val="1"/>
      <w:marLeft w:val="0"/>
      <w:marRight w:val="0"/>
      <w:marTop w:val="0"/>
      <w:marBottom w:val="0"/>
      <w:divBdr>
        <w:top w:val="none" w:sz="0" w:space="0" w:color="auto"/>
        <w:left w:val="none" w:sz="0" w:space="0" w:color="auto"/>
        <w:bottom w:val="none" w:sz="0" w:space="0" w:color="auto"/>
        <w:right w:val="none" w:sz="0" w:space="0" w:color="auto"/>
      </w:divBdr>
    </w:div>
    <w:div w:id="1797287493">
      <w:bodyDiv w:val="1"/>
      <w:marLeft w:val="0"/>
      <w:marRight w:val="0"/>
      <w:marTop w:val="0"/>
      <w:marBottom w:val="0"/>
      <w:divBdr>
        <w:top w:val="none" w:sz="0" w:space="0" w:color="auto"/>
        <w:left w:val="none" w:sz="0" w:space="0" w:color="auto"/>
        <w:bottom w:val="none" w:sz="0" w:space="0" w:color="auto"/>
        <w:right w:val="none" w:sz="0" w:space="0" w:color="auto"/>
      </w:divBdr>
    </w:div>
    <w:div w:id="1907299085">
      <w:bodyDiv w:val="1"/>
      <w:marLeft w:val="0"/>
      <w:marRight w:val="0"/>
      <w:marTop w:val="0"/>
      <w:marBottom w:val="0"/>
      <w:divBdr>
        <w:top w:val="none" w:sz="0" w:space="0" w:color="auto"/>
        <w:left w:val="none" w:sz="0" w:space="0" w:color="auto"/>
        <w:bottom w:val="none" w:sz="0" w:space="0" w:color="auto"/>
        <w:right w:val="none" w:sz="0" w:space="0" w:color="auto"/>
      </w:divBdr>
    </w:div>
    <w:div w:id="1970430445">
      <w:bodyDiv w:val="1"/>
      <w:marLeft w:val="0"/>
      <w:marRight w:val="0"/>
      <w:marTop w:val="0"/>
      <w:marBottom w:val="0"/>
      <w:divBdr>
        <w:top w:val="none" w:sz="0" w:space="0" w:color="auto"/>
        <w:left w:val="none" w:sz="0" w:space="0" w:color="auto"/>
        <w:bottom w:val="none" w:sz="0" w:space="0" w:color="auto"/>
        <w:right w:val="none" w:sz="0" w:space="0" w:color="auto"/>
      </w:divBdr>
    </w:div>
    <w:div w:id="1974478786">
      <w:bodyDiv w:val="1"/>
      <w:marLeft w:val="0"/>
      <w:marRight w:val="0"/>
      <w:marTop w:val="0"/>
      <w:marBottom w:val="0"/>
      <w:divBdr>
        <w:top w:val="none" w:sz="0" w:space="0" w:color="auto"/>
        <w:left w:val="none" w:sz="0" w:space="0" w:color="auto"/>
        <w:bottom w:val="none" w:sz="0" w:space="0" w:color="auto"/>
        <w:right w:val="none" w:sz="0" w:space="0" w:color="auto"/>
      </w:divBdr>
    </w:div>
    <w:div w:id="203137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v.krd/english/" TargetMode="External"/><Relationship Id="rId13" Type="http://schemas.openxmlformats.org/officeDocument/2006/relationships/chart" Target="charts/chart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bot.gov.krd/erbil-province" TargetMode="External"/><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KAR%20PC\Desktop\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4648371999186"/>
          <c:y val="5.4160512063023143E-2"/>
          <c:w val="0.82064906861261633"/>
          <c:h val="0.73481005051621129"/>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0.13748601215101533"/>
                  <c:y val="7.272955974842766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Sheet2!$K$28:$K$35</c:f>
              <c:numCache>
                <c:formatCode>General</c:formatCode>
                <c:ptCount val="8"/>
                <c:pt idx="0">
                  <c:v>367.2</c:v>
                </c:pt>
                <c:pt idx="1">
                  <c:v>2274.6</c:v>
                </c:pt>
                <c:pt idx="2">
                  <c:v>230</c:v>
                </c:pt>
                <c:pt idx="3">
                  <c:v>1705.7</c:v>
                </c:pt>
                <c:pt idx="4">
                  <c:v>70.8</c:v>
                </c:pt>
                <c:pt idx="5">
                  <c:v>424.1</c:v>
                </c:pt>
                <c:pt idx="6">
                  <c:v>9463.9</c:v>
                </c:pt>
                <c:pt idx="7">
                  <c:v>10.7</c:v>
                </c:pt>
              </c:numCache>
            </c:numRef>
          </c:xVal>
          <c:yVal>
            <c:numRef>
              <c:f>Sheet2!$M$28:$M$35</c:f>
              <c:numCache>
                <c:formatCode>General</c:formatCode>
                <c:ptCount val="8"/>
                <c:pt idx="0">
                  <c:v>625</c:v>
                </c:pt>
                <c:pt idx="1">
                  <c:v>2829.3</c:v>
                </c:pt>
                <c:pt idx="2">
                  <c:v>220.4</c:v>
                </c:pt>
                <c:pt idx="3">
                  <c:v>791.5</c:v>
                </c:pt>
                <c:pt idx="4">
                  <c:v>64.8</c:v>
                </c:pt>
                <c:pt idx="5">
                  <c:v>113.3</c:v>
                </c:pt>
                <c:pt idx="6">
                  <c:v>9880.9</c:v>
                </c:pt>
                <c:pt idx="7">
                  <c:v>21.8</c:v>
                </c:pt>
              </c:numCache>
            </c:numRef>
          </c:yVal>
          <c:smooth val="0"/>
          <c:extLst xmlns:c16r2="http://schemas.microsoft.com/office/drawing/2015/06/chart">
            <c:ext xmlns:c16="http://schemas.microsoft.com/office/drawing/2014/chart" uri="{C3380CC4-5D6E-409C-BE32-E72D297353CC}">
              <c16:uniqueId val="{00000001-C6D3-4379-84D5-8ED71D10D8A4}"/>
            </c:ext>
          </c:extLst>
        </c:ser>
        <c:dLbls>
          <c:showLegendKey val="0"/>
          <c:showVal val="0"/>
          <c:showCatName val="0"/>
          <c:showSerName val="0"/>
          <c:showPercent val="0"/>
          <c:showBubbleSize val="0"/>
        </c:dLbls>
        <c:axId val="290385784"/>
        <c:axId val="290386176"/>
      </c:scatterChart>
      <c:valAx>
        <c:axId val="290385784"/>
        <c:scaling>
          <c:orientation val="minMax"/>
          <c:min val="10"/>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Actual</a:t>
                </a:r>
                <a:r>
                  <a:rPr lang="en-US" sz="900" baseline="0">
                    <a:latin typeface="Times New Roman" panose="02020603050405020304" pitchFamily="18" charset="0"/>
                    <a:cs typeface="Times New Roman" panose="02020603050405020304" pitchFamily="18" charset="0"/>
                  </a:rPr>
                  <a:t> lclu 2017 (Area km</a:t>
                </a:r>
                <a:r>
                  <a:rPr lang="en-US" sz="900" baseline="30000">
                    <a:latin typeface="Times New Roman" panose="02020603050405020304" pitchFamily="18" charset="0"/>
                    <a:cs typeface="Times New Roman" panose="02020603050405020304" pitchFamily="18" charset="0"/>
                  </a:rPr>
                  <a:t>2</a:t>
                </a:r>
                <a:r>
                  <a:rPr lang="en-US" sz="900" baseline="0">
                    <a:latin typeface="Times New Roman" panose="02020603050405020304" pitchFamily="18" charset="0"/>
                    <a:cs typeface="Times New Roman" panose="02020603050405020304" pitchFamily="18" charset="0"/>
                  </a:rPr>
                  <a:t>)</a:t>
                </a:r>
                <a:endParaRPr lang="en-US" sz="9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0386176"/>
        <c:crosses val="autoZero"/>
        <c:crossBetween val="midCat"/>
      </c:valAx>
      <c:valAx>
        <c:axId val="290386176"/>
        <c:scaling>
          <c:orientation val="minMax"/>
          <c:max val="10010"/>
          <c:min val="10"/>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Modelled</a:t>
                </a:r>
                <a:r>
                  <a:rPr lang="en-US" sz="900" baseline="0">
                    <a:latin typeface="Times New Roman" panose="02020603050405020304" pitchFamily="18" charset="0"/>
                    <a:cs typeface="Times New Roman" panose="02020603050405020304" pitchFamily="18" charset="0"/>
                  </a:rPr>
                  <a:t> lclu 2017 </a:t>
                </a:r>
                <a:r>
                  <a:rPr lang="en-US" sz="900" b="0" i="0" baseline="0">
                    <a:effectLst/>
                  </a:rPr>
                  <a:t>(Area km</a:t>
                </a:r>
                <a:r>
                  <a:rPr lang="en-US" sz="900" b="0" i="0" baseline="30000">
                    <a:effectLst/>
                  </a:rPr>
                  <a:t>2</a:t>
                </a:r>
                <a:r>
                  <a:rPr lang="en-US" sz="900" b="0" i="0" baseline="0">
                    <a:effectLst/>
                  </a:rPr>
                  <a:t>)</a:t>
                </a:r>
                <a:endParaRPr lang="en-US" sz="900">
                  <a:effectLst/>
                </a:endParaRPr>
              </a:p>
              <a:p>
                <a:pPr marL="0" marR="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lumMod val="65000"/>
                        <a:lumOff val="35000"/>
                      </a:sysClr>
                    </a:solidFill>
                    <a:latin typeface="Times New Roman" panose="02020603050405020304" pitchFamily="18" charset="0"/>
                    <a:cs typeface="Times New Roman" panose="02020603050405020304" pitchFamily="18" charset="0"/>
                  </a:defRPr>
                </a:pPr>
                <a:endParaRPr lang="en-US" sz="9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0385784"/>
        <c:crosses val="autoZero"/>
        <c:crossBetween val="midCat"/>
        <c:majorUnit val="2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9755752361938"/>
          <c:y val="4.8738421056146605E-2"/>
          <c:w val="0.86905242478493017"/>
          <c:h val="0.75966999103809529"/>
        </c:manualLayout>
      </c:layout>
      <c:barChart>
        <c:barDir val="col"/>
        <c:grouping val="clustered"/>
        <c:varyColors val="0"/>
        <c:ser>
          <c:idx val="0"/>
          <c:order val="0"/>
          <c:tx>
            <c:strRef>
              <c:f>Sheet4!$Q$2</c:f>
              <c:strCache>
                <c:ptCount val="1"/>
                <c:pt idx="0">
                  <c:v>2017_Area %</c:v>
                </c:pt>
              </c:strCache>
            </c:strRef>
          </c:tx>
          <c:spPr>
            <a:solidFill>
              <a:schemeClr val="accent1"/>
            </a:solid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Sheet4!$P$3:$P$10</c:f>
              <c:strCache>
                <c:ptCount val="8"/>
                <c:pt idx="0">
                  <c:v>Dv</c:v>
                </c:pt>
                <c:pt idx="1">
                  <c:v>Sv</c:v>
                </c:pt>
                <c:pt idx="2">
                  <c:v>ALa</c:v>
                </c:pt>
                <c:pt idx="3">
                  <c:v>Afa</c:v>
                </c:pt>
                <c:pt idx="4">
                  <c:v>Pla</c:v>
                </c:pt>
                <c:pt idx="5">
                  <c:v>BLa</c:v>
                </c:pt>
                <c:pt idx="6">
                  <c:v>BaL</c:v>
                </c:pt>
                <c:pt idx="7">
                  <c:v>Wa</c:v>
                </c:pt>
              </c:strCache>
            </c:strRef>
          </c:cat>
          <c:val>
            <c:numRef>
              <c:f>Sheet4!$Q$3:$Q$10</c:f>
              <c:numCache>
                <c:formatCode>General</c:formatCode>
                <c:ptCount val="8"/>
                <c:pt idx="0">
                  <c:v>2.5</c:v>
                </c:pt>
                <c:pt idx="1">
                  <c:v>15.6</c:v>
                </c:pt>
                <c:pt idx="2">
                  <c:v>1.6</c:v>
                </c:pt>
                <c:pt idx="3">
                  <c:v>11.7</c:v>
                </c:pt>
                <c:pt idx="4">
                  <c:v>0.5</c:v>
                </c:pt>
                <c:pt idx="5">
                  <c:v>2.9</c:v>
                </c:pt>
                <c:pt idx="6">
                  <c:v>65.099999999999994</c:v>
                </c:pt>
                <c:pt idx="7">
                  <c:v>0.1</c:v>
                </c:pt>
              </c:numCache>
            </c:numRef>
          </c:val>
          <c:extLst xmlns:c16r2="http://schemas.microsoft.com/office/drawing/2015/06/chart">
            <c:ext xmlns:c16="http://schemas.microsoft.com/office/drawing/2014/chart" uri="{C3380CC4-5D6E-409C-BE32-E72D297353CC}">
              <c16:uniqueId val="{00000000-A0F9-4CD7-A132-91DAA8FE6AD2}"/>
            </c:ext>
          </c:extLst>
        </c:ser>
        <c:ser>
          <c:idx val="1"/>
          <c:order val="1"/>
          <c:tx>
            <c:strRef>
              <c:f>Sheet4!$R$2</c:f>
              <c:strCache>
                <c:ptCount val="1"/>
                <c:pt idx="0">
                  <c:v>2050_Area %</c:v>
                </c:pt>
              </c:strCache>
            </c:strRef>
          </c:tx>
          <c:spPr>
            <a:solidFill>
              <a:schemeClr val="accent2"/>
            </a:solidFill>
            <a:ln w="25400" cap="flat" cmpd="sng" algn="ctr">
              <a:solidFill>
                <a:schemeClr val="accent2"/>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Sheet4!$P$3:$P$10</c:f>
              <c:strCache>
                <c:ptCount val="8"/>
                <c:pt idx="0">
                  <c:v>Dv</c:v>
                </c:pt>
                <c:pt idx="1">
                  <c:v>Sv</c:v>
                </c:pt>
                <c:pt idx="2">
                  <c:v>ALa</c:v>
                </c:pt>
                <c:pt idx="3">
                  <c:v>Afa</c:v>
                </c:pt>
                <c:pt idx="4">
                  <c:v>Pla</c:v>
                </c:pt>
                <c:pt idx="5">
                  <c:v>BLa</c:v>
                </c:pt>
                <c:pt idx="6">
                  <c:v>BaL</c:v>
                </c:pt>
                <c:pt idx="7">
                  <c:v>Wa</c:v>
                </c:pt>
              </c:strCache>
            </c:strRef>
          </c:cat>
          <c:val>
            <c:numRef>
              <c:f>Sheet4!$R$3:$R$10</c:f>
              <c:numCache>
                <c:formatCode>General</c:formatCode>
                <c:ptCount val="8"/>
                <c:pt idx="0">
                  <c:v>3.8</c:v>
                </c:pt>
                <c:pt idx="1">
                  <c:v>14.1</c:v>
                </c:pt>
                <c:pt idx="2">
                  <c:v>2.8</c:v>
                </c:pt>
                <c:pt idx="3">
                  <c:v>17.2</c:v>
                </c:pt>
                <c:pt idx="4">
                  <c:v>0.8</c:v>
                </c:pt>
                <c:pt idx="5">
                  <c:v>8</c:v>
                </c:pt>
                <c:pt idx="6">
                  <c:v>53.1</c:v>
                </c:pt>
                <c:pt idx="7">
                  <c:v>0.2</c:v>
                </c:pt>
              </c:numCache>
            </c:numRef>
          </c:val>
          <c:extLst xmlns:c16r2="http://schemas.microsoft.com/office/drawing/2015/06/chart">
            <c:ext xmlns:c16="http://schemas.microsoft.com/office/drawing/2014/chart" uri="{C3380CC4-5D6E-409C-BE32-E72D297353CC}">
              <c16:uniqueId val="{00000001-A0F9-4CD7-A132-91DAA8FE6AD2}"/>
            </c:ext>
          </c:extLst>
        </c:ser>
        <c:dLbls>
          <c:dLblPos val="outEnd"/>
          <c:showLegendKey val="0"/>
          <c:showVal val="1"/>
          <c:showCatName val="0"/>
          <c:showSerName val="0"/>
          <c:showPercent val="0"/>
          <c:showBubbleSize val="0"/>
        </c:dLbls>
        <c:gapWidth val="164"/>
        <c:overlap val="-35"/>
        <c:axId val="202990992"/>
        <c:axId val="202988248"/>
      </c:barChart>
      <c:catAx>
        <c:axId val="2029909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r>
                  <a:rPr lang="en-US" b="1"/>
                  <a:t>Class category</a:t>
                </a:r>
              </a:p>
            </c:rich>
          </c:tx>
          <c:layout>
            <c:manualLayout>
              <c:xMode val="edge"/>
              <c:yMode val="edge"/>
              <c:x val="0.42617446649684299"/>
              <c:y val="0.942043056727471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202988248"/>
        <c:crosses val="autoZero"/>
        <c:auto val="1"/>
        <c:lblAlgn val="ctr"/>
        <c:lblOffset val="100"/>
        <c:noMultiLvlLbl val="0"/>
      </c:catAx>
      <c:valAx>
        <c:axId val="202988248"/>
        <c:scaling>
          <c:orientation val="minMax"/>
          <c:max val="66"/>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Area %( km</a:t>
                </a:r>
                <a:r>
                  <a:rPr lang="en-US" sz="1000" b="1" baseline="30000">
                    <a:latin typeface="Times New Roman" panose="02020603050405020304" pitchFamily="18" charset="0"/>
                    <a:cs typeface="Times New Roman" panose="02020603050405020304" pitchFamily="18" charset="0"/>
                  </a:rPr>
                  <a:t>2</a:t>
                </a:r>
                <a:r>
                  <a:rPr lang="en-US" sz="1000" b="1">
                    <a:latin typeface="Times New Roman" panose="02020603050405020304" pitchFamily="18" charset="0"/>
                    <a:cs typeface="Times New Roman" panose="02020603050405020304" pitchFamily="18" charset="0"/>
                  </a:rPr>
                  <a:t>)</a:t>
                </a:r>
              </a:p>
            </c:rich>
          </c:tx>
          <c:layout>
            <c:manualLayout>
              <c:xMode val="edge"/>
              <c:yMode val="edge"/>
              <c:x val="2.5261213121661763E-3"/>
              <c:y val="0.3756423097751855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title>
        <c:numFmt formatCode="@" sourceLinked="0"/>
        <c:majorTickMark val="none"/>
        <c:minorTickMark val="none"/>
        <c:tickLblPos val="low"/>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crossAx val="202990992"/>
        <c:crosses val="autoZero"/>
        <c:crossBetween val="between"/>
        <c:majorUnit val="10"/>
        <c:minorUnit val="3"/>
      </c:valAx>
      <c:spPr>
        <a:noFill/>
        <a:ln>
          <a:noFill/>
        </a:ln>
        <a:effectLst/>
      </c:spPr>
    </c:plotArea>
    <c:legend>
      <c:legendPos val="t"/>
      <c:layout>
        <c:manualLayout>
          <c:xMode val="edge"/>
          <c:yMode val="edge"/>
          <c:x val="0.31323162556709933"/>
          <c:y val="4.1888615766939939E-2"/>
          <c:w val="0.36826526757955996"/>
          <c:h val="7.156538638777022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F882C-0773-457C-8C42-44DB9735E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14894</Words>
  <Characters>84897</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99592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Al-Quraishi</dc:creator>
  <cp:keywords/>
  <dc:description/>
  <cp:lastModifiedBy>nbz</cp:lastModifiedBy>
  <cp:revision>3</cp:revision>
  <cp:lastPrinted>2020-10-06T12:27:00Z</cp:lastPrinted>
  <dcterms:created xsi:type="dcterms:W3CDTF">2020-10-06T14:39:00Z</dcterms:created>
  <dcterms:modified xsi:type="dcterms:W3CDTF">2020-10-06T14:41:00Z</dcterms:modified>
</cp:coreProperties>
</file>