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1E2B8" w14:textId="77777777" w:rsidR="004B5968" w:rsidRPr="000F04CC" w:rsidRDefault="00123E0F" w:rsidP="00960A41">
      <w:pPr>
        <w:pStyle w:val="Titre1"/>
        <w:jc w:val="center"/>
      </w:pPr>
      <w:bookmarkStart w:id="0" w:name="_GoBack"/>
      <w:bookmarkEnd w:id="0"/>
      <w:r w:rsidRPr="000F04CC">
        <w:t>Multi-input s</w:t>
      </w:r>
      <w:r w:rsidR="00960A41" w:rsidRPr="000F04CC">
        <w:t>tochastic p</w:t>
      </w:r>
      <w:r w:rsidR="003F447E" w:rsidRPr="000F04CC">
        <w:t xml:space="preserve">rediction of </w:t>
      </w:r>
      <w:r w:rsidR="00960A41" w:rsidRPr="000F04CC">
        <w:t xml:space="preserve">insulin sensitivity </w:t>
      </w:r>
      <w:r w:rsidRPr="000F04CC">
        <w:t xml:space="preserve">for tight glycaemic control </w:t>
      </w:r>
      <w:r w:rsidR="00960A41" w:rsidRPr="000F04CC">
        <w:t xml:space="preserve">using </w:t>
      </w:r>
      <w:r w:rsidRPr="000F04CC">
        <w:t xml:space="preserve">insulin sensitivity and </w:t>
      </w:r>
      <w:r w:rsidR="00960A41" w:rsidRPr="000F04CC">
        <w:t>blood glucose</w:t>
      </w:r>
      <w:r w:rsidRPr="000F04CC">
        <w:t xml:space="preserve"> data</w:t>
      </w:r>
    </w:p>
    <w:p w14:paraId="6991E2B9" w14:textId="77777777" w:rsidR="00A02AEA" w:rsidRPr="000F04CC" w:rsidRDefault="00A02AEA" w:rsidP="00331539"/>
    <w:p w14:paraId="6991E2BA" w14:textId="77777777" w:rsidR="004B5968" w:rsidRPr="000F04CC" w:rsidRDefault="004B5968" w:rsidP="00331539">
      <w:pPr>
        <w:rPr>
          <w:vertAlign w:val="superscript"/>
        </w:rPr>
      </w:pPr>
      <w:r w:rsidRPr="000F04CC">
        <w:t>Shaun Davidson</w:t>
      </w:r>
      <w:r w:rsidRPr="000F04CC">
        <w:rPr>
          <w:vertAlign w:val="superscript"/>
        </w:rPr>
        <w:t>1</w:t>
      </w:r>
      <w:r w:rsidRPr="000F04CC">
        <w:t>, Chris Pretty</w:t>
      </w:r>
      <w:r w:rsidRPr="000F04CC">
        <w:rPr>
          <w:vertAlign w:val="superscript"/>
        </w:rPr>
        <w:t>1</w:t>
      </w:r>
      <w:r w:rsidRPr="000F04CC">
        <w:t>,</w:t>
      </w:r>
      <w:r w:rsidR="0093404C" w:rsidRPr="000F04CC">
        <w:t xml:space="preserve"> </w:t>
      </w:r>
      <w:r w:rsidR="00524C1C" w:rsidRPr="000F04CC">
        <w:t>Vincent Uyttendaele</w:t>
      </w:r>
      <w:r w:rsidR="00524C1C" w:rsidRPr="000F04CC">
        <w:rPr>
          <w:vertAlign w:val="superscript"/>
        </w:rPr>
        <w:t>2</w:t>
      </w:r>
      <w:r w:rsidR="00524C1C" w:rsidRPr="000F04CC">
        <w:t xml:space="preserve">, </w:t>
      </w:r>
      <w:r w:rsidR="00713C6B" w:rsidRPr="000F04CC">
        <w:t xml:space="preserve">Jennifer </w:t>
      </w:r>
      <w:r w:rsidR="00FB243E" w:rsidRPr="000F04CC">
        <w:t>Knopp</w:t>
      </w:r>
      <w:r w:rsidR="00713C6B" w:rsidRPr="000F04CC">
        <w:rPr>
          <w:vertAlign w:val="superscript"/>
        </w:rPr>
        <w:t>1</w:t>
      </w:r>
      <w:r w:rsidR="00713C6B" w:rsidRPr="000F04CC">
        <w:t xml:space="preserve">, </w:t>
      </w:r>
      <w:r w:rsidRPr="000F04CC">
        <w:t>Thomas Desaive</w:t>
      </w:r>
      <w:r w:rsidRPr="000F04CC">
        <w:rPr>
          <w:vertAlign w:val="superscript"/>
        </w:rPr>
        <w:t>2</w:t>
      </w:r>
      <w:r w:rsidRPr="000F04CC">
        <w:t>, J. Geoffrey Chase</w:t>
      </w:r>
      <w:r w:rsidRPr="000F04CC">
        <w:rPr>
          <w:vertAlign w:val="superscript"/>
        </w:rPr>
        <w:t>1</w:t>
      </w:r>
    </w:p>
    <w:p w14:paraId="6991E2BB" w14:textId="77777777" w:rsidR="00B666C9" w:rsidRPr="000F04CC" w:rsidRDefault="00B666C9" w:rsidP="00331539">
      <w:pPr>
        <w:rPr>
          <w:vertAlign w:val="superscript"/>
        </w:rPr>
      </w:pPr>
    </w:p>
    <w:p w14:paraId="6991E2BC" w14:textId="77777777" w:rsidR="004B5968" w:rsidRPr="000F04CC" w:rsidRDefault="004B5968" w:rsidP="00331539">
      <w:pPr>
        <w:rPr>
          <w:lang w:val="de-DE"/>
        </w:rPr>
      </w:pPr>
      <w:r w:rsidRPr="000F04CC">
        <w:rPr>
          <w:vertAlign w:val="superscript"/>
        </w:rPr>
        <w:t>1</w:t>
      </w:r>
      <w:r w:rsidRPr="000F04CC">
        <w:t>Department of Mechanical Engineering, University of Canterbury, Christchurch, New Zealand</w:t>
      </w:r>
    </w:p>
    <w:p w14:paraId="6991E2BD" w14:textId="77777777" w:rsidR="00D5036C" w:rsidRPr="000F04CC" w:rsidRDefault="004B5968" w:rsidP="00331539">
      <w:r w:rsidRPr="000F04CC">
        <w:rPr>
          <w:vertAlign w:val="superscript"/>
        </w:rPr>
        <w:t>2</w:t>
      </w:r>
      <w:r w:rsidRPr="000F04CC">
        <w:t>GIGA-Cardiovascular Sciences, University of Liège, Liège, Belgium</w:t>
      </w:r>
    </w:p>
    <w:p w14:paraId="6991E2BE" w14:textId="77777777" w:rsidR="00B666C9" w:rsidRPr="000F04CC" w:rsidRDefault="00B666C9" w:rsidP="00331539"/>
    <w:p w14:paraId="6991E2BF" w14:textId="77777777" w:rsidR="00EA7EA6" w:rsidRPr="000F04CC" w:rsidRDefault="00EA7EA6" w:rsidP="00331539">
      <w:r w:rsidRPr="000F04CC">
        <w:rPr>
          <w:b/>
        </w:rPr>
        <w:t xml:space="preserve">Phone: </w:t>
      </w:r>
      <w:r w:rsidRPr="000F04CC">
        <w:t>+64 3-3</w:t>
      </w:r>
      <w:r w:rsidR="00A8269B" w:rsidRPr="000F04CC">
        <w:t>69</w:t>
      </w:r>
      <w:r w:rsidRPr="000F04CC">
        <w:t xml:space="preserve"> </w:t>
      </w:r>
      <w:r w:rsidR="00A8269B" w:rsidRPr="000F04CC">
        <w:t>0065</w:t>
      </w:r>
    </w:p>
    <w:p w14:paraId="6991E2C0" w14:textId="77777777" w:rsidR="00EA7EA6" w:rsidRPr="000F04CC" w:rsidRDefault="00EA7EA6" w:rsidP="00331539">
      <w:r w:rsidRPr="000F04CC">
        <w:rPr>
          <w:b/>
        </w:rPr>
        <w:t>Fax:</w:t>
      </w:r>
      <w:r w:rsidR="00A8269B" w:rsidRPr="000F04CC">
        <w:t xml:space="preserve"> +64 3-369 0065</w:t>
      </w:r>
    </w:p>
    <w:p w14:paraId="6991E2C1" w14:textId="77777777" w:rsidR="007D671F" w:rsidRPr="000F04CC" w:rsidRDefault="00EA7EA6" w:rsidP="00331539">
      <w:r w:rsidRPr="000F04CC">
        <w:rPr>
          <w:b/>
        </w:rPr>
        <w:t>E-mail:</w:t>
      </w:r>
      <w:r w:rsidR="00903DD9" w:rsidRPr="000F04CC">
        <w:t xml:space="preserve"> </w:t>
      </w:r>
      <w:hyperlink r:id="rId8" w:history="1">
        <w:r w:rsidR="007D671F" w:rsidRPr="000F04CC">
          <w:rPr>
            <w:rStyle w:val="Lienhypertexte"/>
          </w:rPr>
          <w:t>shaun.davidson@canterbury.ac.nz</w:t>
        </w:r>
      </w:hyperlink>
    </w:p>
    <w:p w14:paraId="6991E2C2" w14:textId="77777777" w:rsidR="00EA7EA6" w:rsidRPr="000F04CC" w:rsidRDefault="00516DEB" w:rsidP="007D671F">
      <w:pPr>
        <w:rPr>
          <w:b/>
        </w:rPr>
      </w:pPr>
      <w:r w:rsidRPr="000F04CC">
        <w:rPr>
          <w:b/>
        </w:rPr>
        <w:t xml:space="preserve">Address: </w:t>
      </w:r>
      <w:r w:rsidRPr="000F04CC">
        <w:t>20 Kirkwood Ave, Upper Riccarton, Christchurch 8041</w:t>
      </w:r>
      <w:r w:rsidR="00EA7EA6" w:rsidRPr="000F04CC">
        <w:br w:type="page"/>
      </w:r>
    </w:p>
    <w:p w14:paraId="6991E2C3" w14:textId="77777777" w:rsidR="00873425" w:rsidRPr="000F04CC" w:rsidRDefault="00873425" w:rsidP="00873425">
      <w:pPr>
        <w:pStyle w:val="Titre1"/>
      </w:pPr>
      <w:r w:rsidRPr="000F04CC">
        <w:lastRenderedPageBreak/>
        <w:t>Abstract</w:t>
      </w:r>
    </w:p>
    <w:p w14:paraId="6991E2C4" w14:textId="77777777" w:rsidR="00D723AC" w:rsidRPr="000F04CC" w:rsidRDefault="00E04C7F" w:rsidP="00873425">
      <w:r w:rsidRPr="000F04CC">
        <w:rPr>
          <w:b/>
        </w:rPr>
        <w:t xml:space="preserve">Background: </w:t>
      </w:r>
      <w:r w:rsidR="00873425" w:rsidRPr="000F04CC">
        <w:t xml:space="preserve">Glycaemic control in the intensive care unit is dependent on </w:t>
      </w:r>
      <w:r w:rsidR="00985E9A" w:rsidRPr="000F04CC">
        <w:t>effective prediction of patient insulin sensitivity (</w:t>
      </w:r>
      <w:r w:rsidR="00985E9A" w:rsidRPr="000F04CC">
        <w:rPr>
          <w:i/>
        </w:rPr>
        <w:t>SI</w:t>
      </w:r>
      <w:r w:rsidR="00985E9A" w:rsidRPr="000F04CC">
        <w:t xml:space="preserve">). The stochastic targeted (STAR) controller uses a 2D stochastic </w:t>
      </w:r>
      <w:r w:rsidR="00335DE1" w:rsidRPr="000F04CC">
        <w:t>model for prediction</w:t>
      </w:r>
      <w:r w:rsidR="00985E9A" w:rsidRPr="000F04CC">
        <w:t xml:space="preserve">, with current </w:t>
      </w:r>
      <w:r w:rsidR="00985E9A" w:rsidRPr="000F04CC">
        <w:rPr>
          <w:i/>
        </w:rPr>
        <w:t xml:space="preserve">SI </w:t>
      </w:r>
      <w:r w:rsidR="00985E9A" w:rsidRPr="000F04CC">
        <w:t xml:space="preserve">as an input and future </w:t>
      </w:r>
      <w:r w:rsidR="00985E9A" w:rsidRPr="000F04CC">
        <w:rPr>
          <w:i/>
        </w:rPr>
        <w:t>SI</w:t>
      </w:r>
      <w:r w:rsidR="00985E9A" w:rsidRPr="000F04CC">
        <w:t xml:space="preserve"> as an output. </w:t>
      </w:r>
    </w:p>
    <w:p w14:paraId="6991E2C5" w14:textId="77777777" w:rsidR="00D723AC" w:rsidRPr="000F04CC" w:rsidRDefault="00D723AC" w:rsidP="00873425">
      <w:r w:rsidRPr="000F04CC">
        <w:rPr>
          <w:b/>
        </w:rPr>
        <w:t xml:space="preserve">Methods: </w:t>
      </w:r>
      <w:r w:rsidRPr="000F04CC">
        <w:t>This paper develops an extension of the STAR 2D stochastic model into 3D by adding blood glucose (</w:t>
      </w:r>
      <w:r w:rsidRPr="000F04CC">
        <w:rPr>
          <w:i/>
        </w:rPr>
        <w:t>G</w:t>
      </w:r>
      <w:r w:rsidRPr="000F04CC">
        <w:t xml:space="preserve">) as an input. </w:t>
      </w:r>
      <w:r w:rsidR="00335DE1" w:rsidRPr="000F04CC">
        <w:t>The performance of the 2D and 3D stochastic models is compared</w:t>
      </w:r>
      <w:r w:rsidR="00985E9A" w:rsidRPr="000F04CC">
        <w:t xml:space="preserve"> over a retrospective cohort of 65,269 data points across 1,525 patients. </w:t>
      </w:r>
    </w:p>
    <w:p w14:paraId="6991E2C6" w14:textId="77777777" w:rsidR="00D723AC" w:rsidRPr="000F04CC" w:rsidRDefault="00D723AC" w:rsidP="00873425">
      <w:r w:rsidRPr="000F04CC">
        <w:rPr>
          <w:b/>
        </w:rPr>
        <w:t xml:space="preserve">Results: </w:t>
      </w:r>
      <w:r w:rsidR="00335DE1" w:rsidRPr="000F04CC">
        <w:t>Under five-fold cross-validation, t</w:t>
      </w:r>
      <w:r w:rsidR="00985E9A" w:rsidRPr="000F04CC">
        <w:t xml:space="preserve">he 3D </w:t>
      </w:r>
      <w:r w:rsidR="00335DE1" w:rsidRPr="000F04CC">
        <w:t>model</w:t>
      </w:r>
      <w:r w:rsidR="00985E9A" w:rsidRPr="000F04CC">
        <w:t xml:space="preserve"> was found to better match the expected potion of data points within, above and below various </w:t>
      </w:r>
      <w:r w:rsidR="00845D37" w:rsidRPr="000F04CC">
        <w:t>credible interval</w:t>
      </w:r>
      <w:r w:rsidR="00985E9A" w:rsidRPr="000F04CC">
        <w:t xml:space="preserve">s, suggesting it provided a better representation of the underlying probability field. The 3D </w:t>
      </w:r>
      <w:r w:rsidR="00335DE1" w:rsidRPr="000F04CC">
        <w:t>model</w:t>
      </w:r>
      <w:r w:rsidR="00985E9A" w:rsidRPr="000F04CC">
        <w:t xml:space="preserve"> was also found to provide an 18.1% narrow</w:t>
      </w:r>
      <w:r w:rsidR="00335DE1" w:rsidRPr="000F04CC">
        <w:t>er</w:t>
      </w:r>
      <w:r w:rsidR="00985E9A" w:rsidRPr="000F04CC">
        <w:t xml:space="preserve"> 90% </w:t>
      </w:r>
      <w:r w:rsidR="00845D37" w:rsidRPr="000F04CC">
        <w:t>credible interval</w:t>
      </w:r>
      <w:r w:rsidR="00985E9A" w:rsidRPr="000F04CC">
        <w:t xml:space="preserve"> on average, and a narrower </w:t>
      </w:r>
      <w:r w:rsidR="00AE05F9" w:rsidRPr="000F04CC">
        <w:t xml:space="preserve">90% </w:t>
      </w:r>
      <w:r w:rsidR="00845D37" w:rsidRPr="000F04CC">
        <w:t>credible interval</w:t>
      </w:r>
      <w:r w:rsidR="00985E9A" w:rsidRPr="000F04CC">
        <w:t xml:space="preserve"> in 96.</w:t>
      </w:r>
      <w:r w:rsidR="004F30FC" w:rsidRPr="000F04CC">
        <w:t>4</w:t>
      </w:r>
      <w:r w:rsidR="00985E9A" w:rsidRPr="000F04CC">
        <w:t xml:space="preserve">% of cases, suggesting it provided more accurate predictions of future </w:t>
      </w:r>
      <w:r w:rsidR="00985E9A" w:rsidRPr="000F04CC">
        <w:rPr>
          <w:i/>
        </w:rPr>
        <w:t>SI</w:t>
      </w:r>
      <w:r w:rsidR="00985E9A" w:rsidRPr="000F04CC">
        <w:t xml:space="preserve">. Additionally, the 3D stochastic </w:t>
      </w:r>
      <w:r w:rsidR="00AE05F9" w:rsidRPr="000F04CC">
        <w:t>model</w:t>
      </w:r>
      <w:r w:rsidR="00985E9A" w:rsidRPr="000F04CC">
        <w:t xml:space="preserve"> was found to avoid the undesirable tendency of the 2D m</w:t>
      </w:r>
      <w:r w:rsidR="00AE05F9" w:rsidRPr="000F04CC">
        <w:t>odel</w:t>
      </w:r>
      <w:r w:rsidR="00985E9A" w:rsidRPr="000F04CC">
        <w:t xml:space="preserve"> to overestimate </w:t>
      </w:r>
      <w:r w:rsidR="00985E9A" w:rsidRPr="000F04CC">
        <w:rPr>
          <w:i/>
        </w:rPr>
        <w:t>SI</w:t>
      </w:r>
      <w:r w:rsidR="00985E9A" w:rsidRPr="000F04CC">
        <w:t xml:space="preserve"> for patients with high </w:t>
      </w:r>
      <w:r w:rsidR="0003104A" w:rsidRPr="000F04CC">
        <w:rPr>
          <w:i/>
          <w:iCs/>
        </w:rPr>
        <w:t>G</w:t>
      </w:r>
      <w:r w:rsidR="00985E9A" w:rsidRPr="000F04CC">
        <w:t xml:space="preserve">, and underestimate </w:t>
      </w:r>
      <w:r w:rsidR="00985E9A" w:rsidRPr="000F04CC">
        <w:rPr>
          <w:i/>
        </w:rPr>
        <w:t>SI</w:t>
      </w:r>
      <w:r w:rsidR="00985E9A" w:rsidRPr="000F04CC">
        <w:t xml:space="preserve"> for patients with low </w:t>
      </w:r>
      <w:r w:rsidR="0003104A" w:rsidRPr="000F04CC">
        <w:rPr>
          <w:i/>
          <w:iCs/>
        </w:rPr>
        <w:t>G</w:t>
      </w:r>
      <w:r w:rsidR="00985E9A" w:rsidRPr="000F04CC">
        <w:t xml:space="preserve">. </w:t>
      </w:r>
    </w:p>
    <w:p w14:paraId="6991E2C7" w14:textId="77777777" w:rsidR="00167479" w:rsidRPr="000F04CC" w:rsidRDefault="00D723AC" w:rsidP="00873425">
      <w:r w:rsidRPr="000F04CC">
        <w:rPr>
          <w:b/>
        </w:rPr>
        <w:t xml:space="preserve">Conclusions: </w:t>
      </w:r>
      <w:r w:rsidR="00985E9A" w:rsidRPr="000F04CC">
        <w:t xml:space="preserve">Overall, the 3D stochastic </w:t>
      </w:r>
      <w:r w:rsidR="00335DE1" w:rsidRPr="000F04CC">
        <w:t>model is shown to</w:t>
      </w:r>
      <w:r w:rsidR="00985E9A" w:rsidRPr="000F04CC">
        <w:t xml:space="preserve"> provide clear </w:t>
      </w:r>
      <w:r w:rsidR="00335DE1" w:rsidRPr="000F04CC">
        <w:t xml:space="preserve">potential </w:t>
      </w:r>
      <w:r w:rsidR="00985E9A" w:rsidRPr="000F04CC">
        <w:t>benefits over the 2D m</w:t>
      </w:r>
      <w:r w:rsidR="00AE05F9" w:rsidRPr="000F04CC">
        <w:t>odel</w:t>
      </w:r>
      <w:r w:rsidR="00985E9A" w:rsidRPr="000F04CC">
        <w:t xml:space="preserve"> for minimal clinical cost or effort</w:t>
      </w:r>
      <w:r w:rsidR="00335DE1" w:rsidRPr="000F04CC">
        <w:t>,</w:t>
      </w:r>
      <w:r w:rsidR="00985E9A" w:rsidRPr="000F04CC">
        <w:t xml:space="preserve"> </w:t>
      </w:r>
      <w:r w:rsidR="00335DE1" w:rsidRPr="000F04CC">
        <w:t>though</w:t>
      </w:r>
      <w:r w:rsidR="00985E9A" w:rsidRPr="000F04CC">
        <w:t xml:space="preserve"> </w:t>
      </w:r>
      <w:r w:rsidR="00335DE1" w:rsidRPr="000F04CC">
        <w:t xml:space="preserve">further exploration into whether these improvements in </w:t>
      </w:r>
      <w:r w:rsidR="00335DE1" w:rsidRPr="000F04CC">
        <w:rPr>
          <w:i/>
        </w:rPr>
        <w:t>SI</w:t>
      </w:r>
      <w:r w:rsidR="00335DE1" w:rsidRPr="000F04CC">
        <w:t xml:space="preserve"> prediction translate into improved clinical outcomes is required.</w:t>
      </w:r>
    </w:p>
    <w:p w14:paraId="6991E2C8" w14:textId="77777777" w:rsidR="00167479" w:rsidRPr="000F04CC" w:rsidRDefault="00167479" w:rsidP="00167479">
      <w:pPr>
        <w:pStyle w:val="Titre1"/>
      </w:pPr>
      <w:r w:rsidRPr="000F04CC">
        <w:t>Keywords</w:t>
      </w:r>
    </w:p>
    <w:p w14:paraId="6991E2C9" w14:textId="77777777" w:rsidR="00873425" w:rsidRPr="000F04CC" w:rsidRDefault="00167479" w:rsidP="00873425">
      <w:r w:rsidRPr="000F04CC">
        <w:t>Glycaemic Control; Stochastic Model; Gaussian Kernel; Insulin Sensitivity; Stochastic Targeted</w:t>
      </w:r>
      <w:r w:rsidR="00873425" w:rsidRPr="000F04CC">
        <w:br w:type="page"/>
      </w:r>
    </w:p>
    <w:p w14:paraId="6991E2CA" w14:textId="77777777" w:rsidR="000E4E77" w:rsidRPr="000F04CC" w:rsidRDefault="000E4E77" w:rsidP="000E4E77">
      <w:pPr>
        <w:pStyle w:val="Titre1"/>
      </w:pPr>
      <w:r w:rsidRPr="000F04CC">
        <w:lastRenderedPageBreak/>
        <w:t>1</w:t>
      </w:r>
      <w:r w:rsidRPr="000F04CC">
        <w:tab/>
        <w:t>Introduction</w:t>
      </w:r>
    </w:p>
    <w:p w14:paraId="6991E2CB" w14:textId="77777777" w:rsidR="00073ABA" w:rsidRPr="000F04CC" w:rsidRDefault="006F3865" w:rsidP="00B01F77">
      <w:r w:rsidRPr="000F04CC">
        <w:t>S</w:t>
      </w:r>
      <w:r w:rsidR="0060597E" w:rsidRPr="000F04CC">
        <w:t xml:space="preserve">tress-induced </w:t>
      </w:r>
      <w:r w:rsidRPr="000F04CC">
        <w:t>hyperglycaemia</w:t>
      </w:r>
      <w:r w:rsidR="0060597E" w:rsidRPr="000F04CC">
        <w:t xml:space="preserve"> is frequently observed in intensive care unit (ICU) patients </w:t>
      </w:r>
      <w:r w:rsidR="0060597E" w:rsidRPr="000F04CC">
        <w:fldChar w:fldCharType="begin">
          <w:fldData xml:space="preserve">PEVuZE5vdGU+PENpdGU+PEF1dGhvcj5DYXBlczwvQXV0aG9yPjxZZWFyPjIwMDA8L1llYXI+PFJl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</w:fldData>
        </w:fldChar>
      </w:r>
      <w:r w:rsidR="00873425" w:rsidRPr="000F04CC">
        <w:instrText xml:space="preserve"> ADDIN EN.CITE </w:instrText>
      </w:r>
      <w:r w:rsidR="00873425" w:rsidRPr="000F04CC">
        <w:fldChar w:fldCharType="begin">
          <w:fldData xml:space="preserve">PEVuZE5vdGU+PENpdGU+PEF1dGhvcj5DYXBlczwvQXV0aG9yPjxZZWFyPjIwMDA8L1llYXI+PFJl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</w:fldData>
        </w:fldChar>
      </w:r>
      <w:r w:rsidR="00873425" w:rsidRPr="000F04CC">
        <w:instrText xml:space="preserve"> ADDIN EN.CITE.DATA </w:instrText>
      </w:r>
      <w:r w:rsidR="00873425" w:rsidRPr="000F04CC">
        <w:fldChar w:fldCharType="end"/>
      </w:r>
      <w:r w:rsidR="0060597E" w:rsidRPr="000F04CC">
        <w:fldChar w:fldCharType="separate"/>
      </w:r>
      <w:r w:rsidR="00873425" w:rsidRPr="000F04CC">
        <w:rPr>
          <w:noProof/>
        </w:rPr>
        <w:t>[1-3]</w:t>
      </w:r>
      <w:r w:rsidR="0060597E" w:rsidRPr="000F04CC">
        <w:fldChar w:fldCharType="end"/>
      </w:r>
      <w:r w:rsidR="0060597E" w:rsidRPr="000F04CC">
        <w:t xml:space="preserve">. Both this hyperglycaemia </w:t>
      </w:r>
      <w:r w:rsidR="0060597E" w:rsidRPr="000F04CC">
        <w:fldChar w:fldCharType="begin">
          <w:fldData xml:space="preserve">PEVuZE5vdGU+PENpdGU+PEF1dGhvcj5GaW5uZXk8L0F1dGhvcj48WWVhcj4yMDAzPC9ZZWFyPjxS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</w:fldData>
        </w:fldChar>
      </w:r>
      <w:r w:rsidR="00873425" w:rsidRPr="000F04CC">
        <w:instrText xml:space="preserve"> ADDIN EN.CITE </w:instrText>
      </w:r>
      <w:r w:rsidR="00873425" w:rsidRPr="000F04CC">
        <w:fldChar w:fldCharType="begin">
          <w:fldData xml:space="preserve">PEVuZE5vdGU+PENpdGU+PEF1dGhvcj5GaW5uZXk8L0F1dGhvcj48WWVhcj4yMDAzPC9ZZWFyPjxS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</w:fldData>
        </w:fldChar>
      </w:r>
      <w:r w:rsidR="00873425" w:rsidRPr="000F04CC">
        <w:instrText xml:space="preserve"> ADDIN EN.CITE.DATA </w:instrText>
      </w:r>
      <w:r w:rsidR="00873425" w:rsidRPr="000F04CC">
        <w:fldChar w:fldCharType="end"/>
      </w:r>
      <w:r w:rsidR="0060597E" w:rsidRPr="000F04CC">
        <w:fldChar w:fldCharType="separate"/>
      </w:r>
      <w:r w:rsidR="00873425" w:rsidRPr="000F04CC">
        <w:rPr>
          <w:noProof/>
        </w:rPr>
        <w:t>[1, 2, 4]</w:t>
      </w:r>
      <w:r w:rsidR="0060597E" w:rsidRPr="000F04CC">
        <w:fldChar w:fldCharType="end"/>
      </w:r>
      <w:r w:rsidR="0060597E" w:rsidRPr="000F04CC">
        <w:t xml:space="preserve"> and general glycaemic variability </w:t>
      </w:r>
      <w:r w:rsidR="0060597E" w:rsidRPr="000F04CC">
        <w:fldChar w:fldCharType="begin"/>
      </w:r>
      <w:r w:rsidR="00873425" w:rsidRPr="000F04CC">
        <w:instrText xml:space="preserve"> ADDIN EN.CITE &lt;EndNote&gt;&lt;Cite&gt;&lt;Author&gt;Egi&lt;/Author&gt;&lt;Year&gt;2006&lt;/Year&gt;&lt;RecNum&gt;1779&lt;/RecNum&gt;&lt;DisplayText&gt;[5, 6]&lt;/DisplayText&gt;&lt;record&gt;&lt;rec-number&gt;1779&lt;/rec-number&gt;&lt;foreign-keys&gt;&lt;key app="EN" db-id="tdwftdeaqte9s7e5vr8xeed5wfdr5dezxzsa" timestamp="1535077348"&gt;1779&lt;/key&gt;&lt;/foreign-keys&gt;&lt;ref-type name="Journal Article"&gt;17&lt;/ref-type&gt;&lt;contributors&gt;&lt;authors&gt;&lt;author&gt;Egi, Moritoki&lt;/author&gt;&lt;author&gt;Bellomo, Rinaldo&lt;/author&gt;&lt;author&gt;Stachowski, Edward&lt;/author&gt;&lt;author&gt;French, Craig J&lt;/author&gt;&lt;author&gt;Hart, Graeme&lt;/author&gt;&lt;/authors&gt;&lt;/contributors&gt;&lt;titles&gt;&lt;title&gt;Variability of blood glucose concentration and short-term mortality in critically ill patients&lt;/title&gt;&lt;secondary-title&gt;The Journal of the American Society of Anesthesiologists&lt;/secondary-title&gt;&lt;/titles&gt;&lt;periodical&gt;&lt;full-title&gt;The Journal of the American Society of Anesthesiologists&lt;/full-title&gt;&lt;/periodical&gt;&lt;pages&gt;244-252&lt;/pages&gt;&lt;volume&gt;105&lt;/volume&gt;&lt;number&gt;2&lt;/number&gt;&lt;dates&gt;&lt;year&gt;2006&lt;/year&gt;&lt;/dates&gt;&lt;isbn&gt;0003-3022&lt;/isbn&gt;&lt;urls&gt;&lt;/urls&gt;&lt;/record&gt;&lt;/Cite&gt;&lt;Cite&gt;&lt;Author&gt;Krinsley&lt;/Author&gt;&lt;Year&gt;2008&lt;/Year&gt;&lt;RecNum&gt;1780&lt;/RecNum&gt;&lt;record&gt;&lt;rec-number&gt;1780&lt;/rec-number&gt;&lt;foreign-keys&gt;&lt;key app="EN" db-id="tdwftdeaqte9s7e5vr8xeed5wfdr5dezxzsa" timestamp="1535077380"&gt;1780&lt;/key&gt;&lt;/foreign-keys&gt;&lt;ref-type name="Journal Article"&gt;17&lt;/ref-type&gt;&lt;contributors&gt;&lt;authors&gt;&lt;author&gt;Krinsley, James S&lt;/author&gt;&lt;/authors&gt;&lt;/contributors&gt;&lt;titles&gt;&lt;title&gt;Glycemic variability: a strong independent predictor of mortality in critically ill patients&lt;/title&gt;&lt;secondary-title&gt;Critical care medicine&lt;/secondary-title&gt;&lt;/titles&gt;&lt;periodical&gt;&lt;full-title&gt;Critical Care Medicine&lt;/full-title&gt;&lt;abbr-1&gt;Crit. Care Med.&lt;/abbr-1&gt;&lt;abbr-2&gt;Crit Care Med&lt;/abbr-2&gt;&lt;/periodical&gt;&lt;pages&gt;3008-3013&lt;/pages&gt;&lt;volume&gt;36&lt;/volume&gt;&lt;number&gt;11&lt;/number&gt;&lt;dates&gt;&lt;year&gt;2008&lt;/year&gt;&lt;/dates&gt;&lt;isbn&gt;0090-3493&lt;/isbn&gt;&lt;urls&gt;&lt;/urls&gt;&lt;/record&gt;&lt;/Cite&gt;&lt;/EndNote&gt;</w:instrText>
      </w:r>
      <w:r w:rsidR="0060597E" w:rsidRPr="000F04CC">
        <w:fldChar w:fldCharType="separate"/>
      </w:r>
      <w:r w:rsidR="00873425" w:rsidRPr="000F04CC">
        <w:rPr>
          <w:noProof/>
        </w:rPr>
        <w:t>[5, 6]</w:t>
      </w:r>
      <w:r w:rsidR="0060597E" w:rsidRPr="000F04CC">
        <w:fldChar w:fldCharType="end"/>
      </w:r>
      <w:r w:rsidR="0060597E" w:rsidRPr="000F04CC">
        <w:t xml:space="preserve"> have been associated with increased morbidity and mortality. As such, effective glycaemic control that is capable of regulating blood glucose</w:t>
      </w:r>
      <w:r w:rsidR="009F6BAC" w:rsidRPr="000F04CC">
        <w:t xml:space="preserve"> (</w:t>
      </w:r>
      <w:r w:rsidR="0003104A" w:rsidRPr="000F04CC">
        <w:rPr>
          <w:i/>
          <w:iCs/>
        </w:rPr>
        <w:t>G</w:t>
      </w:r>
      <w:r w:rsidR="009F6BAC" w:rsidRPr="000F04CC">
        <w:t>)</w:t>
      </w:r>
      <w:r w:rsidR="0060597E" w:rsidRPr="000F04CC">
        <w:t xml:space="preserve"> levels to within a safe and relatively narrow band</w:t>
      </w:r>
      <w:r w:rsidR="00B01F77" w:rsidRPr="000F04CC">
        <w:t xml:space="preserve"> by modulating insulin and nutrition infusion rates </w:t>
      </w:r>
      <w:r w:rsidRPr="000F04CC">
        <w:t>may</w:t>
      </w:r>
      <w:r w:rsidR="00B01F77" w:rsidRPr="000F04CC">
        <w:t xml:space="preserve"> help alleviate these negative effects</w:t>
      </w:r>
      <w:r w:rsidR="00073ABA" w:rsidRPr="000F04CC">
        <w:t xml:space="preserve"> </w:t>
      </w:r>
      <w:r w:rsidR="006B39FA" w:rsidRPr="000F04CC">
        <w:fldChar w:fldCharType="begin">
          <w:fldData xml:space="preserve">PEVuZE5vdGU+PENpdGU+PEF1dGhvcj5WYW4gRGVuIEJlcmdoZTwvQXV0aG9yPjxZZWFyPjIwMDE8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</w:fldData>
        </w:fldChar>
      </w:r>
      <w:r w:rsidR="00873425" w:rsidRPr="000F04CC">
        <w:instrText xml:space="preserve"> ADDIN EN.CITE </w:instrText>
      </w:r>
      <w:r w:rsidR="00873425" w:rsidRPr="000F04CC">
        <w:fldChar w:fldCharType="begin">
          <w:fldData xml:space="preserve">PEVuZE5vdGU+PENpdGU+PEF1dGhvcj5WYW4gRGVuIEJlcmdoZTwvQXV0aG9yPjxZZWFyPjIwMDE8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</w:fldData>
        </w:fldChar>
      </w:r>
      <w:r w:rsidR="00873425" w:rsidRPr="000F04CC">
        <w:instrText xml:space="preserve"> ADDIN EN.CITE.DATA </w:instrText>
      </w:r>
      <w:r w:rsidR="00873425" w:rsidRPr="000F04CC">
        <w:fldChar w:fldCharType="end"/>
      </w:r>
      <w:r w:rsidR="006B39FA" w:rsidRPr="000F04CC">
        <w:fldChar w:fldCharType="separate"/>
      </w:r>
      <w:r w:rsidR="00873425" w:rsidRPr="000F04CC">
        <w:rPr>
          <w:noProof/>
        </w:rPr>
        <w:t>[7-12]</w:t>
      </w:r>
      <w:r w:rsidR="006B39FA" w:rsidRPr="000F04CC">
        <w:fldChar w:fldCharType="end"/>
      </w:r>
      <w:r w:rsidR="00B01F77" w:rsidRPr="000F04CC">
        <w:t>, improving patient outcomes and reducing cost of care</w:t>
      </w:r>
      <w:r w:rsidR="00CD1378" w:rsidRPr="000F04CC">
        <w:t>.</w:t>
      </w:r>
    </w:p>
    <w:p w14:paraId="6991E2CC" w14:textId="77777777" w:rsidR="00073ABA" w:rsidRPr="000F04CC" w:rsidRDefault="0067537A" w:rsidP="00073ABA">
      <w:r w:rsidRPr="000F04CC">
        <w:t>However,</w:t>
      </w:r>
      <w:r w:rsidR="00B01F77" w:rsidRPr="000F04CC">
        <w:t xml:space="preserve"> patient </w:t>
      </w:r>
      <w:r w:rsidR="006F3865" w:rsidRPr="000F04CC">
        <w:t>insulin sensitivity (</w:t>
      </w:r>
      <w:r w:rsidR="006F3865" w:rsidRPr="000F04CC">
        <w:rPr>
          <w:i/>
        </w:rPr>
        <w:t>SI</w:t>
      </w:r>
      <w:r w:rsidR="006F3865" w:rsidRPr="000F04CC">
        <w:t>), which governs glycaemic response</w:t>
      </w:r>
      <w:r w:rsidRPr="000F04CC">
        <w:t>,</w:t>
      </w:r>
      <w:r w:rsidR="000C17E1" w:rsidRPr="000F04CC">
        <w:t xml:space="preserve"> undergoes complex and highly variable stress-induced changes </w:t>
      </w:r>
      <w:r w:rsidR="009C01C9" w:rsidRPr="000F04CC">
        <w:fldChar w:fldCharType="begin"/>
      </w:r>
      <w:r w:rsidR="009C01C9" w:rsidRPr="000F04CC">
        <w:instrText xml:space="preserve"> ADDIN EN.CITE &lt;EndNote&gt;&lt;Cite&gt;&lt;Author&gt;Dickson&lt;/Author&gt;&lt;Year&gt;2014&lt;/Year&gt;&lt;RecNum&gt;1818&lt;/RecNum&gt;&lt;DisplayText&gt;[13, 14]&lt;/DisplayText&gt;&lt;record&gt;&lt;rec-number&gt;1818&lt;/rec-number&gt;&lt;foreign-keys&gt;&lt;key app="EN" db-id="tdwftdeaqte9s7e5vr8xeed5wfdr5dezxzsa" timestamp="1537328359"&gt;1818&lt;/key&gt;&lt;/foreign-keys&gt;&lt;ref-type name="Journal Article"&gt;17&lt;/ref-type&gt;&lt;contributors&gt;&lt;authors&gt;&lt;author&gt;Dickson, Jennifer L&lt;/author&gt;&lt;author&gt;Gunn, Cameron A&lt;/author&gt;&lt;author&gt;Chase, J Geoffrey&lt;/author&gt;&lt;/authors&gt;&lt;/contributors&gt;&lt;titles&gt;&lt;title&gt;Humans are horribly variable&lt;/title&gt;&lt;secondary-title&gt;Int J Clin Med Imaging&lt;/secondary-title&gt;&lt;/titles&gt;&lt;periodical&gt;&lt;full-title&gt;Int J Clin Med Imaging&lt;/full-title&gt;&lt;/periodical&gt;&lt;pages&gt;1-1000142&lt;/pages&gt;&lt;volume&gt;1&lt;/volume&gt;&lt;number&gt;2&lt;/number&gt;&lt;dates&gt;&lt;year&gt;2014&lt;/year&gt;&lt;/dates&gt;&lt;urls&gt;&lt;/urls&gt;&lt;/record&gt;&lt;/Cite&gt;&lt;Cite&gt;&lt;Author&gt;Pretty&lt;/Author&gt;&lt;Year&gt;2012&lt;/Year&gt;&lt;RecNum&gt;1785&lt;/RecNum&gt;&lt;record&gt;&lt;rec-number&gt;1785&lt;/rec-number&gt;&lt;foreign-keys&gt;&lt;key app="EN" db-id="tdwftdeaqte9s7e5vr8xeed5wfdr5dezxzsa" timestamp="1535077932"&gt;1785&lt;/key&gt;&lt;/foreign-keys&gt;&lt;ref-type name="Journal Article"&gt;17&lt;/ref-type&gt;&lt;contributors&gt;&lt;authors&gt;&lt;author&gt;Pretty, Christopher&lt;/author&gt;&lt;author&gt;Le Compte, Aaron&lt;/author&gt;&lt;author&gt;Chase, J Geoffrey&lt;/author&gt;&lt;author&gt;Shaw, G&lt;/author&gt;&lt;author&gt;Preiser, Jean-Charles&lt;/author&gt;&lt;author&gt;Penning, Sophie&lt;/author&gt;&lt;author&gt;Desaive, Thomas&lt;/author&gt;&lt;/authors&gt;&lt;/contributors&gt;&lt;titles&gt;&lt;title&gt;Variability of insulin sensitivity during the first 4 days of critical illness&lt;/title&gt;&lt;secondary-title&gt;Critical Care&lt;/secondary-title&gt;&lt;/titles&gt;&lt;periodical&gt;&lt;full-title&gt;Critical Care&lt;/full-title&gt;&lt;/periodical&gt;&lt;pages&gt;P167&lt;/pages&gt;&lt;volume&gt;16&lt;/volume&gt;&lt;number&gt;1&lt;/number&gt;&lt;dates&gt;&lt;year&gt;2012&lt;/year&gt;&lt;/dates&gt;&lt;isbn&gt;1364-8535&lt;/isbn&gt;&lt;urls&gt;&lt;/urls&gt;&lt;/record&gt;&lt;/Cite&gt;&lt;/EndNote&gt;</w:instrText>
      </w:r>
      <w:r w:rsidR="009C01C9" w:rsidRPr="000F04CC">
        <w:fldChar w:fldCharType="separate"/>
      </w:r>
      <w:r w:rsidR="009C01C9" w:rsidRPr="000F04CC">
        <w:rPr>
          <w:noProof/>
        </w:rPr>
        <w:t>[13, 14]</w:t>
      </w:r>
      <w:r w:rsidR="009C01C9" w:rsidRPr="000F04CC">
        <w:fldChar w:fldCharType="end"/>
      </w:r>
      <w:r w:rsidR="0017685C" w:rsidRPr="000F04CC">
        <w:t>.</w:t>
      </w:r>
      <w:r w:rsidR="00B01F77" w:rsidRPr="000F04CC">
        <w:t xml:space="preserve"> </w:t>
      </w:r>
      <w:r w:rsidR="0017685C" w:rsidRPr="000F04CC">
        <w:t>T</w:t>
      </w:r>
      <w:r w:rsidR="00B01F77" w:rsidRPr="000F04CC">
        <w:t>hus</w:t>
      </w:r>
      <w:r w:rsidR="0017685C" w:rsidRPr="000F04CC">
        <w:t>,</w:t>
      </w:r>
      <w:r w:rsidR="00B01F77" w:rsidRPr="000F04CC">
        <w:t xml:space="preserve"> safe, effective control of patient </w:t>
      </w:r>
      <w:r w:rsidR="00314156" w:rsidRPr="000F04CC">
        <w:rPr>
          <w:i/>
          <w:iCs/>
        </w:rPr>
        <w:t>G</w:t>
      </w:r>
      <w:r w:rsidR="00AA7CB9" w:rsidRPr="000F04CC">
        <w:t xml:space="preserve"> </w:t>
      </w:r>
      <w:r w:rsidR="00B01F77" w:rsidRPr="000F04CC">
        <w:t xml:space="preserve">is reliant on effective and accurate prediction of future patient </w:t>
      </w:r>
      <w:r w:rsidR="00AD5EC3" w:rsidRPr="000F04CC">
        <w:rPr>
          <w:i/>
        </w:rPr>
        <w:t>SI</w:t>
      </w:r>
      <w:r w:rsidR="0017685C" w:rsidRPr="000F04CC">
        <w:t xml:space="preserve"> </w:t>
      </w:r>
      <w:r w:rsidR="0017685C" w:rsidRPr="000F04CC">
        <w:fldChar w:fldCharType="begin">
          <w:fldData xml:space="preserve">PEVuZE5vdGU+PENpdGU+PEF1dGhvcj5FdmFuczwvQXV0aG9yPjxZZWFyPjIwMTI8L1llYXI+PFJl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</w:fldData>
        </w:fldChar>
      </w:r>
      <w:r w:rsidR="009C01C9" w:rsidRPr="000F04CC">
        <w:instrText xml:space="preserve"> ADDIN EN.CITE </w:instrText>
      </w:r>
      <w:r w:rsidR="009C01C9" w:rsidRPr="000F04CC">
        <w:fldChar w:fldCharType="begin">
          <w:fldData xml:space="preserve">PEVuZE5vdGU+PENpdGU+PEF1dGhvcj5FdmFuczwvQXV0aG9yPjxZZWFyPjIwMTI8L1llYXI+PFJl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</w:fldData>
        </w:fldChar>
      </w:r>
      <w:r w:rsidR="009C01C9" w:rsidRPr="000F04CC">
        <w:instrText xml:space="preserve"> ADDIN EN.CITE.DATA </w:instrText>
      </w:r>
      <w:r w:rsidR="009C01C9" w:rsidRPr="000F04CC">
        <w:fldChar w:fldCharType="end"/>
      </w:r>
      <w:r w:rsidR="0017685C" w:rsidRPr="000F04CC">
        <w:fldChar w:fldCharType="separate"/>
      </w:r>
      <w:r w:rsidR="009C01C9" w:rsidRPr="000F04CC">
        <w:rPr>
          <w:noProof/>
        </w:rPr>
        <w:t>[15-17]</w:t>
      </w:r>
      <w:r w:rsidR="0017685C" w:rsidRPr="000F04CC">
        <w:fldChar w:fldCharType="end"/>
      </w:r>
      <w:r w:rsidR="00B01F77" w:rsidRPr="000F04CC">
        <w:t xml:space="preserve">. Failure to </w:t>
      </w:r>
      <w:r w:rsidR="00106F10" w:rsidRPr="000F04CC">
        <w:t xml:space="preserve">effectively </w:t>
      </w:r>
      <w:r w:rsidR="0017685C" w:rsidRPr="000F04CC">
        <w:t>account for variability</w:t>
      </w:r>
      <w:r w:rsidR="00106F10" w:rsidRPr="000F04CC">
        <w:t xml:space="preserve"> </w:t>
      </w:r>
      <w:r w:rsidR="00EE5D1D" w:rsidRPr="000F04CC">
        <w:t xml:space="preserve">in </w:t>
      </w:r>
      <w:r w:rsidR="00106F10" w:rsidRPr="000F04CC">
        <w:t xml:space="preserve">future </w:t>
      </w:r>
      <w:r w:rsidR="00AD5EC3" w:rsidRPr="000F04CC">
        <w:rPr>
          <w:i/>
        </w:rPr>
        <w:t>SI</w:t>
      </w:r>
      <w:r w:rsidR="00B01F77" w:rsidRPr="000F04CC">
        <w:t xml:space="preserve"> can lead to an increased risk of hypoglycaemia</w:t>
      </w:r>
      <w:r w:rsidR="00106F10" w:rsidRPr="000F04CC">
        <w:t xml:space="preserve">, as in </w:t>
      </w:r>
      <w:r w:rsidR="00106F10" w:rsidRPr="000F04CC">
        <w:fldChar w:fldCharType="begin">
          <w:fldData xml:space="preserve">PEVuZE5vdGU+PENpdGU+PEF1dGhvcj5WYW4gZGVuIEJlcmdoZTwvQXV0aG9yPjxZZWFyPjIwMDY8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PjwvcGVyaW9kaWNhbD48cGFnZXM+MTI1LTEzOTwvcGFnZXM+PHZvbHVtZT4zNTg8L3ZvbHVtZT48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</w:fldData>
        </w:fldChar>
      </w:r>
      <w:r w:rsidRPr="000F04CC">
        <w:instrText xml:space="preserve"> ADDIN EN.CITE </w:instrText>
      </w:r>
      <w:r w:rsidRPr="000F04CC">
        <w:fldChar w:fldCharType="begin">
          <w:fldData xml:space="preserve">PEVuZE5vdGU+PENpdGU+PEF1dGhvcj5WYW4gZGVuIEJlcmdoZTwvQXV0aG9yPjxZZWFyPjIwMDY8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PjwvcGVyaW9kaWNhbD48cGFnZXM+MTI1LTEzOTwvcGFnZXM+PHZvbHVtZT4zNTg8L3ZvbHVtZT48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</w:fldData>
        </w:fldChar>
      </w:r>
      <w:r w:rsidRPr="000F04CC">
        <w:instrText xml:space="preserve"> ADDIN EN.CITE.DATA </w:instrText>
      </w:r>
      <w:r w:rsidRPr="000F04CC">
        <w:fldChar w:fldCharType="end"/>
      </w:r>
      <w:r w:rsidR="00106F10" w:rsidRPr="000F04CC">
        <w:fldChar w:fldCharType="separate"/>
      </w:r>
      <w:r w:rsidRPr="000F04CC">
        <w:rPr>
          <w:noProof/>
        </w:rPr>
        <w:t>[18-25]</w:t>
      </w:r>
      <w:r w:rsidR="00106F10" w:rsidRPr="000F04CC">
        <w:fldChar w:fldCharType="end"/>
      </w:r>
      <w:r w:rsidR="00106F10" w:rsidRPr="000F04CC">
        <w:t xml:space="preserve">, where 17–29 % of patients had at least one blood glucose reading of less than 2.2 mmol/L. Hypoglycaemia is </w:t>
      </w:r>
      <w:r w:rsidR="00073ABA" w:rsidRPr="000F04CC">
        <w:t xml:space="preserve">associated with increased mortality </w:t>
      </w:r>
      <w:r w:rsidR="00CD1378" w:rsidRPr="000F04CC">
        <w:fldChar w:fldCharType="begin">
          <w:fldData xml:space="preserve">PEVuZE5vdGU+PENpdGU+PEF1dGhvcj5FZ2k8L0F1dGhvcj48WWVhcj4yMDEwPC9ZZWFyPjxSZWNO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</w:fldData>
        </w:fldChar>
      </w:r>
      <w:r w:rsidRPr="000F04CC">
        <w:instrText xml:space="preserve"> ADDIN EN.CITE </w:instrText>
      </w:r>
      <w:r w:rsidRPr="000F04CC">
        <w:fldChar w:fldCharType="begin">
          <w:fldData xml:space="preserve">PEVuZE5vdGU+PENpdGU+PEF1dGhvcj5FZ2k8L0F1dGhvcj48WWVhcj4yMDEwPC9ZZWFyPjxSZWNO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</w:fldData>
        </w:fldChar>
      </w:r>
      <w:r w:rsidRPr="000F04CC">
        <w:instrText xml:space="preserve"> ADDIN EN.CITE.DATA </w:instrText>
      </w:r>
      <w:r w:rsidRPr="000F04CC">
        <w:fldChar w:fldCharType="end"/>
      </w:r>
      <w:r w:rsidR="00CD1378" w:rsidRPr="000F04CC">
        <w:fldChar w:fldCharType="separate"/>
      </w:r>
      <w:r w:rsidRPr="000F04CC">
        <w:rPr>
          <w:noProof/>
        </w:rPr>
        <w:t>[26-28]</w:t>
      </w:r>
      <w:r w:rsidR="00CD1378" w:rsidRPr="000F04CC">
        <w:fldChar w:fldCharType="end"/>
      </w:r>
      <w:r w:rsidR="00073ABA" w:rsidRPr="000F04CC">
        <w:t xml:space="preserve">, </w:t>
      </w:r>
      <w:r w:rsidR="00106F10" w:rsidRPr="000F04CC">
        <w:t>and often occurs due to</w:t>
      </w:r>
      <w:r w:rsidR="00073ABA" w:rsidRPr="000F04CC">
        <w:t xml:space="preserve"> large</w:t>
      </w:r>
      <w:r w:rsidR="00106F10" w:rsidRPr="000F04CC">
        <w:t>, difficult to predict</w:t>
      </w:r>
      <w:r w:rsidR="00073ABA" w:rsidRPr="000F04CC">
        <w:t xml:space="preserve"> changes in patient </w:t>
      </w:r>
      <w:r w:rsidR="00AD5EC3" w:rsidRPr="000F04CC">
        <w:rPr>
          <w:i/>
        </w:rPr>
        <w:t>SI</w:t>
      </w:r>
      <w:r w:rsidR="00073ABA" w:rsidRPr="000F04CC">
        <w:t xml:space="preserve"> over short periods </w:t>
      </w:r>
      <w:r w:rsidR="00524C1C" w:rsidRPr="000F04CC">
        <w:fldChar w:fldCharType="begin">
          <w:fldData xml:space="preserve">PEVuZE5vdGU+PENpdGU+PEF1dGhvcj5QcmV0dHk8L0F1dGhvcj48WWVhcj4yMDEyPC9ZZWFyPjxS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</w:fldData>
        </w:fldChar>
      </w:r>
      <w:r w:rsidRPr="000F04CC">
        <w:instrText xml:space="preserve"> ADDIN EN.CITE </w:instrText>
      </w:r>
      <w:r w:rsidRPr="000F04CC">
        <w:fldChar w:fldCharType="begin">
          <w:fldData xml:space="preserve">PEVuZE5vdGU+PENpdGU+PEF1dGhvcj5QcmV0dHk8L0F1dGhvcj48WWVhcj4yMDEyPC9ZZWFyPjxS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</w:fldData>
        </w:fldChar>
      </w:r>
      <w:r w:rsidRPr="000F04CC">
        <w:instrText xml:space="preserve"> ADDIN EN.CITE.DATA </w:instrText>
      </w:r>
      <w:r w:rsidRPr="000F04CC">
        <w:fldChar w:fldCharType="end"/>
      </w:r>
      <w:r w:rsidR="00524C1C" w:rsidRPr="000F04CC">
        <w:fldChar w:fldCharType="separate"/>
      </w:r>
      <w:r w:rsidRPr="000F04CC">
        <w:rPr>
          <w:noProof/>
        </w:rPr>
        <w:t>[14, 29, 30]</w:t>
      </w:r>
      <w:r w:rsidR="00524C1C" w:rsidRPr="000F04CC">
        <w:fldChar w:fldCharType="end"/>
      </w:r>
      <w:r w:rsidR="00106F10" w:rsidRPr="000F04CC">
        <w:t xml:space="preserve">. These large changes in patient </w:t>
      </w:r>
      <w:r w:rsidR="00AD5EC3" w:rsidRPr="000F04CC">
        <w:rPr>
          <w:i/>
        </w:rPr>
        <w:t>SI</w:t>
      </w:r>
      <w:r w:rsidR="00106F10" w:rsidRPr="000F04CC">
        <w:t xml:space="preserve"> are</w:t>
      </w:r>
      <w:r w:rsidR="00073ABA" w:rsidRPr="000F04CC">
        <w:t xml:space="preserve"> particularly </w:t>
      </w:r>
      <w:r w:rsidR="00106F10" w:rsidRPr="000F04CC">
        <w:t xml:space="preserve">frequent </w:t>
      </w:r>
      <w:r w:rsidR="00073ABA" w:rsidRPr="000F04CC">
        <w:t>in the first 48 h</w:t>
      </w:r>
      <w:r w:rsidR="00106F10" w:rsidRPr="000F04CC">
        <w:t>ours</w:t>
      </w:r>
      <w:r w:rsidR="00073ABA" w:rsidRPr="000F04CC">
        <w:t xml:space="preserve"> </w:t>
      </w:r>
      <w:r w:rsidR="00106F10" w:rsidRPr="000F04CC">
        <w:t xml:space="preserve">post ICU admission </w:t>
      </w:r>
      <w:r w:rsidR="00524C1C" w:rsidRPr="000F04CC">
        <w:fldChar w:fldCharType="begin"/>
      </w:r>
      <w:r w:rsidRPr="000F04CC">
        <w:instrText xml:space="preserve"> ADDIN EN.CITE &lt;EndNote&gt;&lt;Cite&gt;&lt;Author&gt;Thomas&lt;/Author&gt;&lt;Year&gt;2014&lt;/Year&gt;&lt;RecNum&gt;1797&lt;/RecNum&gt;&lt;DisplayText&gt;[31]&lt;/DisplayText&gt;&lt;record&gt;&lt;rec-number&gt;1797&lt;/rec-number&gt;&lt;foreign-keys&gt;&lt;key app="EN" db-id="tdwftdeaqte9s7e5vr8xeed5wfdr5dezxzsa" timestamp="1535078533"&gt;1797&lt;/key&gt;&lt;/foreign-keys&gt;&lt;ref-type name="Journal Article"&gt;17&lt;/ref-type&gt;&lt;contributors&gt;&lt;authors&gt;&lt;author&gt;Thomas, Felicity&lt;/author&gt;&lt;author&gt;Pretty, Christopher G&lt;/author&gt;&lt;author&gt;Fisk, Liam&lt;/author&gt;&lt;author&gt;Shaw, Geoffrey M&lt;/author&gt;&lt;author&gt;Chase, J Geoffrey&lt;/author&gt;&lt;author&gt;Desaive, Thomas&lt;/author&gt;&lt;/authors&gt;&lt;/contributors&gt;&lt;titles&gt;&lt;title&gt;Reducing the impact of insulin sensitivity variability on glycaemic outcomes using separate stochastic models within the STAR glycaemic protocol&lt;/title&gt;&lt;secondary-title&gt;Biomedical engineering online&lt;/secondary-title&gt;&lt;/titles&gt;&lt;periodical&gt;&lt;full-title&gt;Biomedical Engineering Online&lt;/full-title&gt;&lt;abbr-1&gt;Biomed Eng Online&lt;/abbr-1&gt;&lt;/periodical&gt;&lt;pages&gt;43&lt;/pages&gt;&lt;volume&gt;13&lt;/volume&gt;&lt;number&gt;1&lt;/number&gt;&lt;dates&gt;&lt;year&gt;2014&lt;/year&gt;&lt;/dates&gt;&lt;isbn&gt;1475-925X&lt;/isbn&gt;&lt;urls&gt;&lt;/urls&gt;&lt;/record&gt;&lt;/Cite&gt;&lt;/EndNote&gt;</w:instrText>
      </w:r>
      <w:r w:rsidR="00524C1C" w:rsidRPr="000F04CC">
        <w:fldChar w:fldCharType="separate"/>
      </w:r>
      <w:r w:rsidRPr="000F04CC">
        <w:rPr>
          <w:noProof/>
        </w:rPr>
        <w:t>[31]</w:t>
      </w:r>
      <w:r w:rsidR="00524C1C" w:rsidRPr="000F04CC">
        <w:fldChar w:fldCharType="end"/>
      </w:r>
      <w:r w:rsidR="00073ABA" w:rsidRPr="000F04CC">
        <w:t xml:space="preserve">, </w:t>
      </w:r>
      <w:r w:rsidR="00106F10" w:rsidRPr="000F04CC">
        <w:t xml:space="preserve">where there is a concordant, high rate of hypoglycaemic events and a strong association </w:t>
      </w:r>
      <w:r w:rsidR="00073ABA" w:rsidRPr="000F04CC">
        <w:t xml:space="preserve"> </w:t>
      </w:r>
      <w:r w:rsidR="00106F10" w:rsidRPr="000F04CC">
        <w:t xml:space="preserve">with </w:t>
      </w:r>
      <w:r w:rsidR="00524C1C" w:rsidRPr="000F04CC">
        <w:t xml:space="preserve">mortality </w:t>
      </w:r>
      <w:r w:rsidR="00524C1C" w:rsidRPr="000F04CC">
        <w:fldChar w:fldCharType="begin"/>
      </w:r>
      <w:r w:rsidRPr="000F04CC">
        <w:instrText xml:space="preserve"> ADDIN EN.CITE &lt;EndNote&gt;&lt;Cite&gt;&lt;Author&gt;Bagshaw&lt;/Author&gt;&lt;Year&gt;2009&lt;/Year&gt;&lt;RecNum&gt;1793&lt;/RecNum&gt;&lt;DisplayText&gt;[27]&lt;/DisplayText&gt;&lt;record&gt;&lt;rec-number&gt;1793&lt;/rec-number&gt;&lt;foreign-keys&gt;&lt;key app="EN" db-id="tdwftdeaqte9s7e5vr8xeed5wfdr5dezxzsa" timestamp="1535078347"&gt;1793&lt;/key&gt;&lt;/foreign-keys&gt;&lt;ref-type name="Journal Article"&gt;17&lt;/ref-type&gt;&lt;contributors&gt;&lt;authors&gt;&lt;author&gt;Bagshaw, Sean M&lt;/author&gt;&lt;author&gt;Bellomo, Rinaldo&lt;/author&gt;&lt;author&gt;Jacka, Michael J&lt;/author&gt;&lt;author&gt;Egi, Moritoki&lt;/author&gt;&lt;author&gt;Hart, Graeme K&lt;/author&gt;&lt;author&gt;George, Carol&lt;/author&gt;&lt;/authors&gt;&lt;/contributors&gt;&lt;titles&gt;&lt;title&gt;The impact of early hypoglycemia and blood glucose variability on outcome in critical illness&lt;/title&gt;&lt;secondary-title&gt;Critical care&lt;/secondary-title&gt;&lt;/titles&gt;&lt;periodical&gt;&lt;full-title&gt;Critical Care&lt;/full-title&gt;&lt;/periodical&gt;&lt;pages&gt;R91&lt;/pages&gt;&lt;volume&gt;13&lt;/volume&gt;&lt;number&gt;3&lt;/number&gt;&lt;dates&gt;&lt;year&gt;2009&lt;/year&gt;&lt;/dates&gt;&lt;isbn&gt;1364-8535&lt;/isbn&gt;&lt;urls&gt;&lt;/urls&gt;&lt;/record&gt;&lt;/Cite&gt;&lt;/EndNote&gt;</w:instrText>
      </w:r>
      <w:r w:rsidR="00524C1C" w:rsidRPr="000F04CC">
        <w:fldChar w:fldCharType="separate"/>
      </w:r>
      <w:r w:rsidRPr="000F04CC">
        <w:rPr>
          <w:noProof/>
        </w:rPr>
        <w:t>[27]</w:t>
      </w:r>
      <w:r w:rsidR="00524C1C" w:rsidRPr="000F04CC">
        <w:fldChar w:fldCharType="end"/>
      </w:r>
      <w:r w:rsidR="00524C1C" w:rsidRPr="000F04CC">
        <w:t>.</w:t>
      </w:r>
    </w:p>
    <w:p w14:paraId="6991E2CD" w14:textId="77777777" w:rsidR="00586BE4" w:rsidRPr="000F04CC" w:rsidRDefault="004136CF" w:rsidP="00586BE4">
      <w:r w:rsidRPr="000F04CC">
        <w:t xml:space="preserve">The stochastic targeted (STAR) protocol </w:t>
      </w:r>
      <w:r w:rsidR="0017685C" w:rsidRPr="000F04CC">
        <w:fldChar w:fldCharType="begin">
          <w:fldData xml:space="preserve">PEVuZE5vdGU+PENpdGU+PEF1dGhvcj5FdmFuczwvQXV0aG9yPjxZZWFyPjIwMTI8L1llYXI+PFJl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=
</w:fldData>
        </w:fldChar>
      </w:r>
      <w:r w:rsidR="009C01C9" w:rsidRPr="000F04CC">
        <w:instrText xml:space="preserve"> ADDIN EN.CITE </w:instrText>
      </w:r>
      <w:r w:rsidR="009C01C9" w:rsidRPr="000F04CC">
        <w:fldChar w:fldCharType="begin">
          <w:fldData xml:space="preserve">PEVuZE5vdGU+PENpdGU+PEF1dGhvcj5FdmFuczwvQXV0aG9yPjxZZWFyPjIwMTI8L1llYXI+PFJl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=
</w:fldData>
        </w:fldChar>
      </w:r>
      <w:r w:rsidR="009C01C9" w:rsidRPr="000F04CC">
        <w:instrText xml:space="preserve"> ADDIN EN.CITE.DATA </w:instrText>
      </w:r>
      <w:r w:rsidR="009C01C9" w:rsidRPr="000F04CC">
        <w:fldChar w:fldCharType="end"/>
      </w:r>
      <w:r w:rsidR="0017685C" w:rsidRPr="000F04CC">
        <w:fldChar w:fldCharType="separate"/>
      </w:r>
      <w:r w:rsidR="009C01C9" w:rsidRPr="000F04CC">
        <w:rPr>
          <w:noProof/>
        </w:rPr>
        <w:t>[15, 16]</w:t>
      </w:r>
      <w:r w:rsidR="0017685C" w:rsidRPr="000F04CC">
        <w:fldChar w:fldCharType="end"/>
      </w:r>
      <w:r w:rsidR="0017685C" w:rsidRPr="000F04CC">
        <w:t xml:space="preserve"> </w:t>
      </w:r>
      <w:r w:rsidR="00586BE4" w:rsidRPr="000F04CC">
        <w:t xml:space="preserve">combines a clinically validated model of the insulin-glucose </w:t>
      </w:r>
      <w:r w:rsidR="00106F10" w:rsidRPr="000F04CC">
        <w:t xml:space="preserve">system </w:t>
      </w:r>
      <w:r w:rsidRPr="000F04CC">
        <w:fldChar w:fldCharType="begin">
          <w:fldData xml:space="preserve">PEVuZE5vdGU+PENpdGU+PEF1dGhvcj5MaW48L0F1dGhvcj48WWVhcj4yMDExPC9ZZWFyPjxSZWNO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</w:fldData>
        </w:fldChar>
      </w:r>
      <w:r w:rsidR="0067537A" w:rsidRPr="000F04CC">
        <w:instrText xml:space="preserve"> ADDIN EN.CITE </w:instrText>
      </w:r>
      <w:r w:rsidR="0067537A" w:rsidRPr="000F04CC">
        <w:fldChar w:fldCharType="begin">
          <w:fldData xml:space="preserve">PEVuZE5vdGU+PENpdGU+PEF1dGhvcj5MaW48L0F1dGhvcj48WWVhcj4yMDExPC9ZZWFyPjxSZWNO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</w:fldData>
        </w:fldChar>
      </w:r>
      <w:r w:rsidR="0067537A" w:rsidRPr="000F04CC">
        <w:instrText xml:space="preserve"> ADDIN EN.CITE.DATA </w:instrText>
      </w:r>
      <w:r w:rsidR="0067537A" w:rsidRPr="000F04CC">
        <w:fldChar w:fldCharType="end"/>
      </w:r>
      <w:r w:rsidRPr="000F04CC">
        <w:fldChar w:fldCharType="separate"/>
      </w:r>
      <w:r w:rsidR="0067537A" w:rsidRPr="000F04CC">
        <w:rPr>
          <w:noProof/>
        </w:rPr>
        <w:t>[32, 33]</w:t>
      </w:r>
      <w:r w:rsidRPr="000F04CC">
        <w:fldChar w:fldCharType="end"/>
      </w:r>
      <w:r w:rsidRPr="000F04CC">
        <w:t xml:space="preserve"> </w:t>
      </w:r>
      <w:r w:rsidR="00586BE4" w:rsidRPr="000F04CC">
        <w:t xml:space="preserve">with </w:t>
      </w:r>
      <w:r w:rsidR="00AE05F9" w:rsidRPr="000F04CC">
        <w:t>a stochastic model</w:t>
      </w:r>
      <w:r w:rsidR="00586BE4" w:rsidRPr="000F04CC">
        <w:t xml:space="preserve"> for predicting future variability in </w:t>
      </w:r>
      <w:r w:rsidR="00AD5EC3" w:rsidRPr="000F04CC">
        <w:rPr>
          <w:i/>
        </w:rPr>
        <w:t>SI</w:t>
      </w:r>
      <w:r w:rsidR="0017685C" w:rsidRPr="000F04CC">
        <w:t xml:space="preserve"> </w:t>
      </w:r>
      <w:r w:rsidR="0017685C" w:rsidRPr="000F04CC">
        <w:fldChar w:fldCharType="begin">
          <w:fldData xml:space="preserve">PEVuZE5vdGU+PENpdGU+PEF1dGhvcj5MaW48L0F1dGhvcj48WWVhcj4yMDA2PC9ZZWFyPjxSZWNO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</w:fldData>
        </w:fldChar>
      </w:r>
      <w:r w:rsidR="0067537A" w:rsidRPr="000F04CC">
        <w:instrText xml:space="preserve"> ADDIN EN.CITE </w:instrText>
      </w:r>
      <w:r w:rsidR="0067537A" w:rsidRPr="000F04CC">
        <w:fldChar w:fldCharType="begin">
          <w:fldData xml:space="preserve">PEVuZE5vdGU+PENpdGU+PEF1dGhvcj5MaW48L0F1dGhvcj48WWVhcj4yMDA2PC9ZZWFyPjxSZWNO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</w:fldData>
        </w:fldChar>
      </w:r>
      <w:r w:rsidR="0067537A" w:rsidRPr="000F04CC">
        <w:instrText xml:space="preserve"> ADDIN EN.CITE.DATA </w:instrText>
      </w:r>
      <w:r w:rsidR="0067537A" w:rsidRPr="000F04CC">
        <w:fldChar w:fldCharType="end"/>
      </w:r>
      <w:r w:rsidR="0017685C" w:rsidRPr="000F04CC">
        <w:fldChar w:fldCharType="separate"/>
      </w:r>
      <w:r w:rsidR="0067537A" w:rsidRPr="000F04CC">
        <w:rPr>
          <w:noProof/>
        </w:rPr>
        <w:t>[34, 35]</w:t>
      </w:r>
      <w:r w:rsidR="0017685C" w:rsidRPr="000F04CC">
        <w:fldChar w:fldCharType="end"/>
      </w:r>
      <w:r w:rsidR="0017685C" w:rsidRPr="000F04CC">
        <w:t>.</w:t>
      </w:r>
      <w:r w:rsidR="00586BE4" w:rsidRPr="000F04CC">
        <w:t xml:space="preserve"> STAR titrates</w:t>
      </w:r>
      <w:r w:rsidR="00106F10" w:rsidRPr="000F04CC">
        <w:t xml:space="preserve"> patient</w:t>
      </w:r>
      <w:r w:rsidR="00586BE4" w:rsidRPr="000F04CC">
        <w:t xml:space="preserve"> and condition </w:t>
      </w:r>
      <w:r w:rsidR="00106F10" w:rsidRPr="000F04CC">
        <w:t>specific insulin and nutrition intervention</w:t>
      </w:r>
      <w:r w:rsidR="0017685C" w:rsidRPr="000F04CC">
        <w:t>s</w:t>
      </w:r>
      <w:r w:rsidR="00586BE4" w:rsidRPr="000F04CC">
        <w:t>, designed to minimise hyperglycaemia, while maintaining a low risk of a mild hypoglycaemia (</w:t>
      </w:r>
      <w:r w:rsidR="00F9524F" w:rsidRPr="000F04CC">
        <w:t xml:space="preserve">no more than 5% risk of </w:t>
      </w:r>
      <w:r w:rsidR="00952050" w:rsidRPr="000F04CC">
        <w:rPr>
          <w:i/>
          <w:iCs/>
        </w:rPr>
        <w:t>G</w:t>
      </w:r>
      <w:r w:rsidR="00586BE4" w:rsidRPr="000F04CC">
        <w:t xml:space="preserve"> less than 4.4 mmol/L </w:t>
      </w:r>
      <w:bookmarkStart w:id="1" w:name="_Hlk532918500"/>
      <w:r w:rsidR="001856D4" w:rsidRPr="000F04CC">
        <w:fldChar w:fldCharType="begin">
          <w:fldData xml:space="preserve">PEVuZE5vdGU+PENpdGU+PEF1dGhvcj5FdmFuczwvQXV0aG9yPjxZZWFyPjIwMTI8L1llYXI+PFJl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</w:fldData>
        </w:fldChar>
      </w:r>
      <w:r w:rsidR="0067537A" w:rsidRPr="000F04CC">
        <w:instrText xml:space="preserve"> ADDIN EN.CITE </w:instrText>
      </w:r>
      <w:r w:rsidR="0067537A" w:rsidRPr="000F04CC">
        <w:fldChar w:fldCharType="begin">
          <w:fldData xml:space="preserve">PEVuZE5vdGU+PENpdGU+PEF1dGhvcj5FdmFuczwvQXV0aG9yPjxZZWFyPjIwMTI8L1llYXI+PFJl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</w:fldData>
        </w:fldChar>
      </w:r>
      <w:r w:rsidR="0067537A" w:rsidRPr="000F04CC">
        <w:instrText xml:space="preserve"> ADDIN EN.CITE.DATA </w:instrText>
      </w:r>
      <w:r w:rsidR="0067537A" w:rsidRPr="000F04CC">
        <w:fldChar w:fldCharType="end"/>
      </w:r>
      <w:r w:rsidR="001856D4" w:rsidRPr="000F04CC">
        <w:fldChar w:fldCharType="separate"/>
      </w:r>
      <w:r w:rsidR="0067537A" w:rsidRPr="000F04CC">
        <w:rPr>
          <w:noProof/>
        </w:rPr>
        <w:t>[15-17]</w:t>
      </w:r>
      <w:r w:rsidR="001856D4" w:rsidRPr="000F04CC">
        <w:fldChar w:fldCharType="end"/>
      </w:r>
      <w:r w:rsidR="00D4503F" w:rsidRPr="000F04CC">
        <w:t xml:space="preserve"> )</w:t>
      </w:r>
      <w:bookmarkEnd w:id="1"/>
      <w:r w:rsidR="00586BE4" w:rsidRPr="000F04CC">
        <w:t>. Thus, STAR is designed to provide safe, effective, patient-specific glycaemic control</w:t>
      </w:r>
      <w:r w:rsidR="00EE5D1D" w:rsidRPr="000F04CC">
        <w:t>,</w:t>
      </w:r>
      <w:r w:rsidR="0017685C" w:rsidRPr="000F04CC">
        <w:t xml:space="preserve"> directly accounting for intra- and inter- </w:t>
      </w:r>
      <w:r w:rsidR="0017685C" w:rsidRPr="000F04CC">
        <w:lastRenderedPageBreak/>
        <w:t>patient variability</w:t>
      </w:r>
      <w:r w:rsidR="00586BE4" w:rsidRPr="000F04CC">
        <w:t xml:space="preserve">. Since 2011, STAR has been the standard of care in the ICUs of both the Christchurch Hospital, New Zealand, and </w:t>
      </w:r>
      <w:bookmarkStart w:id="2" w:name="_Hlk532918728"/>
      <w:proofErr w:type="spellStart"/>
      <w:r w:rsidR="00586BE4" w:rsidRPr="000F04CC">
        <w:t>Kálmán</w:t>
      </w:r>
      <w:proofErr w:type="spellEnd"/>
      <w:r w:rsidR="00586BE4" w:rsidRPr="000F04CC">
        <w:t xml:space="preserve"> </w:t>
      </w:r>
      <w:proofErr w:type="spellStart"/>
      <w:r w:rsidR="00586BE4" w:rsidRPr="000F04CC">
        <w:t>Pándy</w:t>
      </w:r>
      <w:proofErr w:type="spellEnd"/>
      <w:r w:rsidR="00586BE4" w:rsidRPr="000F04CC">
        <w:t xml:space="preserve"> Hospital, Hungary</w:t>
      </w:r>
      <w:bookmarkEnd w:id="2"/>
      <w:r w:rsidR="000C17E1" w:rsidRPr="000F04CC">
        <w:t>, demonstrating safe and effective control to the targeted range in these two cohorts</w:t>
      </w:r>
      <w:r w:rsidR="0017685C" w:rsidRPr="000F04CC">
        <w:t xml:space="preserve"> </w:t>
      </w:r>
      <w:bookmarkStart w:id="3" w:name="_Hlk532918763"/>
      <w:r w:rsidR="0017685C" w:rsidRPr="000F04CC">
        <w:fldChar w:fldCharType="begin"/>
      </w:r>
      <w:r w:rsidR="0067537A" w:rsidRPr="000F04CC">
        <w:instrText xml:space="preserve"> ADDIN EN.CITE &lt;EndNote&gt;&lt;Cite&gt;&lt;Author&gt;Stewart&lt;/Author&gt;&lt;Year&gt;2016&lt;/Year&gt;&lt;RecNum&gt;1773&lt;/RecNum&gt;&lt;DisplayText&gt;[36]&lt;/DisplayText&gt;&lt;record&gt;&lt;rec-number&gt;1773&lt;/rec-number&gt;&lt;foreign-keys&gt;&lt;key app="EN" db-id="tdwftdeaqte9s7e5vr8xeed5wfdr5dezxzsa" timestamp="1534906941"&gt;1773&lt;/key&gt;&lt;/foreign-keys&gt;&lt;ref-type name="Journal Article"&gt;17&lt;/ref-type&gt;&lt;contributors&gt;&lt;authors&gt;&lt;author&gt;Stewart, Kent W&lt;/author&gt;&lt;author&gt;Pretty, Christopher G&lt;/author&gt;&lt;author&gt;Tomlinson, Hamish&lt;/author&gt;&lt;author&gt;Thomas, Felicity L&lt;/author&gt;&lt;author&gt;Homlok, József&lt;/author&gt;&lt;author&gt;Noémi, Szabó Némedi&lt;/author&gt;&lt;author&gt;Illyés, Attila&lt;/author&gt;&lt;author&gt;Shaw, Geoffrey M&lt;/author&gt;&lt;author&gt;Benyó, Balázs&lt;/author&gt;&lt;author&gt;Chase, J Geoffrey&lt;/author&gt;&lt;/authors&gt;&lt;/contributors&gt;&lt;titles&gt;&lt;title&gt;Safety, efficacy and clinical generalization of the STAR protocol: a retrospective analysis&lt;/title&gt;&lt;secondary-title&gt;Annals of intensive care&lt;/secondary-title&gt;&lt;/titles&gt;&lt;periodical&gt;&lt;full-title&gt;Annals of Intensive Care&lt;/full-title&gt;&lt;/periodical&gt;&lt;pages&gt;24&lt;/pages&gt;&lt;volume&gt;6&lt;/volume&gt;&lt;number&gt;1&lt;/number&gt;&lt;dates&gt;&lt;year&gt;2016&lt;/year&gt;&lt;/dates&gt;&lt;isbn&gt;2110-5820&lt;/isbn&gt;&lt;urls&gt;&lt;/urls&gt;&lt;/record&gt;&lt;/Cite&gt;&lt;/EndNote&gt;</w:instrText>
      </w:r>
      <w:r w:rsidR="0017685C" w:rsidRPr="000F04CC">
        <w:fldChar w:fldCharType="separate"/>
      </w:r>
      <w:r w:rsidR="0067537A" w:rsidRPr="000F04CC">
        <w:rPr>
          <w:noProof/>
        </w:rPr>
        <w:t>[36]</w:t>
      </w:r>
      <w:r w:rsidR="0017685C" w:rsidRPr="000F04CC">
        <w:fldChar w:fldCharType="end"/>
      </w:r>
      <w:r w:rsidR="00586BE4" w:rsidRPr="000F04CC">
        <w:t>.</w:t>
      </w:r>
      <w:bookmarkEnd w:id="3"/>
    </w:p>
    <w:p w14:paraId="6991E2CE" w14:textId="77777777" w:rsidR="00586BE4" w:rsidRPr="000F04CC" w:rsidRDefault="00586BE4" w:rsidP="00792CCF">
      <w:r w:rsidRPr="000F04CC">
        <w:t xml:space="preserve">The current </w:t>
      </w:r>
      <w:r w:rsidR="00516DEB" w:rsidRPr="000F04CC">
        <w:t>stochastic model</w:t>
      </w:r>
      <w:r w:rsidRPr="000F04CC">
        <w:t xml:space="preserve"> prediction of future </w:t>
      </w:r>
      <w:r w:rsidR="00AD5EC3" w:rsidRPr="000F04CC">
        <w:rPr>
          <w:i/>
        </w:rPr>
        <w:t>SI</w:t>
      </w:r>
      <w:r w:rsidRPr="000F04CC">
        <w:t xml:space="preserve"> involves a 2D kernel combining current </w:t>
      </w:r>
      <w:r w:rsidR="00AD5EC3" w:rsidRPr="000F04CC">
        <w:t xml:space="preserve">insulin </w:t>
      </w:r>
      <w:r w:rsidRPr="000F04CC">
        <w:t>sensitivity (</w:t>
      </w:r>
      <w:proofErr w:type="spellStart"/>
      <w:r w:rsidRPr="000F04CC">
        <w:rPr>
          <w:i/>
        </w:rPr>
        <w:t>SI</w:t>
      </w:r>
      <w:r w:rsidRPr="000F04CC">
        <w:rPr>
          <w:i/>
          <w:vertAlign w:val="subscript"/>
        </w:rPr>
        <w:t>t</w:t>
      </w:r>
      <w:proofErr w:type="spellEnd"/>
      <w:r w:rsidRPr="000F04CC">
        <w:t xml:space="preserve">) and future </w:t>
      </w:r>
      <w:r w:rsidR="00AD5EC3" w:rsidRPr="000F04CC">
        <w:t xml:space="preserve">insulin </w:t>
      </w:r>
      <w:r w:rsidRPr="000F04CC">
        <w:t>sensitivity (</w:t>
      </w:r>
      <w:r w:rsidRPr="000F04CC">
        <w:rPr>
          <w:i/>
        </w:rPr>
        <w:t>SI</w:t>
      </w:r>
      <w:r w:rsidRPr="000F04CC">
        <w:rPr>
          <w:i/>
          <w:vertAlign w:val="subscript"/>
        </w:rPr>
        <w:t>t+1</w:t>
      </w:r>
      <w:r w:rsidRPr="000F04CC">
        <w:t>) over a cohort of representative, retrospective data</w:t>
      </w:r>
      <w:r w:rsidR="0067537A" w:rsidRPr="000F04CC">
        <w:t xml:space="preserve"> </w:t>
      </w:r>
      <w:r w:rsidR="0067537A" w:rsidRPr="000F04CC">
        <w:fldChar w:fldCharType="begin"/>
      </w:r>
      <w:r w:rsidR="0067537A" w:rsidRPr="000F04CC">
        <w:instrText xml:space="preserve"> ADDIN EN.CITE &lt;EndNote&gt;&lt;Cite&gt;&lt;Author&gt;Lin&lt;/Author&gt;&lt;Year&gt;2006&lt;/Year&gt;&lt;RecNum&gt;1774&lt;/RecNum&gt;&lt;DisplayText&gt;[34]&lt;/DisplayText&gt;&lt;record&gt;&lt;rec-number&gt;1774&lt;/rec-number&gt;&lt;foreign-keys&gt;&lt;key app="EN" db-id="tdwftdeaqte9s7e5vr8xeed5wfdr5dezxzsa" timestamp="1534907005"&gt;1774&lt;/key&gt;&lt;/foreign-keys&gt;&lt;ref-type name="Journal Article"&gt;17&lt;/ref-type&gt;&lt;contributors&gt;&lt;authors&gt;&lt;author&gt;Lin, Jessica&lt;/author&gt;&lt;author&gt;Lee, Dominic&lt;/author&gt;&lt;author&gt;Chase, J Geoffrey&lt;/author&gt;&lt;author&gt;Shaw, Geoffrey M&lt;/author&gt;&lt;author&gt;Hann, Christopher E&lt;/author&gt;&lt;author&gt;Lotz, Thomas&lt;/author&gt;&lt;author&gt;Wong, Jason&lt;/author&gt;&lt;/authors&gt;&lt;/contributors&gt;&lt;titles&gt;&lt;title&gt;Stochastic modelling of insulin sensitivity variability in critical care&lt;/title&gt;&lt;secondary-title&gt;Biomedical Signal Processing and Control&lt;/secondary-title&gt;&lt;/titles&gt;&lt;periodical&gt;&lt;full-title&gt;Biomedical Signal Processing and Control&lt;/full-title&gt;&lt;/periodical&gt;&lt;pages&gt;229-242&lt;/pages&gt;&lt;volume&gt;1&lt;/volume&gt;&lt;number&gt;3&lt;/number&gt;&lt;dates&gt;&lt;year&gt;2006&lt;/year&gt;&lt;/dates&gt;&lt;isbn&gt;1746-8094&lt;/isbn&gt;&lt;urls&gt;&lt;/urls&gt;&lt;/record&gt;&lt;/Cite&gt;&lt;/EndNote&gt;</w:instrText>
      </w:r>
      <w:r w:rsidR="0067537A" w:rsidRPr="000F04CC">
        <w:fldChar w:fldCharType="separate"/>
      </w:r>
      <w:r w:rsidR="0067537A" w:rsidRPr="000F04CC">
        <w:rPr>
          <w:noProof/>
        </w:rPr>
        <w:t>[34]</w:t>
      </w:r>
      <w:r w:rsidR="0067537A" w:rsidRPr="000F04CC">
        <w:fldChar w:fldCharType="end"/>
      </w:r>
      <w:r w:rsidRPr="000F04CC">
        <w:t xml:space="preserve">. With the increased availability of retrospective information since STAR’s inception in 2011, </w:t>
      </w:r>
      <w:r w:rsidR="00653EDC" w:rsidRPr="000F04CC">
        <w:t xml:space="preserve">there has been interest in adding additional information and dimensions to this </w:t>
      </w:r>
      <w:r w:rsidR="00AE05F9" w:rsidRPr="000F04CC">
        <w:t>stochastic model</w:t>
      </w:r>
      <w:r w:rsidR="00653EDC" w:rsidRPr="000F04CC">
        <w:t xml:space="preserve">. Previous studies have explored using further historic </w:t>
      </w:r>
      <w:r w:rsidR="00653EDC" w:rsidRPr="000F04CC">
        <w:rPr>
          <w:i/>
        </w:rPr>
        <w:t>SI</w:t>
      </w:r>
      <w:r w:rsidR="00653EDC" w:rsidRPr="000F04CC">
        <w:t xml:space="preserve"> values (e.g. </w:t>
      </w:r>
      <w:r w:rsidR="00653EDC" w:rsidRPr="000F04CC">
        <w:rPr>
          <w:i/>
        </w:rPr>
        <w:t>SI</w:t>
      </w:r>
      <w:r w:rsidR="00653EDC" w:rsidRPr="000F04CC">
        <w:rPr>
          <w:i/>
          <w:vertAlign w:val="subscript"/>
        </w:rPr>
        <w:t>t</w:t>
      </w:r>
      <w:r w:rsidR="00653EDC" w:rsidRPr="000F04CC">
        <w:rPr>
          <w:vertAlign w:val="subscript"/>
        </w:rPr>
        <w:t>-1</w:t>
      </w:r>
      <w:r w:rsidR="00653EDC" w:rsidRPr="000F04CC">
        <w:t xml:space="preserve">) or historic variability in </w:t>
      </w:r>
      <w:r w:rsidR="00653EDC" w:rsidRPr="000F04CC">
        <w:rPr>
          <w:i/>
        </w:rPr>
        <w:t>SI</w:t>
      </w:r>
      <w:r w:rsidR="006D47C0" w:rsidRPr="000F04CC">
        <w:rPr>
          <w:i/>
        </w:rPr>
        <w:t xml:space="preserve"> </w:t>
      </w:r>
      <w:bookmarkStart w:id="4" w:name="_Hlk532919358"/>
      <w:r w:rsidR="00335DE1" w:rsidRPr="000F04CC">
        <w:fldChar w:fldCharType="begin"/>
      </w:r>
      <w:r w:rsidR="0067537A" w:rsidRPr="000F04CC">
        <w:instrText xml:space="preserve"> ADDIN EN.CITE &lt;EndNote&gt;&lt;Cite&gt;&lt;Author&gt;Uyttendaele&lt;/Author&gt;&lt;Year&gt;2017&lt;/Year&gt;&lt;RecNum&gt;1815&lt;/RecNum&gt;&lt;DisplayText&gt;[37, 38]&lt;/DisplayText&gt;&lt;record&gt;&lt;rec-number&gt;1815&lt;/rec-number&gt;&lt;foreign-keys&gt;&lt;key app="EN" db-id="tdwftdeaqte9s7e5vr8xeed5wfdr5dezxzsa" timestamp="1536547459"&gt;1815&lt;/key&gt;&lt;/foreign-keys&gt;&lt;ref-type name="Journal Article"&gt;17&lt;/ref-type&gt;&lt;contributors&gt;&lt;authors&gt;&lt;author&gt;Uyttendaele, Vincent&lt;/author&gt;&lt;author&gt;Dickson, JL&lt;/author&gt;&lt;author&gt;Shaw, Geoff&lt;/author&gt;&lt;author&gt;Desaive, Thomas&lt;/author&gt;&lt;author&gt;Chase, JG&lt;/author&gt;&lt;/authors&gt;&lt;/contributors&gt;&lt;titles&gt;&lt;title&gt;Improved Blood Glucose Forecasting Models using Changes in Insulin Sensitivity in Intensive Care Patients&lt;/title&gt;&lt;/titles&gt;&lt;dates&gt;&lt;year&gt;2017&lt;/year&gt;&lt;/dates&gt;&lt;urls&gt;&lt;/urls&gt;&lt;/record&gt;&lt;/Cite&gt;&lt;Cite&gt;&lt;Author&gt;Uyttendaele&lt;/Author&gt;&lt;Year&gt;2018&lt;/Year&gt;&lt;RecNum&gt;1816&lt;/RecNum&gt;&lt;record&gt;&lt;rec-number&gt;1816&lt;/rec-number&gt;&lt;foreign-keys&gt;&lt;key app="EN" db-id="tdwftdeaqte9s7e5vr8xeed5wfdr5dezxzsa" timestamp="1536547605"&gt;1816&lt;/key&gt;&lt;/foreign-keys&gt;&lt;ref-type name="Journal Article"&gt;17&lt;/ref-type&gt;&lt;contributors&gt;&lt;authors&gt;&lt;author&gt;Uyttendaele, Vincent&lt;/author&gt;&lt;author&gt;Knopp, Jennifer L&lt;/author&gt;&lt;author&gt;Stewart, Kent W&lt;/author&gt;&lt;author&gt;Desaive, Thomas&lt;/author&gt;&lt;author&gt;Benyó, Balázs&lt;/author&gt;&lt;author&gt;Szabó-Némedi, Noémi&lt;/author&gt;&lt;author&gt;Illyés, Attila&lt;/author&gt;&lt;author&gt;Shaw, Geoffrey M&lt;/author&gt;&lt;author&gt;Chase, J Geoffrey&lt;/author&gt;&lt;/authors&gt;&lt;/contributors&gt;&lt;titles&gt;&lt;title&gt;A 3D insulin sensitivity prediction model enables more patient-specific prediction and model-based glycaemic control&lt;/title&gt;&lt;secondary-title&gt;Biomedical Signal Processing and Control&lt;/secondary-title&gt;&lt;/titles&gt;&lt;periodical&gt;&lt;full-title&gt;Biomedical Signal Processing and Control&lt;/full-title&gt;&lt;/periodical&gt;&lt;pages&gt;192-200&lt;/pages&gt;&lt;volume&gt;46&lt;/volume&gt;&lt;dates&gt;&lt;year&gt;2018&lt;/year&gt;&lt;/dates&gt;&lt;isbn&gt;1746-8094&lt;/isbn&gt;&lt;urls&gt;&lt;/urls&gt;&lt;/record&gt;&lt;/Cite&gt;&lt;/EndNote&gt;</w:instrText>
      </w:r>
      <w:r w:rsidR="00335DE1" w:rsidRPr="000F04CC">
        <w:fldChar w:fldCharType="separate"/>
      </w:r>
      <w:r w:rsidR="0067537A" w:rsidRPr="000F04CC">
        <w:rPr>
          <w:noProof/>
        </w:rPr>
        <w:t>[37, 38]</w:t>
      </w:r>
      <w:r w:rsidR="00335DE1" w:rsidRPr="000F04CC">
        <w:fldChar w:fldCharType="end"/>
      </w:r>
      <w:bookmarkEnd w:id="4"/>
      <w:r w:rsidR="00653EDC" w:rsidRPr="000F04CC">
        <w:t xml:space="preserve">. This study instead explores the </w:t>
      </w:r>
      <w:r w:rsidR="00AD5EC3" w:rsidRPr="000F04CC">
        <w:t xml:space="preserve">effects of the </w:t>
      </w:r>
      <w:r w:rsidR="00653EDC" w:rsidRPr="000F04CC">
        <w:t>addition of a</w:t>
      </w:r>
      <w:r w:rsidR="006D47C0" w:rsidRPr="000F04CC">
        <w:t xml:space="preserve"> different </w:t>
      </w:r>
      <w:r w:rsidR="00653EDC" w:rsidRPr="000F04CC">
        <w:t xml:space="preserve">data type, </w:t>
      </w:r>
      <w:r w:rsidR="00732F15" w:rsidRPr="000F04CC">
        <w:t xml:space="preserve">current </w:t>
      </w:r>
      <w:r w:rsidR="00653EDC" w:rsidRPr="000F04CC">
        <w:t>blood glucose (</w:t>
      </w:r>
      <w:r w:rsidR="00653EDC" w:rsidRPr="000F04CC">
        <w:rPr>
          <w:i/>
        </w:rPr>
        <w:t>G</w:t>
      </w:r>
      <w:r w:rsidR="00653EDC" w:rsidRPr="000F04CC">
        <w:rPr>
          <w:i/>
          <w:vertAlign w:val="subscript"/>
        </w:rPr>
        <w:t>t</w:t>
      </w:r>
      <w:r w:rsidR="00653EDC" w:rsidRPr="000F04CC">
        <w:t xml:space="preserve">), which is consistently measured in the ICU and is used in the </w:t>
      </w:r>
      <w:r w:rsidR="00C65BD6" w:rsidRPr="000F04CC">
        <w:t>ICING</w:t>
      </w:r>
      <w:r w:rsidR="00653EDC" w:rsidRPr="000F04CC">
        <w:t xml:space="preserve"> model as well as by the STAR protocol to titrate treatment, but not in the </w:t>
      </w:r>
      <w:r w:rsidR="006A192A" w:rsidRPr="000F04CC">
        <w:t>kernel-based</w:t>
      </w:r>
      <w:r w:rsidR="00653EDC" w:rsidRPr="000F04CC">
        <w:t xml:space="preserve"> model predictor.</w:t>
      </w:r>
      <w:r w:rsidR="000C17E1" w:rsidRPr="000F04CC">
        <w:t xml:space="preserve"> The </w:t>
      </w:r>
      <w:r w:rsidR="0067537A" w:rsidRPr="000F04CC">
        <w:t xml:space="preserve">overall </w:t>
      </w:r>
      <w:r w:rsidR="000C17E1" w:rsidRPr="000F04CC">
        <w:t xml:space="preserve">aim </w:t>
      </w:r>
      <w:r w:rsidR="0067537A" w:rsidRPr="000F04CC">
        <w:t>of this paper is</w:t>
      </w:r>
      <w:r w:rsidR="000C17E1" w:rsidRPr="000F04CC">
        <w:t xml:space="preserve"> to develop a stochastic model to forward predict future </w:t>
      </w:r>
      <w:r w:rsidR="000C17E1" w:rsidRPr="000F04CC">
        <w:rPr>
          <w:i/>
        </w:rPr>
        <w:t>SI</w:t>
      </w:r>
      <w:r w:rsidR="000C17E1" w:rsidRPr="000F04CC">
        <w:rPr>
          <w:i/>
          <w:vertAlign w:val="subscript"/>
        </w:rPr>
        <w:t>t</w:t>
      </w:r>
      <w:r w:rsidR="000C17E1" w:rsidRPr="000F04CC">
        <w:rPr>
          <w:vertAlign w:val="subscript"/>
        </w:rPr>
        <w:t>+1</w:t>
      </w:r>
      <w:r w:rsidR="000C17E1" w:rsidRPr="000F04CC">
        <w:t xml:space="preserve">, using current </w:t>
      </w:r>
      <w:proofErr w:type="spellStart"/>
      <w:r w:rsidR="000C17E1" w:rsidRPr="000F04CC">
        <w:rPr>
          <w:i/>
        </w:rPr>
        <w:t>SI</w:t>
      </w:r>
      <w:r w:rsidR="000C17E1" w:rsidRPr="000F04CC">
        <w:rPr>
          <w:i/>
          <w:vertAlign w:val="subscript"/>
        </w:rPr>
        <w:t>t</w:t>
      </w:r>
      <w:proofErr w:type="spellEnd"/>
      <w:r w:rsidR="000C17E1" w:rsidRPr="000F04CC">
        <w:t xml:space="preserve"> and current </w:t>
      </w:r>
      <w:r w:rsidR="000C17E1" w:rsidRPr="000F04CC">
        <w:rPr>
          <w:i/>
        </w:rPr>
        <w:t>G</w:t>
      </w:r>
      <w:r w:rsidR="000C17E1" w:rsidRPr="000F04CC">
        <w:rPr>
          <w:i/>
          <w:vertAlign w:val="subscript"/>
        </w:rPr>
        <w:t>t</w:t>
      </w:r>
      <w:r w:rsidR="000C17E1" w:rsidRPr="000F04CC">
        <w:t xml:space="preserve"> as model inputs.</w:t>
      </w:r>
    </w:p>
    <w:p w14:paraId="6991E2CF" w14:textId="77777777" w:rsidR="006A192A" w:rsidRPr="000F04CC" w:rsidRDefault="006A192A">
      <w:pPr>
        <w:spacing w:line="259" w:lineRule="auto"/>
        <w:jc w:val="left"/>
        <w:rPr>
          <w:b/>
          <w:sz w:val="36"/>
          <w:szCs w:val="36"/>
        </w:rPr>
      </w:pPr>
      <w:r w:rsidRPr="000F04CC">
        <w:br w:type="page"/>
      </w:r>
    </w:p>
    <w:p w14:paraId="6991E2D0" w14:textId="77777777" w:rsidR="00126C51" w:rsidRPr="000F04CC" w:rsidRDefault="00126C51" w:rsidP="00126C51">
      <w:pPr>
        <w:pStyle w:val="Titre1"/>
      </w:pPr>
      <w:r w:rsidRPr="000F04CC">
        <w:lastRenderedPageBreak/>
        <w:t>2</w:t>
      </w:r>
      <w:r w:rsidRPr="000F04CC">
        <w:tab/>
      </w:r>
      <w:r w:rsidR="00873425" w:rsidRPr="000F04CC">
        <w:t xml:space="preserve">Materials and </w:t>
      </w:r>
      <w:r w:rsidRPr="000F04CC">
        <w:t>Methods</w:t>
      </w:r>
    </w:p>
    <w:p w14:paraId="6991E2D1" w14:textId="77777777" w:rsidR="00F263C6" w:rsidRPr="000F04CC" w:rsidRDefault="00F263C6" w:rsidP="00B75FCB">
      <w:pPr>
        <w:pStyle w:val="Titre2"/>
      </w:pPr>
      <w:r w:rsidRPr="000F04CC">
        <w:t>2.1</w:t>
      </w:r>
      <w:r w:rsidRPr="000F04CC">
        <w:tab/>
      </w:r>
      <w:r w:rsidR="006A192A" w:rsidRPr="000F04CC">
        <w:t xml:space="preserve">The </w:t>
      </w:r>
      <w:r w:rsidR="00C65BD6" w:rsidRPr="000F04CC">
        <w:t>ICING</w:t>
      </w:r>
      <w:r w:rsidR="006A192A" w:rsidRPr="000F04CC">
        <w:t xml:space="preserve"> Model</w:t>
      </w:r>
    </w:p>
    <w:p w14:paraId="6991E2D2" w14:textId="77777777" w:rsidR="00F263C6" w:rsidRPr="000F04CC" w:rsidRDefault="006A192A" w:rsidP="003C2DAA">
      <w:r w:rsidRPr="000F04CC">
        <w:t xml:space="preserve">STAR employs </w:t>
      </w:r>
      <w:r w:rsidR="000C17E1" w:rsidRPr="000F04CC">
        <w:t>the</w:t>
      </w:r>
      <w:r w:rsidRPr="000F04CC">
        <w:t xml:space="preserve"> clinically validated </w:t>
      </w:r>
      <w:r w:rsidR="000C17E1" w:rsidRPr="000F04CC">
        <w:t>ICING</w:t>
      </w:r>
      <w:r w:rsidR="003C2DAA" w:rsidRPr="000F04CC">
        <w:t xml:space="preserve"> metabolic model </w:t>
      </w:r>
      <w:bookmarkStart w:id="5" w:name="_Hlk532919670"/>
      <w:r w:rsidR="001856D4" w:rsidRPr="000F04CC">
        <w:fldChar w:fldCharType="begin">
          <w:fldData xml:space="preserve">PEVuZE5vdGU+PENpdGU+PEF1dGhvcj5MaW48L0F1dGhvcj48WWVhcj4yMDA4PC9ZZWFyPjxSZWNO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</w:fldData>
        </w:fldChar>
      </w:r>
      <w:r w:rsidR="00F61B1A" w:rsidRPr="000F04CC">
        <w:instrText xml:space="preserve"> ADDIN EN.CITE </w:instrText>
      </w:r>
      <w:r w:rsidR="00F61B1A" w:rsidRPr="000F04CC">
        <w:fldChar w:fldCharType="begin">
          <w:fldData xml:space="preserve">PEVuZE5vdGU+PENpdGU+PEF1dGhvcj5MaW48L0F1dGhvcj48WWVhcj4yMDA4PC9ZZWFyPjxSZWNO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</w:fldData>
        </w:fldChar>
      </w:r>
      <w:r w:rsidR="00F61B1A" w:rsidRPr="000F04CC">
        <w:instrText xml:space="preserve"> ADDIN EN.CITE.DATA </w:instrText>
      </w:r>
      <w:r w:rsidR="00F61B1A" w:rsidRPr="000F04CC">
        <w:fldChar w:fldCharType="end"/>
      </w:r>
      <w:r w:rsidR="001856D4" w:rsidRPr="000F04CC">
        <w:fldChar w:fldCharType="separate"/>
      </w:r>
      <w:r w:rsidR="00F61B1A" w:rsidRPr="000F04CC">
        <w:rPr>
          <w:noProof/>
        </w:rPr>
        <w:t>[35, 39-41]</w:t>
      </w:r>
      <w:r w:rsidR="001856D4" w:rsidRPr="000F04CC">
        <w:fldChar w:fldCharType="end"/>
      </w:r>
      <w:r w:rsidR="003C2DAA" w:rsidRPr="000F04CC">
        <w:t xml:space="preserve"> </w:t>
      </w:r>
      <w:bookmarkEnd w:id="5"/>
      <w:r w:rsidR="003C2DAA" w:rsidRPr="000F04CC">
        <w:t xml:space="preserve">to account for </w:t>
      </w:r>
      <w:r w:rsidRPr="000F04CC">
        <w:t>dynamic</w:t>
      </w:r>
      <w:r w:rsidR="00AD5EC3" w:rsidRPr="000F04CC">
        <w:t xml:space="preserve"> </w:t>
      </w:r>
      <w:r w:rsidRPr="000F04CC">
        <w:rPr>
          <w:i/>
        </w:rPr>
        <w:t>SI</w:t>
      </w:r>
      <w:r w:rsidRPr="000F04CC">
        <w:t xml:space="preserve"> </w:t>
      </w:r>
      <w:r w:rsidR="00AD5EC3" w:rsidRPr="000F04CC">
        <w:t xml:space="preserve">as encountered </w:t>
      </w:r>
      <w:r w:rsidR="003C2DAA" w:rsidRPr="000F04CC">
        <w:t xml:space="preserve">in critical care. </w:t>
      </w:r>
      <w:r w:rsidRPr="000F04CC">
        <w:t>This model is</w:t>
      </w:r>
      <w:r w:rsidR="001856D4" w:rsidRPr="000F04CC">
        <w:t xml:space="preserve"> defined</w:t>
      </w:r>
      <w:r w:rsidR="003C2DAA"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6A192A" w:rsidRPr="000F04CC" w14:paraId="6991E2D5" w14:textId="77777777" w:rsidTr="00736E34">
        <w:tc>
          <w:tcPr>
            <w:tcW w:w="8185" w:type="dxa"/>
            <w:shd w:val="clear" w:color="auto" w:fill="auto"/>
          </w:tcPr>
          <w:bookmarkStart w:id="6" w:name="_Hlk532919619"/>
          <w:p w14:paraId="6991E2D3" w14:textId="77777777" w:rsidR="006A192A" w:rsidRPr="000F04CC" w:rsidRDefault="00C052A4" w:rsidP="00213E33">
            <w:pPr>
              <w:rPr>
                <w:rFonts w:eastAsiaTheme="minorEastAsia"/>
              </w:rPr>
            </w:pPr>
            <m:oMathPara>
              <m:oMath>
                <m:acc>
                  <m:accPr>
                    <m:chr m:val="̇"/>
                    <m:ctrlPr>
                      <w:rPr>
                        <w:rFonts w:ascii="Cambria Math" w:hAnsi="Cambria Math"/>
                        <w:i/>
                      </w:rPr>
                    </m:ctrlPr>
                  </m:accPr>
                  <m:e>
                    <m:r>
                      <w:rPr>
                        <w:rFonts w:ascii="Cambria Math" w:hAnsi="Cambria Math"/>
                      </w:rPr>
                      <m:t>G</m:t>
                    </m:r>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∙G-SI∙G∙</m:t>
                </m:r>
                <m:f>
                  <m:fPr>
                    <m:ctrlPr>
                      <w:rPr>
                        <w:rFonts w:ascii="Cambria Math" w:hAnsi="Cambria Math"/>
                        <w:i/>
                      </w:rPr>
                    </m:ctrlPr>
                  </m:fPr>
                  <m:num>
                    <m:r>
                      <w:rPr>
                        <w:rFonts w:ascii="Cambria Math" w:hAnsi="Cambria Math"/>
                      </w:rPr>
                      <m:t>Q</m:t>
                    </m:r>
                  </m:num>
                  <m:den>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G</m:t>
                        </m:r>
                      </m:sub>
                    </m:sSub>
                    <m:r>
                      <w:rPr>
                        <w:rFonts w:ascii="Cambria Math" w:hAnsi="Cambria Math"/>
                      </w:rPr>
                      <m:t>∙Q</m:t>
                    </m:r>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m:rPr>
                                    <m:sty m:val="p"/>
                                  </m:rPr>
                                  <w:rPr>
                                    <w:rFonts w:ascii="Cambria Math" w:hAnsi="Cambria Math"/>
                                  </w:rPr>
                                  <m:t>max</m:t>
                                </m:r>
                              </m:sub>
                            </m:sSub>
                          </m:e>
                        </m:d>
                      </m:e>
                    </m:func>
                    <m:r>
                      <w:rPr>
                        <w:rFonts w:ascii="Cambria Math" w:hAnsi="Cambria Math"/>
                      </w:rPr>
                      <m:t>+EGP-CNS+PN</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G</m:t>
                        </m:r>
                      </m:sub>
                    </m:sSub>
                  </m:den>
                </m:f>
              </m:oMath>
            </m:oMathPara>
          </w:p>
        </w:tc>
        <w:tc>
          <w:tcPr>
            <w:tcW w:w="831" w:type="dxa"/>
            <w:shd w:val="clear" w:color="auto" w:fill="auto"/>
            <w:vAlign w:val="center"/>
          </w:tcPr>
          <w:p w14:paraId="6991E2D4" w14:textId="77777777" w:rsidR="006A192A" w:rsidRPr="000F04CC" w:rsidRDefault="006A192A" w:rsidP="00736E34">
            <w:pPr>
              <w:jc w:val="center"/>
            </w:pPr>
            <w:r w:rsidRPr="000F04CC">
              <w:t>(1)</w:t>
            </w:r>
          </w:p>
        </w:tc>
      </w:tr>
      <w:tr w:rsidR="006A192A" w:rsidRPr="000F04CC" w14:paraId="6991E2D8" w14:textId="77777777" w:rsidTr="00736E34">
        <w:tc>
          <w:tcPr>
            <w:tcW w:w="8185" w:type="dxa"/>
            <w:shd w:val="clear" w:color="auto" w:fill="auto"/>
          </w:tcPr>
          <w:p w14:paraId="6991E2D6" w14:textId="77777777" w:rsidR="006A192A" w:rsidRPr="000F04CC" w:rsidRDefault="00C052A4" w:rsidP="007E4E41">
            <m:oMathPara>
              <m:oMath>
                <m:acc>
                  <m:accPr>
                    <m:chr m:val="̇"/>
                    <m:ctrlPr>
                      <w:rPr>
                        <w:rFonts w:ascii="Cambria Math" w:hAnsi="Cambria Math"/>
                        <w:i/>
                      </w:rPr>
                    </m:ctrlPr>
                  </m:accPr>
                  <m:e>
                    <m:r>
                      <w:rPr>
                        <w:rFonts w:ascii="Cambria Math" w:hAnsi="Cambria Math"/>
                      </w:rPr>
                      <m:t>I</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∙I</m:t>
                    </m:r>
                  </m:num>
                  <m:den>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∙I</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I-Q</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ex</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en</m:t>
                        </m:r>
                      </m:sub>
                    </m:sSub>
                    <m:d>
                      <m:dPr>
                        <m:ctrlPr>
                          <w:rPr>
                            <w:rFonts w:ascii="Cambria Math" w:hAnsi="Cambria Math"/>
                            <w:i/>
                          </w:rPr>
                        </m:ctrlPr>
                      </m:dPr>
                      <m:e>
                        <m:r>
                          <w:rPr>
                            <w:rFonts w:ascii="Cambria Math" w:hAnsi="Cambria Math"/>
                          </w:rPr>
                          <m:t>G</m:t>
                        </m:r>
                      </m:e>
                    </m:d>
                  </m:num>
                  <m:den>
                    <m:sSub>
                      <m:sSubPr>
                        <m:ctrlPr>
                          <w:rPr>
                            <w:rFonts w:ascii="Cambria Math" w:hAnsi="Cambria Math"/>
                            <w:i/>
                          </w:rPr>
                        </m:ctrlPr>
                      </m:sSubPr>
                      <m:e>
                        <m:r>
                          <w:rPr>
                            <w:rFonts w:ascii="Cambria Math" w:hAnsi="Cambria Math"/>
                          </w:rPr>
                          <m:t>V</m:t>
                        </m:r>
                      </m:e>
                      <m:sub>
                        <m:r>
                          <w:rPr>
                            <w:rFonts w:ascii="Cambria Math" w:hAnsi="Cambria Math"/>
                          </w:rPr>
                          <m:t>I</m:t>
                        </m:r>
                      </m:sub>
                    </m:sSub>
                  </m:den>
                </m:f>
              </m:oMath>
            </m:oMathPara>
          </w:p>
        </w:tc>
        <w:tc>
          <w:tcPr>
            <w:tcW w:w="831" w:type="dxa"/>
            <w:shd w:val="clear" w:color="auto" w:fill="auto"/>
            <w:vAlign w:val="center"/>
          </w:tcPr>
          <w:p w14:paraId="6991E2D7" w14:textId="77777777" w:rsidR="006A192A" w:rsidRPr="000F04CC" w:rsidRDefault="006A192A" w:rsidP="00736E34">
            <w:pPr>
              <w:jc w:val="center"/>
            </w:pPr>
            <w:r w:rsidRPr="000F04CC">
              <w:t>(2)</w:t>
            </w:r>
          </w:p>
        </w:tc>
      </w:tr>
      <w:tr w:rsidR="006A192A" w:rsidRPr="000F04CC" w14:paraId="6991E2DB" w14:textId="77777777" w:rsidTr="006A192A">
        <w:tc>
          <w:tcPr>
            <w:tcW w:w="8185" w:type="dxa"/>
          </w:tcPr>
          <w:p w14:paraId="6991E2D9" w14:textId="77777777" w:rsidR="006A192A" w:rsidRPr="000F04CC" w:rsidRDefault="00C052A4" w:rsidP="007E4E41">
            <m:oMathPara>
              <m:oMath>
                <m:acc>
                  <m:accPr>
                    <m:chr m:val="̇"/>
                    <m:ctrlPr>
                      <w:rPr>
                        <w:rFonts w:ascii="Cambria Math" w:hAnsi="Cambria Math"/>
                        <w:i/>
                      </w:rPr>
                    </m:ctrlPr>
                  </m:accPr>
                  <m:e>
                    <m:r>
                      <w:rPr>
                        <w:rFonts w:ascii="Cambria Math" w:hAnsi="Cambria Math"/>
                      </w:rPr>
                      <m:t>Q</m:t>
                    </m:r>
                  </m:e>
                </m:acc>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I-Q</m:t>
                    </m:r>
                  </m:e>
                </m:d>
                <m:r>
                  <w:rPr>
                    <w:rFonts w:ascii="Cambria Math" w:eastAsiaTheme="minorEastAsia"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G</m:t>
                        </m:r>
                      </m:sub>
                    </m:sSub>
                    <m:r>
                      <w:rPr>
                        <w:rFonts w:ascii="Cambria Math" w:hAnsi="Cambria Math"/>
                      </w:rPr>
                      <m:t>∙Q</m:t>
                    </m:r>
                  </m:den>
                </m:f>
              </m:oMath>
            </m:oMathPara>
          </w:p>
        </w:tc>
        <w:tc>
          <w:tcPr>
            <w:tcW w:w="831" w:type="dxa"/>
            <w:vAlign w:val="center"/>
          </w:tcPr>
          <w:p w14:paraId="6991E2DA" w14:textId="77777777" w:rsidR="006A192A" w:rsidRPr="000F04CC" w:rsidRDefault="006A192A" w:rsidP="006A192A">
            <w:pPr>
              <w:jc w:val="center"/>
            </w:pPr>
            <w:r w:rsidRPr="000F04CC">
              <w:t>(3)</w:t>
            </w:r>
          </w:p>
        </w:tc>
      </w:tr>
      <w:tr w:rsidR="007E4E41" w:rsidRPr="000F04CC" w14:paraId="6991E2DE" w14:textId="77777777" w:rsidTr="007E4E41">
        <w:tc>
          <w:tcPr>
            <w:tcW w:w="8185" w:type="dxa"/>
          </w:tcPr>
          <w:p w14:paraId="6991E2DC" w14:textId="77777777" w:rsidR="007E4E41" w:rsidRPr="000F04CC" w:rsidRDefault="00C052A4" w:rsidP="007E4E41">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e>
                </m:d>
              </m:oMath>
            </m:oMathPara>
          </w:p>
        </w:tc>
        <w:tc>
          <w:tcPr>
            <w:tcW w:w="831" w:type="dxa"/>
          </w:tcPr>
          <w:p w14:paraId="6991E2DD" w14:textId="77777777" w:rsidR="007E4E41" w:rsidRPr="000F04CC" w:rsidRDefault="007E4E41" w:rsidP="007E4E41">
            <w:pPr>
              <w:jc w:val="center"/>
            </w:pPr>
            <w:r w:rsidRPr="000F04CC">
              <w:t>(4)</w:t>
            </w:r>
          </w:p>
        </w:tc>
      </w:tr>
      <w:tr w:rsidR="007E4E41" w:rsidRPr="000F04CC" w14:paraId="6991E2E1" w14:textId="77777777" w:rsidTr="007E4E41">
        <w:tc>
          <w:tcPr>
            <w:tcW w:w="8185" w:type="dxa"/>
          </w:tcPr>
          <w:p w14:paraId="6991E2DF" w14:textId="77777777" w:rsidR="007E4E41" w:rsidRPr="000F04CC" w:rsidRDefault="00C052A4" w:rsidP="007E4E41">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m:rPr>
                                <m:sty m:val="p"/>
                              </m:rPr>
                              <w:rPr>
                                <w:rFonts w:ascii="Cambria Math" w:hAnsi="Cambria Math"/>
                              </w:rPr>
                              <m:t>max</m:t>
                            </m:r>
                          </m:sub>
                        </m:sSub>
                      </m:e>
                    </m:d>
                  </m:e>
                </m:func>
                <m:r>
                  <w:rPr>
                    <w:rFonts w:ascii="Cambria Math" w:eastAsiaTheme="minorEastAsia"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831" w:type="dxa"/>
          </w:tcPr>
          <w:p w14:paraId="6991E2E0" w14:textId="77777777" w:rsidR="007E4E41" w:rsidRPr="000F04CC" w:rsidRDefault="007E4E41" w:rsidP="007E4E41">
            <w:pPr>
              <w:jc w:val="center"/>
            </w:pPr>
            <w:r w:rsidRPr="000F04CC">
              <w:t>(5)</w:t>
            </w:r>
          </w:p>
        </w:tc>
      </w:tr>
    </w:tbl>
    <w:p w14:paraId="6991E2E2" w14:textId="77777777" w:rsidR="003C2DAA" w:rsidRPr="000F04CC" w:rsidRDefault="003C2DAA" w:rsidP="003C2DAA">
      <w:bookmarkStart w:id="7" w:name="_Hlk532919713"/>
      <w:bookmarkEnd w:id="6"/>
      <w:r w:rsidRPr="000F04CC">
        <w:t xml:space="preserve">where </w:t>
      </w:r>
      <w:r w:rsidRPr="000F04CC">
        <w:rPr>
          <w:i/>
        </w:rPr>
        <w:t>G</w:t>
      </w:r>
      <w:r w:rsidRPr="000F04CC">
        <w:t xml:space="preserve"> (mmol/L) </w:t>
      </w:r>
      <w:r w:rsidR="006A192A" w:rsidRPr="000F04CC">
        <w:t>is</w:t>
      </w:r>
      <w:r w:rsidRPr="000F04CC">
        <w:t xml:space="preserve"> </w:t>
      </w:r>
      <w:r w:rsidR="002F1649" w:rsidRPr="000F04CC">
        <w:t xml:space="preserve">the </w:t>
      </w:r>
      <w:r w:rsidR="001D76D4" w:rsidRPr="000F04CC">
        <w:t>blood</w:t>
      </w:r>
      <w:r w:rsidR="006A192A" w:rsidRPr="000F04CC">
        <w:t xml:space="preserve"> </w:t>
      </w:r>
      <w:r w:rsidRPr="000F04CC">
        <w:t>glucose</w:t>
      </w:r>
      <w:r w:rsidR="002F1649" w:rsidRPr="000F04CC">
        <w:t xml:space="preserve"> concentration</w:t>
      </w:r>
      <w:r w:rsidR="006A192A" w:rsidRPr="000F04CC">
        <w:t>,</w:t>
      </w:r>
      <w:r w:rsidRPr="000F04CC">
        <w:rPr>
          <w:b/>
        </w:rPr>
        <w:t xml:space="preserve"> </w:t>
      </w:r>
      <w:r w:rsidRPr="000F04CC">
        <w:rPr>
          <w:i/>
        </w:rPr>
        <w:t>I</w:t>
      </w:r>
      <w:r w:rsidRPr="000F04CC">
        <w:t xml:space="preserve"> (</w:t>
      </w:r>
      <w:proofErr w:type="spellStart"/>
      <w:r w:rsidRPr="000F04CC">
        <w:t>mU</w:t>
      </w:r>
      <w:proofErr w:type="spellEnd"/>
      <w:r w:rsidRPr="000F04CC">
        <w:t xml:space="preserve">/L) </w:t>
      </w:r>
      <w:r w:rsidR="006A192A" w:rsidRPr="000F04CC">
        <w:t>is</w:t>
      </w:r>
      <w:r w:rsidRPr="000F04CC">
        <w:t xml:space="preserve"> </w:t>
      </w:r>
      <w:r w:rsidR="002F1649" w:rsidRPr="000F04CC">
        <w:t xml:space="preserve">the </w:t>
      </w:r>
      <w:r w:rsidR="00427EE8" w:rsidRPr="000F04CC">
        <w:t>blood</w:t>
      </w:r>
      <w:r w:rsidRPr="000F04CC">
        <w:t xml:space="preserve"> insulin</w:t>
      </w:r>
      <w:r w:rsidR="002F1649" w:rsidRPr="000F04CC">
        <w:t xml:space="preserve"> concentration</w:t>
      </w:r>
      <w:r w:rsidRPr="000F04CC">
        <w:t xml:space="preserve"> </w:t>
      </w:r>
      <w:r w:rsidR="007E4E41" w:rsidRPr="000F04CC">
        <w:t xml:space="preserve">and </w:t>
      </w:r>
      <w:r w:rsidR="00981BB0" w:rsidRPr="000F04CC">
        <w:rPr>
          <w:i/>
        </w:rPr>
        <w:t>Q</w:t>
      </w:r>
      <w:r w:rsidR="00981BB0" w:rsidRPr="000F04CC">
        <w:t xml:space="preserve"> (</w:t>
      </w:r>
      <w:proofErr w:type="spellStart"/>
      <w:r w:rsidR="00981BB0" w:rsidRPr="000F04CC">
        <w:t>mU</w:t>
      </w:r>
      <w:proofErr w:type="spellEnd"/>
      <w:r w:rsidR="00981BB0" w:rsidRPr="000F04CC">
        <w:t>/L) is</w:t>
      </w:r>
      <w:r w:rsidR="007E4E41" w:rsidRPr="000F04CC">
        <w:t xml:space="preserve"> </w:t>
      </w:r>
      <w:r w:rsidR="002F1649" w:rsidRPr="000F04CC">
        <w:t xml:space="preserve">the </w:t>
      </w:r>
      <w:r w:rsidR="007E4E41" w:rsidRPr="000F04CC">
        <w:t xml:space="preserve">interstitial </w:t>
      </w:r>
      <w:r w:rsidR="00981BB0" w:rsidRPr="000F04CC">
        <w:t>i</w:t>
      </w:r>
      <w:r w:rsidRPr="000F04CC">
        <w:t>nsulin</w:t>
      </w:r>
      <w:r w:rsidR="002F1649" w:rsidRPr="000F04CC">
        <w:t xml:space="preserve"> concentration</w:t>
      </w:r>
      <w:r w:rsidR="007E4E41" w:rsidRPr="000F04CC">
        <w:t>.</w:t>
      </w:r>
      <w:r w:rsidR="00DF6645" w:rsidRPr="000F04CC">
        <w:t xml:space="preserve"> </w:t>
      </w:r>
      <w:bookmarkEnd w:id="7"/>
      <w:r w:rsidR="00DF6645" w:rsidRPr="000F04CC">
        <w:rPr>
          <w:i/>
        </w:rPr>
        <w:t>P</w:t>
      </w:r>
      <w:r w:rsidR="00DF6645" w:rsidRPr="000F04CC">
        <w:rPr>
          <w:vertAlign w:val="subscript"/>
        </w:rPr>
        <w:t>1</w:t>
      </w:r>
      <w:r w:rsidR="00DF6645" w:rsidRPr="000F04CC">
        <w:t xml:space="preserve"> and </w:t>
      </w:r>
      <w:r w:rsidR="00DF6645" w:rsidRPr="000F04CC">
        <w:rPr>
          <w:i/>
        </w:rPr>
        <w:t>P</w:t>
      </w:r>
      <w:r w:rsidR="00DF6645" w:rsidRPr="000F04CC">
        <w:rPr>
          <w:vertAlign w:val="subscript"/>
        </w:rPr>
        <w:t>2</w:t>
      </w:r>
      <w:r w:rsidR="00DF6645" w:rsidRPr="000F04CC">
        <w:t xml:space="preserve"> represent the </w:t>
      </w:r>
      <w:r w:rsidR="002F1649" w:rsidRPr="000F04CC">
        <w:t xml:space="preserve">total </w:t>
      </w:r>
      <w:r w:rsidR="00DF6645" w:rsidRPr="000F04CC">
        <w:t xml:space="preserve">stomach and gut glucose, respectively, and serve to model the rate at which enteral feed </w:t>
      </w:r>
      <w:r w:rsidR="00DF6645" w:rsidRPr="000F04CC">
        <w:rPr>
          <w:i/>
        </w:rPr>
        <w:t>P</w:t>
      </w:r>
      <w:r w:rsidR="00DF6645" w:rsidRPr="000F04CC">
        <w:t>(</w:t>
      </w:r>
      <w:r w:rsidR="00DF6645" w:rsidRPr="000F04CC">
        <w:rPr>
          <w:i/>
        </w:rPr>
        <w:t>t</w:t>
      </w:r>
      <w:r w:rsidR="00DF6645" w:rsidRPr="000F04CC">
        <w:t xml:space="preserve">) (mmol/min) enters the </w:t>
      </w:r>
      <w:r w:rsidR="00427EE8" w:rsidRPr="000F04CC">
        <w:t>blood</w:t>
      </w:r>
      <w:r w:rsidR="00DF6645" w:rsidRPr="000F04CC">
        <w:t>.</w:t>
      </w:r>
      <w:r w:rsidR="00D63F02" w:rsidRPr="000F04CC">
        <w:t xml:space="preserve"> Clinically m</w:t>
      </w:r>
      <w:r w:rsidR="007E4E41" w:rsidRPr="000F04CC">
        <w:t>easured</w:t>
      </w:r>
      <w:r w:rsidR="00DF6645" w:rsidRPr="000F04CC">
        <w:t xml:space="preserve"> or recorded model</w:t>
      </w:r>
      <w:r w:rsidR="007E4E41" w:rsidRPr="000F04CC">
        <w:t xml:space="preserve"> inputs are</w:t>
      </w:r>
      <w:r w:rsidR="00DF6645" w:rsidRPr="000F04CC">
        <w:t xml:space="preserve"> enteral feed rate</w:t>
      </w:r>
      <w:r w:rsidR="007E4E41" w:rsidRPr="000F04CC">
        <w:t xml:space="preserve"> </w:t>
      </w:r>
      <w:r w:rsidR="007E4E41" w:rsidRPr="000F04CC">
        <w:rPr>
          <w:i/>
        </w:rPr>
        <w:t>P</w:t>
      </w:r>
      <w:r w:rsidR="007E4E41" w:rsidRPr="000F04CC">
        <w:t>(</w:t>
      </w:r>
      <w:r w:rsidR="007E4E41" w:rsidRPr="000F04CC">
        <w:rPr>
          <w:i/>
        </w:rPr>
        <w:t>t</w:t>
      </w:r>
      <w:r w:rsidR="007E4E41" w:rsidRPr="000F04CC">
        <w:t xml:space="preserve">), </w:t>
      </w:r>
      <w:r w:rsidR="00DF6645" w:rsidRPr="000F04CC">
        <w:t xml:space="preserve">parenteral feed rate </w:t>
      </w:r>
      <w:r w:rsidR="00DF6645" w:rsidRPr="000F04CC">
        <w:rPr>
          <w:i/>
        </w:rPr>
        <w:t>PN</w:t>
      </w:r>
      <w:r w:rsidR="00DF6645" w:rsidRPr="000F04CC">
        <w:t>(</w:t>
      </w:r>
      <w:r w:rsidR="00DF6645" w:rsidRPr="000F04CC">
        <w:rPr>
          <w:i/>
        </w:rPr>
        <w:t>t</w:t>
      </w:r>
      <w:r w:rsidR="00DF6645" w:rsidRPr="000F04CC">
        <w:t>),</w:t>
      </w:r>
      <w:r w:rsidR="00DF6645" w:rsidRPr="000F04CC">
        <w:rPr>
          <w:i/>
        </w:rPr>
        <w:t xml:space="preserve"> </w:t>
      </w:r>
      <w:r w:rsidR="00827C92" w:rsidRPr="000F04CC">
        <w:t>blood</w:t>
      </w:r>
      <w:r w:rsidR="00DF6645" w:rsidRPr="000F04CC">
        <w:t xml:space="preserve"> glucose </w:t>
      </w:r>
      <w:r w:rsidR="007E4E41" w:rsidRPr="000F04CC">
        <w:rPr>
          <w:i/>
        </w:rPr>
        <w:t>G</w:t>
      </w:r>
      <w:r w:rsidR="007E4E41" w:rsidRPr="000F04CC">
        <w:t>(</w:t>
      </w:r>
      <w:r w:rsidR="007E4E41" w:rsidRPr="000F04CC">
        <w:rPr>
          <w:i/>
        </w:rPr>
        <w:t>t</w:t>
      </w:r>
      <w:r w:rsidR="007E4E41" w:rsidRPr="000F04CC">
        <w:t>),</w:t>
      </w:r>
      <w:r w:rsidR="00DF6645" w:rsidRPr="000F04CC">
        <w:t xml:space="preserve"> and exogenous insulin infusion rate</w:t>
      </w:r>
      <w:r w:rsidR="007E4E41" w:rsidRPr="000F04CC">
        <w:t xml:space="preserve"> </w:t>
      </w:r>
      <w:proofErr w:type="spellStart"/>
      <w:r w:rsidR="007E4E41" w:rsidRPr="000F04CC">
        <w:rPr>
          <w:i/>
        </w:rPr>
        <w:t>u</w:t>
      </w:r>
      <w:r w:rsidR="007E4E41" w:rsidRPr="000F04CC">
        <w:rPr>
          <w:i/>
          <w:vertAlign w:val="subscript"/>
        </w:rPr>
        <w:t>ex</w:t>
      </w:r>
      <w:proofErr w:type="spellEnd"/>
      <w:r w:rsidR="007E4E41" w:rsidRPr="000F04CC">
        <w:t>(</w:t>
      </w:r>
      <w:r w:rsidR="007E4E41" w:rsidRPr="000F04CC">
        <w:rPr>
          <w:i/>
        </w:rPr>
        <w:t>t</w:t>
      </w:r>
      <w:r w:rsidR="007E4E41" w:rsidRPr="000F04CC">
        <w:t>)</w:t>
      </w:r>
      <w:r w:rsidR="00DF6645" w:rsidRPr="000F04CC">
        <w:t xml:space="preserve">. </w:t>
      </w:r>
      <w:bookmarkStart w:id="8" w:name="_Hlk14379919"/>
      <w:r w:rsidR="004F05FD" w:rsidRPr="000F04CC">
        <w:t>Pancreatic insulin secretion</w:t>
      </w:r>
      <w:r w:rsidR="00555656" w:rsidRPr="000F04CC">
        <w:t>,</w:t>
      </w:r>
      <w:r w:rsidR="00C83CF5" w:rsidRPr="000F04CC">
        <w:t xml:space="preserve"> </w:t>
      </w:r>
      <w:proofErr w:type="spellStart"/>
      <w:r w:rsidR="00555656" w:rsidRPr="000F04CC">
        <w:rPr>
          <w:i/>
        </w:rPr>
        <w:t>u</w:t>
      </w:r>
      <w:r w:rsidR="00555656" w:rsidRPr="000F04CC">
        <w:rPr>
          <w:i/>
          <w:vertAlign w:val="subscript"/>
        </w:rPr>
        <w:t>en</w:t>
      </w:r>
      <w:proofErr w:type="spellEnd"/>
      <w:r w:rsidR="00555656" w:rsidRPr="000F04CC">
        <w:t>(</w:t>
      </w:r>
      <w:r w:rsidR="00555656" w:rsidRPr="000F04CC">
        <w:rPr>
          <w:i/>
        </w:rPr>
        <w:t>G</w:t>
      </w:r>
      <w:r w:rsidR="00555656" w:rsidRPr="000F04CC">
        <w:t xml:space="preserve">), is modelled as a linear piecewise function of </w:t>
      </w:r>
      <w:r w:rsidR="00555656" w:rsidRPr="000F04CC">
        <w:rPr>
          <w:i/>
        </w:rPr>
        <w:t>G</w:t>
      </w:r>
      <w:r w:rsidR="00555656" w:rsidRPr="000F04CC">
        <w:t>(</w:t>
      </w:r>
      <w:r w:rsidR="00555656" w:rsidRPr="000F04CC">
        <w:rPr>
          <w:i/>
        </w:rPr>
        <w:t>t</w:t>
      </w:r>
      <w:r w:rsidR="00555656" w:rsidRPr="000F04CC">
        <w:t xml:space="preserve">) </w:t>
      </w:r>
      <w:bookmarkStart w:id="9" w:name="_Hlk532920109"/>
      <w:r w:rsidR="00555656" w:rsidRPr="000F04CC">
        <w:fldChar w:fldCharType="begin"/>
      </w:r>
      <w:r w:rsidR="00555656" w:rsidRPr="000F04CC">
        <w:instrText xml:space="preserve"> ADDIN EN.CITE &lt;EndNote&gt;&lt;Cite&gt;&lt;Author&gt;Stewart&lt;/Author&gt;&lt;Year&gt;2015&lt;/Year&gt;&lt;RecNum&gt;1824&lt;/RecNum&gt;&lt;DisplayText&gt;[41]&lt;/DisplayText&gt;&lt;record&gt;&lt;rec-number&gt;1824&lt;/rec-number&gt;&lt;foreign-keys&gt;&lt;key app="EN" db-id="tdwftdeaqte9s7e5vr8xeed5wfdr5dezxzsa" timestamp="1538523253"&gt;1824&lt;/key&gt;&lt;/foreign-keys&gt;&lt;ref-type name="Journal Article"&gt;17&lt;/ref-type&gt;&lt;contributors&gt;&lt;authors&gt;&lt;author&gt;Stewart, Kent W&lt;/author&gt;&lt;author&gt;Pretty, Christopher G&lt;/author&gt;&lt;author&gt;Tomlinson, Hamish&lt;/author&gt;&lt;author&gt;Fisk, Liam&lt;/author&gt;&lt;author&gt;Shaw, Geoffrey M&lt;/author&gt;&lt;author&gt;Chase, J Geoffrey&lt;/author&gt;&lt;/authors&gt;&lt;/contributors&gt;&lt;titles&gt;&lt;title&gt;Stochastic model predictive (stomp) glycaemic control for the intensive care unit: development and virtual trial validation&lt;/title&gt;&lt;secondary-title&gt;Biomedical Signal Processing and Control&lt;/secondary-title&gt;&lt;/titles&gt;&lt;periodical&gt;&lt;full-title&gt;Biomedical Signal Processing and Control&lt;/full-title&gt;&lt;/periodical&gt;&lt;pages&gt;61-67&lt;/pages&gt;&lt;volume&gt;16&lt;/volume&gt;&lt;dates&gt;&lt;year&gt;2015&lt;/year&gt;&lt;/dates&gt;&lt;isbn&gt;1746-8094&lt;/isbn&gt;&lt;urls&gt;&lt;/urls&gt;&lt;/record&gt;&lt;/Cite&gt;&lt;/EndNote&gt;</w:instrText>
      </w:r>
      <w:r w:rsidR="00555656" w:rsidRPr="000F04CC">
        <w:fldChar w:fldCharType="separate"/>
      </w:r>
      <w:r w:rsidR="00555656" w:rsidRPr="000F04CC">
        <w:rPr>
          <w:noProof/>
        </w:rPr>
        <w:t>[41]</w:t>
      </w:r>
      <w:r w:rsidR="00555656" w:rsidRPr="000F04CC">
        <w:fldChar w:fldCharType="end"/>
      </w:r>
      <w:bookmarkEnd w:id="9"/>
      <w:r w:rsidR="00555656" w:rsidRPr="000F04CC">
        <w:t xml:space="preserve">. </w:t>
      </w:r>
      <w:r w:rsidR="00D63F02" w:rsidRPr="000F04CC">
        <w:t>The remaining parameters are fixed, population standard values,</w:t>
      </w:r>
      <w:r w:rsidR="00C83CF5" w:rsidRPr="000F04CC">
        <w:t xml:space="preserve"> </w:t>
      </w:r>
      <w:r w:rsidR="00555656" w:rsidRPr="000F04CC">
        <w:t xml:space="preserve">and are </w:t>
      </w:r>
      <w:r w:rsidR="00C83CF5" w:rsidRPr="000F04CC">
        <w:t>provided in Table 1</w:t>
      </w:r>
      <w:r w:rsidR="00D63F02" w:rsidRPr="000F04CC">
        <w:t xml:space="preserve">. </w:t>
      </w:r>
      <w:r w:rsidR="002F1649" w:rsidRPr="000F04CC">
        <w:t xml:space="preserve">Integral based fitting </w:t>
      </w:r>
      <w:bookmarkStart w:id="10" w:name="_Hlk532920301"/>
      <w:r w:rsidR="00C65BD6" w:rsidRPr="000F04CC">
        <w:fldChar w:fldCharType="begin">
          <w:fldData xml:space="preserve">PEVuZE5vdGU+PENpdGU+PEF1dGhvcj5Eb2NoZXJ0eTwvQXV0aG9yPjxZZWFyPjIwMTI8L1llYXI+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</w:fldData>
        </w:fldChar>
      </w:r>
      <w:r w:rsidR="00F61B1A" w:rsidRPr="000F04CC">
        <w:instrText xml:space="preserve"> ADDIN EN.CITE </w:instrText>
      </w:r>
      <w:r w:rsidR="00F61B1A" w:rsidRPr="000F04CC">
        <w:fldChar w:fldCharType="begin">
          <w:fldData xml:space="preserve">PEVuZE5vdGU+PENpdGU+PEF1dGhvcj5Eb2NoZXJ0eTwvQXV0aG9yPjxZZWFyPjIwMTI8L1llYXI+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</w:fldData>
        </w:fldChar>
      </w:r>
      <w:r w:rsidR="00F61B1A" w:rsidRPr="000F04CC">
        <w:instrText xml:space="preserve"> ADDIN EN.CITE.DATA </w:instrText>
      </w:r>
      <w:r w:rsidR="00F61B1A" w:rsidRPr="000F04CC">
        <w:fldChar w:fldCharType="end"/>
      </w:r>
      <w:r w:rsidR="00C65BD6" w:rsidRPr="000F04CC">
        <w:fldChar w:fldCharType="separate"/>
      </w:r>
      <w:r w:rsidR="00F61B1A" w:rsidRPr="000F04CC">
        <w:rPr>
          <w:noProof/>
        </w:rPr>
        <w:t>[42, 43]</w:t>
      </w:r>
      <w:r w:rsidR="00C65BD6" w:rsidRPr="000F04CC">
        <w:fldChar w:fldCharType="end"/>
      </w:r>
      <w:bookmarkEnd w:id="10"/>
      <w:r w:rsidR="00C65BD6" w:rsidRPr="000F04CC">
        <w:t xml:space="preserve"> </w:t>
      </w:r>
      <w:r w:rsidR="002F1649" w:rsidRPr="000F04CC">
        <w:t xml:space="preserve">is used to fit a single parameter: </w:t>
      </w:r>
      <w:r w:rsidR="00D63F02" w:rsidRPr="000F04CC">
        <w:t xml:space="preserve">a constant </w:t>
      </w:r>
      <w:r w:rsidR="00D63F02" w:rsidRPr="000F04CC">
        <w:rPr>
          <w:i/>
        </w:rPr>
        <w:t>SI</w:t>
      </w:r>
      <w:r w:rsidR="002F1649" w:rsidRPr="000F04CC">
        <w:t xml:space="preserve"> over a period of 60 minutes. To fit this </w:t>
      </w:r>
      <w:r w:rsidR="002F1649" w:rsidRPr="000F04CC">
        <w:rPr>
          <w:i/>
        </w:rPr>
        <w:t>SI</w:t>
      </w:r>
      <w:r w:rsidR="00C65BD6" w:rsidRPr="000F04CC">
        <w:t xml:space="preserve">, </w:t>
      </w:r>
      <w:r w:rsidR="00D63F02" w:rsidRPr="000F04CC">
        <w:t xml:space="preserve">a linear profile for </w:t>
      </w:r>
      <w:r w:rsidR="00D63F02" w:rsidRPr="000F04CC">
        <w:rPr>
          <w:i/>
        </w:rPr>
        <w:t>G</w:t>
      </w:r>
      <w:r w:rsidR="00D63F02" w:rsidRPr="000F04CC">
        <w:t>(</w:t>
      </w:r>
      <w:r w:rsidR="00D63F02" w:rsidRPr="000F04CC">
        <w:rPr>
          <w:i/>
        </w:rPr>
        <w:t>t</w:t>
      </w:r>
      <w:r w:rsidR="00D63F02" w:rsidRPr="000F04CC">
        <w:t>)</w:t>
      </w:r>
      <w:r w:rsidR="002F1649" w:rsidRPr="000F04CC">
        <w:t xml:space="preserve"> is assumed, as well as</w:t>
      </w:r>
      <w:r w:rsidR="00D63F02" w:rsidRPr="000F04CC">
        <w:t xml:space="preserve"> steady state initial conditions if no previous </w:t>
      </w:r>
      <w:r w:rsidR="00D63F02" w:rsidRPr="000F04CC">
        <w:rPr>
          <w:i/>
        </w:rPr>
        <w:t xml:space="preserve">I </w:t>
      </w:r>
      <w:r w:rsidR="00D63F02" w:rsidRPr="000F04CC">
        <w:t xml:space="preserve">or </w:t>
      </w:r>
      <w:r w:rsidR="00D63F02" w:rsidRPr="000F04CC">
        <w:rPr>
          <w:i/>
        </w:rPr>
        <w:t xml:space="preserve">Q </w:t>
      </w:r>
      <w:r w:rsidR="00D63F02" w:rsidRPr="000F04CC">
        <w:t>has been calculated</w:t>
      </w:r>
      <w:r w:rsidR="00A00862" w:rsidRPr="000F04CC">
        <w:t xml:space="preserve"> </w:t>
      </w:r>
      <w:r w:rsidR="00AD5EC3" w:rsidRPr="000F04CC">
        <w:t xml:space="preserve">for the patient </w:t>
      </w:r>
      <w:r w:rsidR="00A00862" w:rsidRPr="000F04CC">
        <w:t>(i.e. for the</w:t>
      </w:r>
      <w:r w:rsidR="00AD5EC3" w:rsidRPr="000F04CC">
        <w:t xml:space="preserve"> initial</w:t>
      </w:r>
      <w:r w:rsidR="00A00862" w:rsidRPr="000F04CC">
        <w:t xml:space="preserve"> measurement for each patient)</w:t>
      </w:r>
      <w:r w:rsidR="00D63F02" w:rsidRPr="000F04CC">
        <w:t xml:space="preserve">. </w:t>
      </w:r>
      <w:r w:rsidR="00981BB0" w:rsidRPr="000F04CC">
        <w:t xml:space="preserve">Further details on the </w:t>
      </w:r>
      <w:r w:rsidR="00C65BD6" w:rsidRPr="000F04CC">
        <w:t xml:space="preserve">ICING </w:t>
      </w:r>
      <w:r w:rsidR="00981BB0" w:rsidRPr="000F04CC">
        <w:t xml:space="preserve">model can be found in </w:t>
      </w:r>
      <w:bookmarkStart w:id="11" w:name="_Hlk532920455"/>
      <w:r w:rsidRPr="000F04CC">
        <w:fldChar w:fldCharType="begin">
          <w:fldData xml:space="preserve">PEVuZE5vdGU+PENpdGU+PEF1dGhvcj5Xb25nPC9BdXRob3I+PFllYXI+MjAwNjwvWWVhcj48UmVj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</w:fldData>
        </w:fldChar>
      </w:r>
      <w:r w:rsidR="00F61B1A" w:rsidRPr="000F04CC">
        <w:instrText xml:space="preserve"> ADDIN EN.CITE </w:instrText>
      </w:r>
      <w:r w:rsidR="00F61B1A" w:rsidRPr="000F04CC">
        <w:fldChar w:fldCharType="begin">
          <w:fldData xml:space="preserve">PEVuZE5vdGU+PENpdGU+PEF1dGhvcj5Xb25nPC9BdXRob3I+PFllYXI+MjAwNjwvWWVhcj48UmVj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</w:fldData>
        </w:fldChar>
      </w:r>
      <w:r w:rsidR="00F61B1A" w:rsidRPr="000F04CC">
        <w:instrText xml:space="preserve"> ADDIN EN.CITE.DATA </w:instrText>
      </w:r>
      <w:r w:rsidR="00F61B1A" w:rsidRPr="000F04CC">
        <w:fldChar w:fldCharType="end"/>
      </w:r>
      <w:r w:rsidRPr="000F04CC">
        <w:fldChar w:fldCharType="separate"/>
      </w:r>
      <w:r w:rsidR="00F61B1A" w:rsidRPr="000F04CC">
        <w:rPr>
          <w:noProof/>
        </w:rPr>
        <w:t>[43, 44]</w:t>
      </w:r>
      <w:r w:rsidRPr="000F04CC">
        <w:fldChar w:fldCharType="end"/>
      </w:r>
      <w:r w:rsidRPr="000F04CC">
        <w:t>.</w:t>
      </w:r>
      <w:bookmarkEnd w:id="11"/>
    </w:p>
    <w:p w14:paraId="6991E2E3" w14:textId="77777777" w:rsidR="00593708" w:rsidRPr="000F04CC" w:rsidRDefault="0000385E" w:rsidP="003C2DAA">
      <w:r w:rsidRPr="000F04CC">
        <w:t xml:space="preserve">Table 1: </w:t>
      </w:r>
      <w:r w:rsidR="001D5158" w:rsidRPr="000F04CC">
        <w:t>Population standard parameter values for the ICING metabolic model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2245"/>
        <w:gridCol w:w="5614"/>
      </w:tblGrid>
      <w:tr w:rsidR="0000385E" w:rsidRPr="000F04CC" w14:paraId="6991E2E7" w14:textId="77777777" w:rsidTr="001D5158">
        <w:tc>
          <w:tcPr>
            <w:tcW w:w="1157" w:type="dxa"/>
            <w:tcBorders>
              <w:top w:val="single" w:sz="4" w:space="0" w:color="auto"/>
              <w:bottom w:val="single" w:sz="4" w:space="0" w:color="auto"/>
            </w:tcBorders>
          </w:tcPr>
          <w:p w14:paraId="6991E2E4" w14:textId="77777777" w:rsidR="0000385E" w:rsidRPr="000F04CC" w:rsidRDefault="0000385E" w:rsidP="0000385E">
            <w:pPr>
              <w:spacing w:line="283" w:lineRule="auto"/>
              <w:jc w:val="center"/>
              <w:rPr>
                <w:i/>
                <w:sz w:val="22"/>
                <w:szCs w:val="22"/>
              </w:rPr>
            </w:pPr>
            <w:r w:rsidRPr="000F04CC">
              <w:rPr>
                <w:i/>
                <w:sz w:val="22"/>
                <w:szCs w:val="22"/>
              </w:rPr>
              <w:lastRenderedPageBreak/>
              <w:t>Parameter</w:t>
            </w:r>
          </w:p>
        </w:tc>
        <w:tc>
          <w:tcPr>
            <w:tcW w:w="2245" w:type="dxa"/>
            <w:tcBorders>
              <w:top w:val="single" w:sz="4" w:space="0" w:color="auto"/>
              <w:bottom w:val="single" w:sz="4" w:space="0" w:color="auto"/>
            </w:tcBorders>
          </w:tcPr>
          <w:p w14:paraId="6991E2E5" w14:textId="77777777" w:rsidR="0000385E" w:rsidRPr="000F04CC" w:rsidRDefault="0000385E" w:rsidP="0000385E">
            <w:pPr>
              <w:spacing w:line="283" w:lineRule="auto"/>
              <w:rPr>
                <w:i/>
                <w:sz w:val="22"/>
                <w:szCs w:val="22"/>
              </w:rPr>
            </w:pPr>
            <w:r w:rsidRPr="000F04CC">
              <w:rPr>
                <w:i/>
                <w:sz w:val="22"/>
                <w:szCs w:val="22"/>
              </w:rPr>
              <w:t>Value</w:t>
            </w:r>
          </w:p>
        </w:tc>
        <w:tc>
          <w:tcPr>
            <w:tcW w:w="5614" w:type="dxa"/>
            <w:tcBorders>
              <w:top w:val="single" w:sz="4" w:space="0" w:color="auto"/>
              <w:bottom w:val="single" w:sz="4" w:space="0" w:color="auto"/>
            </w:tcBorders>
          </w:tcPr>
          <w:p w14:paraId="6991E2E6" w14:textId="77777777" w:rsidR="0000385E" w:rsidRPr="000F04CC" w:rsidRDefault="0000385E" w:rsidP="0000385E">
            <w:pPr>
              <w:spacing w:line="283" w:lineRule="auto"/>
              <w:rPr>
                <w:i/>
                <w:sz w:val="22"/>
                <w:szCs w:val="22"/>
              </w:rPr>
            </w:pPr>
            <w:r w:rsidRPr="000F04CC">
              <w:rPr>
                <w:i/>
                <w:sz w:val="22"/>
                <w:szCs w:val="22"/>
              </w:rPr>
              <w:t>Description</w:t>
            </w:r>
          </w:p>
        </w:tc>
      </w:tr>
      <w:tr w:rsidR="00502911" w:rsidRPr="000F04CC" w14:paraId="6991E2EB" w14:textId="77777777" w:rsidTr="001D5158">
        <w:tc>
          <w:tcPr>
            <w:tcW w:w="1157" w:type="dxa"/>
            <w:tcBorders>
              <w:top w:val="single" w:sz="4" w:space="0" w:color="auto"/>
            </w:tcBorders>
          </w:tcPr>
          <w:p w14:paraId="6991E2E8" w14:textId="77777777" w:rsidR="00502911" w:rsidRPr="000F04CC" w:rsidRDefault="00502911" w:rsidP="000C4B45">
            <w:pPr>
              <w:spacing w:line="283" w:lineRule="auto"/>
              <w:jc w:val="center"/>
              <w:rPr>
                <w:i/>
                <w:sz w:val="22"/>
                <w:szCs w:val="22"/>
              </w:rPr>
            </w:pPr>
            <w:proofErr w:type="spellStart"/>
            <w:r w:rsidRPr="000F04CC">
              <w:rPr>
                <w:i/>
                <w:sz w:val="22"/>
                <w:szCs w:val="22"/>
              </w:rPr>
              <w:t>p</w:t>
            </w:r>
            <w:r w:rsidRPr="000F04CC">
              <w:rPr>
                <w:sz w:val="22"/>
                <w:szCs w:val="22"/>
                <w:vertAlign w:val="subscript"/>
              </w:rPr>
              <w:t>G</w:t>
            </w:r>
            <w:proofErr w:type="spellEnd"/>
          </w:p>
        </w:tc>
        <w:tc>
          <w:tcPr>
            <w:tcW w:w="2245" w:type="dxa"/>
            <w:tcBorders>
              <w:top w:val="single" w:sz="4" w:space="0" w:color="auto"/>
            </w:tcBorders>
          </w:tcPr>
          <w:p w14:paraId="6991E2E9" w14:textId="77777777" w:rsidR="00502911" w:rsidRPr="000F04CC" w:rsidRDefault="00502911" w:rsidP="000C4B45">
            <w:pPr>
              <w:spacing w:line="283" w:lineRule="auto"/>
              <w:rPr>
                <w:sz w:val="22"/>
                <w:szCs w:val="22"/>
              </w:rPr>
            </w:pPr>
            <w:r w:rsidRPr="000F04CC">
              <w:rPr>
                <w:sz w:val="22"/>
                <w:szCs w:val="22"/>
              </w:rPr>
              <w:t>0.006 min</w:t>
            </w:r>
            <w:r w:rsidRPr="000F04CC">
              <w:rPr>
                <w:sz w:val="22"/>
                <w:szCs w:val="22"/>
                <w:vertAlign w:val="superscript"/>
              </w:rPr>
              <w:t>-1</w:t>
            </w:r>
          </w:p>
        </w:tc>
        <w:tc>
          <w:tcPr>
            <w:tcW w:w="5614" w:type="dxa"/>
            <w:tcBorders>
              <w:top w:val="single" w:sz="4" w:space="0" w:color="auto"/>
            </w:tcBorders>
          </w:tcPr>
          <w:p w14:paraId="6991E2EA" w14:textId="77777777" w:rsidR="00502911" w:rsidRPr="000F04CC" w:rsidRDefault="00502911" w:rsidP="000C4B45">
            <w:pPr>
              <w:spacing w:line="283" w:lineRule="auto"/>
              <w:rPr>
                <w:sz w:val="22"/>
                <w:szCs w:val="22"/>
              </w:rPr>
            </w:pPr>
            <w:r w:rsidRPr="000F04CC">
              <w:rPr>
                <w:sz w:val="22"/>
                <w:szCs w:val="22"/>
              </w:rPr>
              <w:t>Endogenous glucose clearance</w:t>
            </w:r>
          </w:p>
        </w:tc>
      </w:tr>
      <w:tr w:rsidR="00502911" w:rsidRPr="000F04CC" w14:paraId="6991E2EF" w14:textId="77777777" w:rsidTr="001D5158">
        <w:tc>
          <w:tcPr>
            <w:tcW w:w="1157" w:type="dxa"/>
          </w:tcPr>
          <w:p w14:paraId="6991E2EC" w14:textId="77777777" w:rsidR="00502911" w:rsidRPr="000F04CC" w:rsidRDefault="00502911" w:rsidP="000C4B45">
            <w:pPr>
              <w:spacing w:line="283" w:lineRule="auto"/>
              <w:jc w:val="center"/>
              <w:rPr>
                <w:i/>
                <w:sz w:val="22"/>
                <w:szCs w:val="22"/>
              </w:rPr>
            </w:pPr>
            <w:r w:rsidRPr="000F04CC">
              <w:rPr>
                <w:i/>
                <w:sz w:val="22"/>
                <w:szCs w:val="22"/>
              </w:rPr>
              <w:t>α</w:t>
            </w:r>
            <w:r w:rsidRPr="000F04CC">
              <w:rPr>
                <w:sz w:val="22"/>
                <w:szCs w:val="22"/>
                <w:vertAlign w:val="subscript"/>
              </w:rPr>
              <w:t>G</w:t>
            </w:r>
          </w:p>
        </w:tc>
        <w:tc>
          <w:tcPr>
            <w:tcW w:w="2245" w:type="dxa"/>
          </w:tcPr>
          <w:p w14:paraId="6991E2ED" w14:textId="77777777" w:rsidR="00502911" w:rsidRPr="000F04CC" w:rsidRDefault="00502911" w:rsidP="000C4B45">
            <w:pPr>
              <w:spacing w:line="283" w:lineRule="auto"/>
              <w:rPr>
                <w:sz w:val="22"/>
                <w:szCs w:val="22"/>
              </w:rPr>
            </w:pPr>
            <w:r w:rsidRPr="000F04CC">
              <w:rPr>
                <w:sz w:val="22"/>
                <w:szCs w:val="22"/>
              </w:rPr>
              <w:t>1/65 l/</w:t>
            </w:r>
            <w:proofErr w:type="spellStart"/>
            <w:r w:rsidRPr="000F04CC">
              <w:rPr>
                <w:sz w:val="22"/>
                <w:szCs w:val="22"/>
              </w:rPr>
              <w:t>mU</w:t>
            </w:r>
            <w:proofErr w:type="spellEnd"/>
          </w:p>
        </w:tc>
        <w:tc>
          <w:tcPr>
            <w:tcW w:w="5614" w:type="dxa"/>
          </w:tcPr>
          <w:p w14:paraId="6991E2EE" w14:textId="77777777" w:rsidR="00502911" w:rsidRPr="000F04CC" w:rsidRDefault="00502911" w:rsidP="000C4B45">
            <w:pPr>
              <w:spacing w:line="283" w:lineRule="auto"/>
              <w:rPr>
                <w:sz w:val="22"/>
                <w:szCs w:val="22"/>
              </w:rPr>
            </w:pPr>
            <w:r w:rsidRPr="000F04CC">
              <w:rPr>
                <w:sz w:val="22"/>
                <w:szCs w:val="22"/>
              </w:rPr>
              <w:t>Saturation of insulin-mediated glucose uptake</w:t>
            </w:r>
          </w:p>
        </w:tc>
      </w:tr>
      <w:tr w:rsidR="0000385E" w:rsidRPr="000F04CC" w14:paraId="6991E2F3" w14:textId="77777777" w:rsidTr="001D5158">
        <w:tc>
          <w:tcPr>
            <w:tcW w:w="1157" w:type="dxa"/>
          </w:tcPr>
          <w:p w14:paraId="6991E2F0" w14:textId="77777777" w:rsidR="0000385E" w:rsidRPr="000F04CC" w:rsidRDefault="0000385E" w:rsidP="0000385E">
            <w:pPr>
              <w:spacing w:line="283" w:lineRule="auto"/>
              <w:jc w:val="center"/>
              <w:rPr>
                <w:i/>
                <w:sz w:val="22"/>
                <w:szCs w:val="22"/>
                <w:vertAlign w:val="subscript"/>
              </w:rPr>
            </w:pPr>
            <w:r w:rsidRPr="000F04CC">
              <w:rPr>
                <w:i/>
                <w:sz w:val="22"/>
                <w:szCs w:val="22"/>
              </w:rPr>
              <w:t>V</w:t>
            </w:r>
            <w:r w:rsidRPr="000F04CC">
              <w:rPr>
                <w:i/>
                <w:sz w:val="22"/>
                <w:szCs w:val="22"/>
                <w:vertAlign w:val="subscript"/>
              </w:rPr>
              <w:t>G</w:t>
            </w:r>
          </w:p>
        </w:tc>
        <w:tc>
          <w:tcPr>
            <w:tcW w:w="2245" w:type="dxa"/>
          </w:tcPr>
          <w:p w14:paraId="6991E2F1" w14:textId="77777777" w:rsidR="0000385E" w:rsidRPr="000F04CC" w:rsidRDefault="0000385E" w:rsidP="0000385E">
            <w:pPr>
              <w:spacing w:line="283" w:lineRule="auto"/>
              <w:rPr>
                <w:sz w:val="22"/>
                <w:szCs w:val="22"/>
              </w:rPr>
            </w:pPr>
            <w:r w:rsidRPr="000F04CC">
              <w:rPr>
                <w:sz w:val="22"/>
                <w:szCs w:val="22"/>
              </w:rPr>
              <w:t>13.3 L</w:t>
            </w:r>
          </w:p>
        </w:tc>
        <w:tc>
          <w:tcPr>
            <w:tcW w:w="5614" w:type="dxa"/>
          </w:tcPr>
          <w:p w14:paraId="6991E2F2" w14:textId="77777777" w:rsidR="0000385E" w:rsidRPr="000F04CC" w:rsidRDefault="0000385E" w:rsidP="0000385E">
            <w:pPr>
              <w:spacing w:line="283" w:lineRule="auto"/>
              <w:rPr>
                <w:sz w:val="22"/>
                <w:szCs w:val="22"/>
              </w:rPr>
            </w:pPr>
            <w:r w:rsidRPr="000F04CC">
              <w:rPr>
                <w:sz w:val="22"/>
                <w:szCs w:val="22"/>
              </w:rPr>
              <w:t>Glucose distribution volume</w:t>
            </w:r>
          </w:p>
        </w:tc>
      </w:tr>
      <w:tr w:rsidR="0000385E" w:rsidRPr="000F04CC" w14:paraId="6991E2F7" w14:textId="77777777" w:rsidTr="001D5158">
        <w:tc>
          <w:tcPr>
            <w:tcW w:w="1157" w:type="dxa"/>
          </w:tcPr>
          <w:p w14:paraId="6991E2F4" w14:textId="77777777" w:rsidR="0000385E" w:rsidRPr="000F04CC" w:rsidRDefault="0000385E" w:rsidP="0000385E">
            <w:pPr>
              <w:spacing w:line="283" w:lineRule="auto"/>
              <w:jc w:val="center"/>
              <w:rPr>
                <w:i/>
                <w:sz w:val="22"/>
                <w:szCs w:val="22"/>
              </w:rPr>
            </w:pPr>
            <w:r w:rsidRPr="000F04CC">
              <w:rPr>
                <w:i/>
                <w:sz w:val="22"/>
                <w:szCs w:val="22"/>
              </w:rPr>
              <w:t>EGP</w:t>
            </w:r>
          </w:p>
        </w:tc>
        <w:tc>
          <w:tcPr>
            <w:tcW w:w="2245" w:type="dxa"/>
          </w:tcPr>
          <w:p w14:paraId="6991E2F5" w14:textId="77777777" w:rsidR="0000385E" w:rsidRPr="000F04CC" w:rsidRDefault="0000385E" w:rsidP="0000385E">
            <w:pPr>
              <w:spacing w:line="283" w:lineRule="auto"/>
              <w:rPr>
                <w:sz w:val="22"/>
                <w:szCs w:val="22"/>
              </w:rPr>
            </w:pPr>
            <w:r w:rsidRPr="000F04CC">
              <w:rPr>
                <w:sz w:val="22"/>
                <w:szCs w:val="22"/>
              </w:rPr>
              <w:t>1.16 mmol/min</w:t>
            </w:r>
          </w:p>
        </w:tc>
        <w:tc>
          <w:tcPr>
            <w:tcW w:w="5614" w:type="dxa"/>
          </w:tcPr>
          <w:p w14:paraId="6991E2F6" w14:textId="77777777" w:rsidR="0000385E" w:rsidRPr="000F04CC" w:rsidRDefault="0000385E" w:rsidP="0000385E">
            <w:pPr>
              <w:spacing w:line="283" w:lineRule="auto"/>
              <w:rPr>
                <w:sz w:val="22"/>
                <w:szCs w:val="22"/>
              </w:rPr>
            </w:pPr>
            <w:r w:rsidRPr="000F04CC">
              <w:rPr>
                <w:sz w:val="22"/>
                <w:szCs w:val="22"/>
              </w:rPr>
              <w:t>Endogenous glucose production (hepatic)</w:t>
            </w:r>
          </w:p>
        </w:tc>
      </w:tr>
      <w:tr w:rsidR="0000385E" w:rsidRPr="000F04CC" w14:paraId="6991E2FB" w14:textId="77777777" w:rsidTr="001D5158">
        <w:tc>
          <w:tcPr>
            <w:tcW w:w="1157" w:type="dxa"/>
          </w:tcPr>
          <w:p w14:paraId="6991E2F8" w14:textId="77777777" w:rsidR="0000385E" w:rsidRPr="000F04CC" w:rsidRDefault="0000385E" w:rsidP="0000385E">
            <w:pPr>
              <w:spacing w:line="283" w:lineRule="auto"/>
              <w:jc w:val="center"/>
              <w:rPr>
                <w:i/>
                <w:sz w:val="22"/>
                <w:szCs w:val="22"/>
              </w:rPr>
            </w:pPr>
            <w:r w:rsidRPr="000F04CC">
              <w:rPr>
                <w:i/>
                <w:sz w:val="22"/>
                <w:szCs w:val="22"/>
              </w:rPr>
              <w:t>CNS</w:t>
            </w:r>
          </w:p>
        </w:tc>
        <w:tc>
          <w:tcPr>
            <w:tcW w:w="2245" w:type="dxa"/>
          </w:tcPr>
          <w:p w14:paraId="6991E2F9" w14:textId="77777777" w:rsidR="0000385E" w:rsidRPr="000F04CC" w:rsidRDefault="0000385E" w:rsidP="0000385E">
            <w:pPr>
              <w:spacing w:line="283" w:lineRule="auto"/>
              <w:rPr>
                <w:sz w:val="22"/>
                <w:szCs w:val="22"/>
              </w:rPr>
            </w:pPr>
            <w:r w:rsidRPr="000F04CC">
              <w:rPr>
                <w:sz w:val="22"/>
                <w:szCs w:val="22"/>
              </w:rPr>
              <w:t>0.3 mmol/min</w:t>
            </w:r>
          </w:p>
        </w:tc>
        <w:tc>
          <w:tcPr>
            <w:tcW w:w="5614" w:type="dxa"/>
          </w:tcPr>
          <w:p w14:paraId="6991E2FA" w14:textId="77777777" w:rsidR="0000385E" w:rsidRPr="000F04CC" w:rsidRDefault="0000385E" w:rsidP="0000385E">
            <w:pPr>
              <w:spacing w:line="283" w:lineRule="auto"/>
              <w:rPr>
                <w:sz w:val="22"/>
                <w:szCs w:val="22"/>
              </w:rPr>
            </w:pPr>
            <w:r w:rsidRPr="000F04CC">
              <w:rPr>
                <w:sz w:val="22"/>
                <w:szCs w:val="22"/>
              </w:rPr>
              <w:t>Glucose uptake by central nervous system</w:t>
            </w:r>
          </w:p>
        </w:tc>
      </w:tr>
      <w:tr w:rsidR="0000385E" w:rsidRPr="000F04CC" w14:paraId="6991E2FF" w14:textId="77777777" w:rsidTr="001D5158">
        <w:tc>
          <w:tcPr>
            <w:tcW w:w="1157" w:type="dxa"/>
          </w:tcPr>
          <w:p w14:paraId="6991E2FC" w14:textId="77777777" w:rsidR="0000385E" w:rsidRPr="000F04CC" w:rsidRDefault="0000385E" w:rsidP="0000385E">
            <w:pPr>
              <w:spacing w:line="283" w:lineRule="auto"/>
              <w:jc w:val="center"/>
              <w:rPr>
                <w:i/>
                <w:sz w:val="22"/>
                <w:szCs w:val="22"/>
              </w:rPr>
            </w:pPr>
            <w:r w:rsidRPr="000F04CC">
              <w:rPr>
                <w:i/>
                <w:sz w:val="22"/>
                <w:szCs w:val="22"/>
              </w:rPr>
              <w:t>d</w:t>
            </w:r>
            <w:r w:rsidRPr="000F04CC">
              <w:rPr>
                <w:sz w:val="22"/>
                <w:szCs w:val="22"/>
                <w:vertAlign w:val="subscript"/>
              </w:rPr>
              <w:t>1</w:t>
            </w:r>
          </w:p>
        </w:tc>
        <w:tc>
          <w:tcPr>
            <w:tcW w:w="2245" w:type="dxa"/>
          </w:tcPr>
          <w:p w14:paraId="6991E2FD" w14:textId="77777777" w:rsidR="0000385E" w:rsidRPr="000F04CC" w:rsidRDefault="0000385E" w:rsidP="0000385E">
            <w:pPr>
              <w:spacing w:line="283" w:lineRule="auto"/>
              <w:rPr>
                <w:sz w:val="22"/>
                <w:szCs w:val="22"/>
              </w:rPr>
            </w:pPr>
            <w:r w:rsidRPr="000F04CC">
              <w:rPr>
                <w:sz w:val="22"/>
                <w:szCs w:val="22"/>
              </w:rPr>
              <w:t>-</w:t>
            </w:r>
            <w:proofErr w:type="gramStart"/>
            <w:r w:rsidRPr="000F04CC">
              <w:rPr>
                <w:sz w:val="22"/>
                <w:szCs w:val="22"/>
              </w:rPr>
              <w:t>ln(</w:t>
            </w:r>
            <w:proofErr w:type="gramEnd"/>
            <w:r w:rsidRPr="000F04CC">
              <w:rPr>
                <w:sz w:val="22"/>
                <w:szCs w:val="22"/>
              </w:rPr>
              <w:t>0.5)/20 min</w:t>
            </w:r>
            <w:r w:rsidRPr="000F04CC">
              <w:rPr>
                <w:sz w:val="22"/>
                <w:szCs w:val="22"/>
                <w:vertAlign w:val="superscript"/>
              </w:rPr>
              <w:t>-1</w:t>
            </w:r>
          </w:p>
        </w:tc>
        <w:tc>
          <w:tcPr>
            <w:tcW w:w="5614" w:type="dxa"/>
          </w:tcPr>
          <w:p w14:paraId="6991E2FE" w14:textId="77777777" w:rsidR="0000385E" w:rsidRPr="000F04CC" w:rsidRDefault="001D5158" w:rsidP="0000385E">
            <w:pPr>
              <w:spacing w:line="283" w:lineRule="auto"/>
              <w:rPr>
                <w:sz w:val="22"/>
                <w:szCs w:val="22"/>
              </w:rPr>
            </w:pPr>
            <w:r w:rsidRPr="000F04CC">
              <w:rPr>
                <w:sz w:val="22"/>
                <w:szCs w:val="22"/>
              </w:rPr>
              <w:t>G</w:t>
            </w:r>
            <w:r w:rsidR="0000385E" w:rsidRPr="000F04CC">
              <w:rPr>
                <w:sz w:val="22"/>
                <w:szCs w:val="22"/>
              </w:rPr>
              <w:t>astric emptying of stomach to gut</w:t>
            </w:r>
          </w:p>
        </w:tc>
      </w:tr>
      <w:tr w:rsidR="0000385E" w:rsidRPr="000F04CC" w14:paraId="6991E303" w14:textId="77777777" w:rsidTr="001D5158">
        <w:tc>
          <w:tcPr>
            <w:tcW w:w="1157" w:type="dxa"/>
          </w:tcPr>
          <w:p w14:paraId="6991E300" w14:textId="77777777" w:rsidR="0000385E" w:rsidRPr="000F04CC" w:rsidRDefault="0000385E" w:rsidP="0000385E">
            <w:pPr>
              <w:spacing w:line="283" w:lineRule="auto"/>
              <w:jc w:val="center"/>
              <w:rPr>
                <w:sz w:val="22"/>
                <w:szCs w:val="22"/>
              </w:rPr>
            </w:pPr>
            <w:r w:rsidRPr="000F04CC">
              <w:rPr>
                <w:i/>
                <w:sz w:val="22"/>
                <w:szCs w:val="22"/>
              </w:rPr>
              <w:t>d</w:t>
            </w:r>
            <w:r w:rsidRPr="000F04CC">
              <w:rPr>
                <w:sz w:val="22"/>
                <w:szCs w:val="22"/>
                <w:vertAlign w:val="subscript"/>
              </w:rPr>
              <w:t>2</w:t>
            </w:r>
          </w:p>
        </w:tc>
        <w:tc>
          <w:tcPr>
            <w:tcW w:w="2245" w:type="dxa"/>
          </w:tcPr>
          <w:p w14:paraId="6991E301" w14:textId="77777777" w:rsidR="0000385E" w:rsidRPr="000F04CC" w:rsidRDefault="0000385E" w:rsidP="0000385E">
            <w:pPr>
              <w:spacing w:line="283" w:lineRule="auto"/>
              <w:rPr>
                <w:sz w:val="22"/>
                <w:szCs w:val="22"/>
              </w:rPr>
            </w:pPr>
            <w:r w:rsidRPr="000F04CC">
              <w:rPr>
                <w:sz w:val="22"/>
                <w:szCs w:val="22"/>
              </w:rPr>
              <w:t>-</w:t>
            </w:r>
            <w:proofErr w:type="gramStart"/>
            <w:r w:rsidRPr="000F04CC">
              <w:rPr>
                <w:sz w:val="22"/>
                <w:szCs w:val="22"/>
              </w:rPr>
              <w:t>ln(</w:t>
            </w:r>
            <w:proofErr w:type="gramEnd"/>
            <w:r w:rsidRPr="000F04CC">
              <w:rPr>
                <w:sz w:val="22"/>
                <w:szCs w:val="22"/>
              </w:rPr>
              <w:t>0.5)/100 min</w:t>
            </w:r>
            <w:r w:rsidRPr="000F04CC">
              <w:rPr>
                <w:sz w:val="22"/>
                <w:szCs w:val="22"/>
                <w:vertAlign w:val="superscript"/>
              </w:rPr>
              <w:t>-1</w:t>
            </w:r>
          </w:p>
        </w:tc>
        <w:tc>
          <w:tcPr>
            <w:tcW w:w="5614" w:type="dxa"/>
          </w:tcPr>
          <w:p w14:paraId="6991E302" w14:textId="77777777" w:rsidR="0000385E" w:rsidRPr="000F04CC" w:rsidRDefault="001D5158" w:rsidP="0000385E">
            <w:pPr>
              <w:spacing w:line="283" w:lineRule="auto"/>
              <w:rPr>
                <w:sz w:val="22"/>
                <w:szCs w:val="22"/>
              </w:rPr>
            </w:pPr>
            <w:r w:rsidRPr="000F04CC">
              <w:rPr>
                <w:sz w:val="22"/>
                <w:szCs w:val="22"/>
              </w:rPr>
              <w:t>G</w:t>
            </w:r>
            <w:r w:rsidR="0000385E" w:rsidRPr="000F04CC">
              <w:rPr>
                <w:sz w:val="22"/>
                <w:szCs w:val="22"/>
              </w:rPr>
              <w:t>lucose absorption for gut to bloodstream</w:t>
            </w:r>
          </w:p>
        </w:tc>
      </w:tr>
      <w:tr w:rsidR="0000385E" w:rsidRPr="000F04CC" w14:paraId="6991E307" w14:textId="77777777" w:rsidTr="001D5158">
        <w:tc>
          <w:tcPr>
            <w:tcW w:w="1157" w:type="dxa"/>
          </w:tcPr>
          <w:p w14:paraId="6991E304" w14:textId="77777777" w:rsidR="0000385E" w:rsidRPr="000F04CC" w:rsidRDefault="0000385E" w:rsidP="0000385E">
            <w:pPr>
              <w:spacing w:line="283" w:lineRule="auto"/>
              <w:jc w:val="center"/>
              <w:rPr>
                <w:i/>
                <w:sz w:val="22"/>
                <w:szCs w:val="22"/>
                <w:vertAlign w:val="subscript"/>
              </w:rPr>
            </w:pPr>
            <w:proofErr w:type="spellStart"/>
            <w:r w:rsidRPr="000F04CC">
              <w:rPr>
                <w:i/>
                <w:sz w:val="22"/>
                <w:szCs w:val="22"/>
              </w:rPr>
              <w:t>P</w:t>
            </w:r>
            <w:r w:rsidRPr="000F04CC">
              <w:rPr>
                <w:sz w:val="22"/>
                <w:szCs w:val="22"/>
                <w:vertAlign w:val="subscript"/>
              </w:rPr>
              <w:t>max</w:t>
            </w:r>
            <w:proofErr w:type="spellEnd"/>
          </w:p>
        </w:tc>
        <w:tc>
          <w:tcPr>
            <w:tcW w:w="2245" w:type="dxa"/>
          </w:tcPr>
          <w:p w14:paraId="6991E305" w14:textId="77777777" w:rsidR="0000385E" w:rsidRPr="000F04CC" w:rsidRDefault="0000385E" w:rsidP="0000385E">
            <w:pPr>
              <w:spacing w:line="283" w:lineRule="auto"/>
              <w:rPr>
                <w:sz w:val="22"/>
                <w:szCs w:val="22"/>
              </w:rPr>
            </w:pPr>
            <w:r w:rsidRPr="000F04CC">
              <w:rPr>
                <w:sz w:val="22"/>
                <w:szCs w:val="22"/>
              </w:rPr>
              <w:t>6.11 mmol/min</w:t>
            </w:r>
          </w:p>
        </w:tc>
        <w:tc>
          <w:tcPr>
            <w:tcW w:w="5614" w:type="dxa"/>
          </w:tcPr>
          <w:p w14:paraId="6991E306" w14:textId="77777777" w:rsidR="0000385E" w:rsidRPr="000F04CC" w:rsidRDefault="0000385E" w:rsidP="0000385E">
            <w:pPr>
              <w:spacing w:line="283" w:lineRule="auto"/>
              <w:rPr>
                <w:sz w:val="22"/>
                <w:szCs w:val="22"/>
              </w:rPr>
            </w:pPr>
            <w:r w:rsidRPr="000F04CC">
              <w:rPr>
                <w:sz w:val="22"/>
                <w:szCs w:val="22"/>
              </w:rPr>
              <w:t>Maximum glucose absorption rate from gut</w:t>
            </w:r>
          </w:p>
        </w:tc>
      </w:tr>
      <w:tr w:rsidR="0000385E" w:rsidRPr="000F04CC" w14:paraId="6991E30B" w14:textId="77777777" w:rsidTr="001D5158">
        <w:tc>
          <w:tcPr>
            <w:tcW w:w="1157" w:type="dxa"/>
          </w:tcPr>
          <w:p w14:paraId="6991E308" w14:textId="77777777" w:rsidR="0000385E" w:rsidRPr="000F04CC" w:rsidRDefault="0000385E" w:rsidP="0000385E">
            <w:pPr>
              <w:spacing w:line="283" w:lineRule="auto"/>
              <w:jc w:val="center"/>
              <w:rPr>
                <w:sz w:val="22"/>
                <w:szCs w:val="22"/>
                <w:vertAlign w:val="subscript"/>
              </w:rPr>
            </w:pPr>
            <w:proofErr w:type="spellStart"/>
            <w:r w:rsidRPr="000F04CC">
              <w:rPr>
                <w:i/>
                <w:sz w:val="22"/>
                <w:szCs w:val="22"/>
              </w:rPr>
              <w:t>x</w:t>
            </w:r>
            <w:r w:rsidRPr="000F04CC">
              <w:rPr>
                <w:sz w:val="22"/>
                <w:szCs w:val="22"/>
                <w:vertAlign w:val="subscript"/>
              </w:rPr>
              <w:t>L</w:t>
            </w:r>
            <w:proofErr w:type="spellEnd"/>
          </w:p>
        </w:tc>
        <w:tc>
          <w:tcPr>
            <w:tcW w:w="2245" w:type="dxa"/>
          </w:tcPr>
          <w:p w14:paraId="6991E309" w14:textId="77777777" w:rsidR="0000385E" w:rsidRPr="000F04CC" w:rsidRDefault="0000385E" w:rsidP="0000385E">
            <w:pPr>
              <w:spacing w:line="283" w:lineRule="auto"/>
              <w:rPr>
                <w:sz w:val="22"/>
                <w:szCs w:val="22"/>
              </w:rPr>
            </w:pPr>
            <w:r w:rsidRPr="000F04CC">
              <w:rPr>
                <w:sz w:val="22"/>
                <w:szCs w:val="22"/>
              </w:rPr>
              <w:t>0.67</w:t>
            </w:r>
          </w:p>
        </w:tc>
        <w:tc>
          <w:tcPr>
            <w:tcW w:w="5614" w:type="dxa"/>
          </w:tcPr>
          <w:p w14:paraId="6991E30A" w14:textId="77777777" w:rsidR="0000385E" w:rsidRPr="000F04CC" w:rsidRDefault="0000385E" w:rsidP="0000385E">
            <w:pPr>
              <w:spacing w:line="283" w:lineRule="auto"/>
              <w:rPr>
                <w:sz w:val="22"/>
                <w:szCs w:val="22"/>
              </w:rPr>
            </w:pPr>
            <w:r w:rsidRPr="000F04CC">
              <w:rPr>
                <w:sz w:val="22"/>
                <w:szCs w:val="22"/>
              </w:rPr>
              <w:t>Fractional first pass hepatic insulin clearance from portal vein</w:t>
            </w:r>
          </w:p>
        </w:tc>
      </w:tr>
      <w:tr w:rsidR="0000385E" w:rsidRPr="000F04CC" w14:paraId="6991E30F" w14:textId="77777777" w:rsidTr="001D5158">
        <w:tc>
          <w:tcPr>
            <w:tcW w:w="1157" w:type="dxa"/>
          </w:tcPr>
          <w:p w14:paraId="6991E30C" w14:textId="77777777" w:rsidR="0000385E" w:rsidRPr="000F04CC" w:rsidRDefault="0000385E" w:rsidP="0000385E">
            <w:pPr>
              <w:spacing w:line="283" w:lineRule="auto"/>
              <w:jc w:val="center"/>
              <w:rPr>
                <w:sz w:val="22"/>
                <w:szCs w:val="22"/>
                <w:vertAlign w:val="subscript"/>
              </w:rPr>
            </w:pPr>
            <w:proofErr w:type="spellStart"/>
            <w:r w:rsidRPr="000F04CC">
              <w:rPr>
                <w:i/>
                <w:sz w:val="22"/>
                <w:szCs w:val="22"/>
              </w:rPr>
              <w:t>n</w:t>
            </w:r>
            <w:r w:rsidRPr="000F04CC">
              <w:rPr>
                <w:sz w:val="22"/>
                <w:szCs w:val="22"/>
                <w:vertAlign w:val="subscript"/>
              </w:rPr>
              <w:t>L</w:t>
            </w:r>
            <w:proofErr w:type="spellEnd"/>
          </w:p>
        </w:tc>
        <w:tc>
          <w:tcPr>
            <w:tcW w:w="2245" w:type="dxa"/>
          </w:tcPr>
          <w:p w14:paraId="6991E30D" w14:textId="77777777" w:rsidR="0000385E" w:rsidRPr="000F04CC" w:rsidRDefault="0000385E" w:rsidP="0000385E">
            <w:pPr>
              <w:spacing w:line="283" w:lineRule="auto"/>
              <w:rPr>
                <w:sz w:val="22"/>
                <w:szCs w:val="22"/>
              </w:rPr>
            </w:pPr>
            <w:r w:rsidRPr="000F04CC">
              <w:rPr>
                <w:sz w:val="22"/>
                <w:szCs w:val="22"/>
              </w:rPr>
              <w:t>0.1578 min</w:t>
            </w:r>
            <w:r w:rsidRPr="000F04CC">
              <w:rPr>
                <w:sz w:val="22"/>
                <w:szCs w:val="22"/>
                <w:vertAlign w:val="superscript"/>
              </w:rPr>
              <w:t>-1</w:t>
            </w:r>
          </w:p>
        </w:tc>
        <w:tc>
          <w:tcPr>
            <w:tcW w:w="5614" w:type="dxa"/>
          </w:tcPr>
          <w:p w14:paraId="6991E30E" w14:textId="77777777" w:rsidR="0000385E" w:rsidRPr="000F04CC" w:rsidRDefault="001D5158" w:rsidP="0000385E">
            <w:pPr>
              <w:spacing w:line="283" w:lineRule="auto"/>
              <w:rPr>
                <w:sz w:val="22"/>
                <w:szCs w:val="22"/>
              </w:rPr>
            </w:pPr>
            <w:r w:rsidRPr="000F04CC">
              <w:rPr>
                <w:sz w:val="22"/>
                <w:szCs w:val="22"/>
              </w:rPr>
              <w:t>G</w:t>
            </w:r>
            <w:r w:rsidR="0000385E" w:rsidRPr="000F04CC">
              <w:rPr>
                <w:sz w:val="22"/>
                <w:szCs w:val="22"/>
              </w:rPr>
              <w:t>eneral hepatic insulin clearance</w:t>
            </w:r>
          </w:p>
        </w:tc>
      </w:tr>
      <w:tr w:rsidR="0000385E" w:rsidRPr="000F04CC" w14:paraId="6991E313" w14:textId="77777777" w:rsidTr="001D5158">
        <w:tc>
          <w:tcPr>
            <w:tcW w:w="1157" w:type="dxa"/>
          </w:tcPr>
          <w:p w14:paraId="6991E310" w14:textId="77777777" w:rsidR="0000385E" w:rsidRPr="000F04CC" w:rsidRDefault="0000385E" w:rsidP="0000385E">
            <w:pPr>
              <w:spacing w:line="283" w:lineRule="auto"/>
              <w:jc w:val="center"/>
              <w:rPr>
                <w:i/>
                <w:sz w:val="22"/>
                <w:szCs w:val="22"/>
              </w:rPr>
            </w:pPr>
            <w:r w:rsidRPr="000F04CC">
              <w:rPr>
                <w:i/>
                <w:sz w:val="22"/>
                <w:szCs w:val="22"/>
              </w:rPr>
              <w:t>α</w:t>
            </w:r>
            <w:r w:rsidRPr="000F04CC">
              <w:rPr>
                <w:sz w:val="22"/>
                <w:szCs w:val="22"/>
                <w:vertAlign w:val="subscript"/>
              </w:rPr>
              <w:t>I</w:t>
            </w:r>
          </w:p>
        </w:tc>
        <w:tc>
          <w:tcPr>
            <w:tcW w:w="2245" w:type="dxa"/>
          </w:tcPr>
          <w:p w14:paraId="6991E311" w14:textId="77777777" w:rsidR="0000385E" w:rsidRPr="000F04CC" w:rsidRDefault="0000385E" w:rsidP="0000385E">
            <w:pPr>
              <w:spacing w:line="283" w:lineRule="auto"/>
              <w:rPr>
                <w:sz w:val="22"/>
                <w:szCs w:val="22"/>
              </w:rPr>
            </w:pPr>
            <w:r w:rsidRPr="000F04CC">
              <w:rPr>
                <w:sz w:val="22"/>
                <w:szCs w:val="22"/>
              </w:rPr>
              <w:t>1.7 x 10</w:t>
            </w:r>
            <w:r w:rsidRPr="000F04CC">
              <w:rPr>
                <w:sz w:val="22"/>
                <w:szCs w:val="22"/>
                <w:vertAlign w:val="superscript"/>
              </w:rPr>
              <w:t>-3</w:t>
            </w:r>
            <w:r w:rsidRPr="000F04CC">
              <w:rPr>
                <w:sz w:val="22"/>
                <w:szCs w:val="22"/>
              </w:rPr>
              <w:t xml:space="preserve"> </w:t>
            </w:r>
            <w:r w:rsidR="001D5158" w:rsidRPr="000F04CC">
              <w:rPr>
                <w:sz w:val="22"/>
                <w:szCs w:val="22"/>
              </w:rPr>
              <w:t>L</w:t>
            </w:r>
            <w:r w:rsidRPr="000F04CC">
              <w:rPr>
                <w:sz w:val="22"/>
                <w:szCs w:val="22"/>
              </w:rPr>
              <w:t>/</w:t>
            </w:r>
            <w:proofErr w:type="spellStart"/>
            <w:r w:rsidRPr="000F04CC">
              <w:rPr>
                <w:sz w:val="22"/>
                <w:szCs w:val="22"/>
              </w:rPr>
              <w:t>mU</w:t>
            </w:r>
            <w:proofErr w:type="spellEnd"/>
          </w:p>
        </w:tc>
        <w:tc>
          <w:tcPr>
            <w:tcW w:w="5614" w:type="dxa"/>
          </w:tcPr>
          <w:p w14:paraId="6991E312" w14:textId="77777777" w:rsidR="0000385E" w:rsidRPr="000F04CC" w:rsidRDefault="0000385E" w:rsidP="0000385E">
            <w:pPr>
              <w:spacing w:line="283" w:lineRule="auto"/>
              <w:rPr>
                <w:sz w:val="22"/>
                <w:szCs w:val="22"/>
              </w:rPr>
            </w:pPr>
            <w:r w:rsidRPr="000F04CC">
              <w:rPr>
                <w:sz w:val="22"/>
                <w:szCs w:val="22"/>
              </w:rPr>
              <w:t>Saturation of hepatic insulin clearance</w:t>
            </w:r>
          </w:p>
        </w:tc>
      </w:tr>
      <w:tr w:rsidR="0000385E" w:rsidRPr="000F04CC" w14:paraId="6991E317" w14:textId="77777777" w:rsidTr="001D5158">
        <w:tc>
          <w:tcPr>
            <w:tcW w:w="1157" w:type="dxa"/>
          </w:tcPr>
          <w:p w14:paraId="6991E314" w14:textId="77777777" w:rsidR="0000385E" w:rsidRPr="000F04CC" w:rsidRDefault="0000385E" w:rsidP="0000385E">
            <w:pPr>
              <w:spacing w:line="283" w:lineRule="auto"/>
              <w:jc w:val="center"/>
              <w:rPr>
                <w:i/>
                <w:sz w:val="22"/>
                <w:szCs w:val="22"/>
              </w:rPr>
            </w:pPr>
            <w:proofErr w:type="spellStart"/>
            <w:r w:rsidRPr="000F04CC">
              <w:rPr>
                <w:i/>
                <w:sz w:val="22"/>
                <w:szCs w:val="22"/>
              </w:rPr>
              <w:t>n</w:t>
            </w:r>
            <w:r w:rsidRPr="000F04CC">
              <w:rPr>
                <w:sz w:val="22"/>
                <w:szCs w:val="22"/>
                <w:vertAlign w:val="subscript"/>
              </w:rPr>
              <w:t>K</w:t>
            </w:r>
            <w:proofErr w:type="spellEnd"/>
          </w:p>
        </w:tc>
        <w:tc>
          <w:tcPr>
            <w:tcW w:w="2245" w:type="dxa"/>
          </w:tcPr>
          <w:p w14:paraId="6991E315" w14:textId="77777777" w:rsidR="0000385E" w:rsidRPr="000F04CC" w:rsidRDefault="0000385E" w:rsidP="0000385E">
            <w:pPr>
              <w:spacing w:line="283" w:lineRule="auto"/>
              <w:rPr>
                <w:sz w:val="22"/>
                <w:szCs w:val="22"/>
              </w:rPr>
            </w:pPr>
            <w:r w:rsidRPr="000F04CC">
              <w:rPr>
                <w:sz w:val="22"/>
                <w:szCs w:val="22"/>
              </w:rPr>
              <w:t>0.0542 min</w:t>
            </w:r>
            <w:r w:rsidRPr="000F04CC">
              <w:rPr>
                <w:sz w:val="22"/>
                <w:szCs w:val="22"/>
                <w:vertAlign w:val="superscript"/>
              </w:rPr>
              <w:t>-1</w:t>
            </w:r>
          </w:p>
        </w:tc>
        <w:tc>
          <w:tcPr>
            <w:tcW w:w="5614" w:type="dxa"/>
          </w:tcPr>
          <w:p w14:paraId="6991E316" w14:textId="77777777" w:rsidR="0000385E" w:rsidRPr="000F04CC" w:rsidRDefault="001D5158" w:rsidP="0000385E">
            <w:pPr>
              <w:spacing w:line="283" w:lineRule="auto"/>
              <w:rPr>
                <w:sz w:val="22"/>
                <w:szCs w:val="22"/>
              </w:rPr>
            </w:pPr>
            <w:r w:rsidRPr="000F04CC">
              <w:rPr>
                <w:sz w:val="22"/>
                <w:szCs w:val="22"/>
              </w:rPr>
              <w:t>K</w:t>
            </w:r>
            <w:r w:rsidR="0000385E" w:rsidRPr="000F04CC">
              <w:rPr>
                <w:sz w:val="22"/>
                <w:szCs w:val="22"/>
              </w:rPr>
              <w:t>idney clearance of insulin</w:t>
            </w:r>
          </w:p>
        </w:tc>
      </w:tr>
      <w:tr w:rsidR="0000385E" w:rsidRPr="000F04CC" w14:paraId="6991E31B" w14:textId="77777777" w:rsidTr="001D5158">
        <w:tc>
          <w:tcPr>
            <w:tcW w:w="1157" w:type="dxa"/>
          </w:tcPr>
          <w:p w14:paraId="6991E318" w14:textId="77777777" w:rsidR="0000385E" w:rsidRPr="000F04CC" w:rsidRDefault="0000385E" w:rsidP="0000385E">
            <w:pPr>
              <w:spacing w:line="283" w:lineRule="auto"/>
              <w:jc w:val="center"/>
              <w:rPr>
                <w:i/>
                <w:sz w:val="22"/>
                <w:szCs w:val="22"/>
              </w:rPr>
            </w:pPr>
            <w:proofErr w:type="spellStart"/>
            <w:r w:rsidRPr="000F04CC">
              <w:rPr>
                <w:i/>
                <w:sz w:val="22"/>
                <w:szCs w:val="22"/>
              </w:rPr>
              <w:t>n</w:t>
            </w:r>
            <w:r w:rsidRPr="000F04CC">
              <w:rPr>
                <w:sz w:val="22"/>
                <w:szCs w:val="22"/>
                <w:vertAlign w:val="subscript"/>
              </w:rPr>
              <w:t>C</w:t>
            </w:r>
            <w:proofErr w:type="spellEnd"/>
          </w:p>
        </w:tc>
        <w:tc>
          <w:tcPr>
            <w:tcW w:w="2245" w:type="dxa"/>
          </w:tcPr>
          <w:p w14:paraId="6991E319" w14:textId="77777777" w:rsidR="0000385E" w:rsidRPr="000F04CC" w:rsidRDefault="0000385E" w:rsidP="0000385E">
            <w:pPr>
              <w:spacing w:line="283" w:lineRule="auto"/>
              <w:rPr>
                <w:sz w:val="22"/>
                <w:szCs w:val="22"/>
              </w:rPr>
            </w:pPr>
            <w:r w:rsidRPr="000F04CC">
              <w:rPr>
                <w:sz w:val="22"/>
                <w:szCs w:val="22"/>
              </w:rPr>
              <w:t>0.0075 min</w:t>
            </w:r>
            <w:r w:rsidRPr="000F04CC">
              <w:rPr>
                <w:sz w:val="22"/>
                <w:szCs w:val="22"/>
                <w:vertAlign w:val="superscript"/>
              </w:rPr>
              <w:t>-1</w:t>
            </w:r>
          </w:p>
        </w:tc>
        <w:tc>
          <w:tcPr>
            <w:tcW w:w="5614" w:type="dxa"/>
          </w:tcPr>
          <w:p w14:paraId="6991E31A" w14:textId="77777777" w:rsidR="0000385E" w:rsidRPr="000F04CC" w:rsidRDefault="001D5158" w:rsidP="0000385E">
            <w:pPr>
              <w:spacing w:line="283" w:lineRule="auto"/>
              <w:rPr>
                <w:sz w:val="22"/>
                <w:szCs w:val="22"/>
              </w:rPr>
            </w:pPr>
            <w:r w:rsidRPr="000F04CC">
              <w:rPr>
                <w:sz w:val="22"/>
                <w:szCs w:val="22"/>
              </w:rPr>
              <w:t>C</w:t>
            </w:r>
            <w:r w:rsidR="0000385E" w:rsidRPr="000F04CC">
              <w:rPr>
                <w:sz w:val="22"/>
                <w:szCs w:val="22"/>
              </w:rPr>
              <w:t>ellular degradation of internalised insulin</w:t>
            </w:r>
          </w:p>
        </w:tc>
      </w:tr>
      <w:tr w:rsidR="0000385E" w:rsidRPr="000F04CC" w14:paraId="6991E31F" w14:textId="77777777" w:rsidTr="001D5158">
        <w:tc>
          <w:tcPr>
            <w:tcW w:w="1157" w:type="dxa"/>
          </w:tcPr>
          <w:p w14:paraId="6991E31C" w14:textId="77777777" w:rsidR="0000385E" w:rsidRPr="000F04CC" w:rsidRDefault="0000385E" w:rsidP="0000385E">
            <w:pPr>
              <w:spacing w:line="283" w:lineRule="auto"/>
              <w:jc w:val="center"/>
              <w:rPr>
                <w:i/>
                <w:sz w:val="22"/>
                <w:szCs w:val="22"/>
              </w:rPr>
            </w:pPr>
            <w:proofErr w:type="spellStart"/>
            <w:r w:rsidRPr="000F04CC">
              <w:rPr>
                <w:i/>
                <w:sz w:val="22"/>
                <w:szCs w:val="22"/>
              </w:rPr>
              <w:t>n</w:t>
            </w:r>
            <w:r w:rsidRPr="000F04CC">
              <w:rPr>
                <w:sz w:val="22"/>
                <w:szCs w:val="22"/>
                <w:vertAlign w:val="subscript"/>
              </w:rPr>
              <w:t>I</w:t>
            </w:r>
            <w:proofErr w:type="spellEnd"/>
          </w:p>
        </w:tc>
        <w:tc>
          <w:tcPr>
            <w:tcW w:w="2245" w:type="dxa"/>
          </w:tcPr>
          <w:p w14:paraId="6991E31D" w14:textId="77777777" w:rsidR="0000385E" w:rsidRPr="000F04CC" w:rsidRDefault="0000385E" w:rsidP="0000385E">
            <w:pPr>
              <w:spacing w:line="283" w:lineRule="auto"/>
              <w:rPr>
                <w:sz w:val="22"/>
                <w:szCs w:val="22"/>
              </w:rPr>
            </w:pPr>
            <w:r w:rsidRPr="000F04CC">
              <w:rPr>
                <w:sz w:val="22"/>
                <w:szCs w:val="22"/>
              </w:rPr>
              <w:t>0.0075 min</w:t>
            </w:r>
            <w:r w:rsidRPr="000F04CC">
              <w:rPr>
                <w:sz w:val="22"/>
                <w:szCs w:val="22"/>
                <w:vertAlign w:val="superscript"/>
              </w:rPr>
              <w:t>-1</w:t>
            </w:r>
          </w:p>
        </w:tc>
        <w:tc>
          <w:tcPr>
            <w:tcW w:w="5614" w:type="dxa"/>
          </w:tcPr>
          <w:p w14:paraId="6991E31E" w14:textId="77777777" w:rsidR="0000385E" w:rsidRPr="000F04CC" w:rsidRDefault="001D5158" w:rsidP="0000385E">
            <w:pPr>
              <w:spacing w:line="283" w:lineRule="auto"/>
              <w:rPr>
                <w:sz w:val="22"/>
                <w:szCs w:val="22"/>
              </w:rPr>
            </w:pPr>
            <w:r w:rsidRPr="000F04CC">
              <w:rPr>
                <w:sz w:val="22"/>
                <w:szCs w:val="22"/>
              </w:rPr>
              <w:t>I</w:t>
            </w:r>
            <w:r w:rsidR="0000385E" w:rsidRPr="000F04CC">
              <w:rPr>
                <w:sz w:val="22"/>
                <w:szCs w:val="22"/>
              </w:rPr>
              <w:t>nsulin</w:t>
            </w:r>
            <w:r w:rsidR="0058734E" w:rsidRPr="000F04CC">
              <w:rPr>
                <w:sz w:val="22"/>
                <w:szCs w:val="22"/>
              </w:rPr>
              <w:t xml:space="preserve"> diffusion</w:t>
            </w:r>
            <w:r w:rsidR="0000385E" w:rsidRPr="000F04CC">
              <w:rPr>
                <w:sz w:val="22"/>
                <w:szCs w:val="22"/>
              </w:rPr>
              <w:t xml:space="preserve"> between plasma and </w:t>
            </w:r>
            <w:proofErr w:type="spellStart"/>
            <w:r w:rsidR="0000385E" w:rsidRPr="000F04CC">
              <w:rPr>
                <w:sz w:val="22"/>
                <w:szCs w:val="22"/>
              </w:rPr>
              <w:t>interstitium</w:t>
            </w:r>
            <w:proofErr w:type="spellEnd"/>
          </w:p>
        </w:tc>
      </w:tr>
      <w:tr w:rsidR="0000385E" w:rsidRPr="000F04CC" w14:paraId="6991E323" w14:textId="77777777" w:rsidTr="001D5158">
        <w:tc>
          <w:tcPr>
            <w:tcW w:w="1157" w:type="dxa"/>
          </w:tcPr>
          <w:p w14:paraId="6991E320" w14:textId="77777777" w:rsidR="0000385E" w:rsidRPr="000F04CC" w:rsidRDefault="0000385E" w:rsidP="0000385E">
            <w:pPr>
              <w:spacing w:line="283" w:lineRule="auto"/>
              <w:jc w:val="center"/>
              <w:rPr>
                <w:sz w:val="22"/>
                <w:szCs w:val="22"/>
              </w:rPr>
            </w:pPr>
            <w:r w:rsidRPr="000F04CC">
              <w:rPr>
                <w:i/>
                <w:sz w:val="22"/>
                <w:szCs w:val="22"/>
              </w:rPr>
              <w:t>k</w:t>
            </w:r>
            <w:r w:rsidRPr="000F04CC">
              <w:rPr>
                <w:sz w:val="22"/>
                <w:szCs w:val="22"/>
                <w:vertAlign w:val="subscript"/>
              </w:rPr>
              <w:t>1</w:t>
            </w:r>
          </w:p>
        </w:tc>
        <w:tc>
          <w:tcPr>
            <w:tcW w:w="2245" w:type="dxa"/>
          </w:tcPr>
          <w:p w14:paraId="6991E321" w14:textId="77777777" w:rsidR="0000385E" w:rsidRPr="000F04CC" w:rsidRDefault="0000385E" w:rsidP="0000385E">
            <w:pPr>
              <w:spacing w:line="283" w:lineRule="auto"/>
              <w:rPr>
                <w:sz w:val="22"/>
                <w:szCs w:val="22"/>
              </w:rPr>
            </w:pPr>
            <w:r w:rsidRPr="000F04CC">
              <w:rPr>
                <w:sz w:val="22"/>
                <w:szCs w:val="22"/>
              </w:rPr>
              <w:t xml:space="preserve">14.9 </w:t>
            </w:r>
            <w:proofErr w:type="spellStart"/>
            <w:r w:rsidRPr="000F04CC">
              <w:rPr>
                <w:sz w:val="22"/>
                <w:szCs w:val="22"/>
              </w:rPr>
              <w:t>mU·</w:t>
            </w:r>
            <w:r w:rsidR="001D5158" w:rsidRPr="000F04CC">
              <w:rPr>
                <w:sz w:val="22"/>
                <w:szCs w:val="22"/>
              </w:rPr>
              <w:t>L</w:t>
            </w:r>
            <w:proofErr w:type="spellEnd"/>
            <w:r w:rsidRPr="000F04CC">
              <w:rPr>
                <w:sz w:val="22"/>
                <w:szCs w:val="22"/>
              </w:rPr>
              <w:t>/mmol/min</w:t>
            </w:r>
          </w:p>
        </w:tc>
        <w:tc>
          <w:tcPr>
            <w:tcW w:w="5614" w:type="dxa"/>
          </w:tcPr>
          <w:p w14:paraId="6991E322" w14:textId="77777777" w:rsidR="0000385E" w:rsidRPr="000F04CC" w:rsidRDefault="0058734E" w:rsidP="0000385E">
            <w:pPr>
              <w:spacing w:line="283" w:lineRule="auto"/>
              <w:rPr>
                <w:sz w:val="22"/>
                <w:szCs w:val="22"/>
              </w:rPr>
            </w:pPr>
            <w:r w:rsidRPr="000F04CC">
              <w:rPr>
                <w:sz w:val="22"/>
                <w:szCs w:val="22"/>
              </w:rPr>
              <w:t>Insulin secretion model parameter</w:t>
            </w:r>
          </w:p>
        </w:tc>
      </w:tr>
      <w:tr w:rsidR="0000385E" w:rsidRPr="000F04CC" w14:paraId="6991E327" w14:textId="77777777" w:rsidTr="001D5158">
        <w:tc>
          <w:tcPr>
            <w:tcW w:w="1157" w:type="dxa"/>
          </w:tcPr>
          <w:p w14:paraId="6991E324" w14:textId="77777777" w:rsidR="0000385E" w:rsidRPr="000F04CC" w:rsidRDefault="0000385E" w:rsidP="0000385E">
            <w:pPr>
              <w:spacing w:line="283" w:lineRule="auto"/>
              <w:jc w:val="center"/>
              <w:rPr>
                <w:i/>
                <w:sz w:val="22"/>
                <w:szCs w:val="22"/>
              </w:rPr>
            </w:pPr>
            <w:r w:rsidRPr="000F04CC">
              <w:rPr>
                <w:i/>
                <w:sz w:val="22"/>
                <w:szCs w:val="22"/>
              </w:rPr>
              <w:t>k</w:t>
            </w:r>
            <w:r w:rsidRPr="000F04CC">
              <w:rPr>
                <w:sz w:val="22"/>
                <w:szCs w:val="22"/>
                <w:vertAlign w:val="subscript"/>
              </w:rPr>
              <w:t>2</w:t>
            </w:r>
          </w:p>
        </w:tc>
        <w:tc>
          <w:tcPr>
            <w:tcW w:w="2245" w:type="dxa"/>
          </w:tcPr>
          <w:p w14:paraId="6991E325" w14:textId="77777777" w:rsidR="0000385E" w:rsidRPr="000F04CC" w:rsidRDefault="0000385E" w:rsidP="0000385E">
            <w:pPr>
              <w:spacing w:line="283" w:lineRule="auto"/>
              <w:rPr>
                <w:sz w:val="22"/>
                <w:szCs w:val="22"/>
              </w:rPr>
            </w:pPr>
            <w:r w:rsidRPr="000F04CC">
              <w:rPr>
                <w:sz w:val="22"/>
                <w:szCs w:val="22"/>
              </w:rPr>
              <w:t xml:space="preserve">-49.9 </w:t>
            </w:r>
            <w:proofErr w:type="spellStart"/>
            <w:r w:rsidRPr="000F04CC">
              <w:rPr>
                <w:sz w:val="22"/>
                <w:szCs w:val="22"/>
              </w:rPr>
              <w:t>mU</w:t>
            </w:r>
            <w:proofErr w:type="spellEnd"/>
            <w:r w:rsidRPr="000F04CC">
              <w:rPr>
                <w:sz w:val="22"/>
                <w:szCs w:val="22"/>
              </w:rPr>
              <w:t>/min</w:t>
            </w:r>
          </w:p>
        </w:tc>
        <w:tc>
          <w:tcPr>
            <w:tcW w:w="5614" w:type="dxa"/>
          </w:tcPr>
          <w:p w14:paraId="6991E326" w14:textId="77777777" w:rsidR="0000385E" w:rsidRPr="000F04CC" w:rsidRDefault="0058734E" w:rsidP="0000385E">
            <w:pPr>
              <w:spacing w:line="283" w:lineRule="auto"/>
              <w:rPr>
                <w:sz w:val="22"/>
                <w:szCs w:val="22"/>
              </w:rPr>
            </w:pPr>
            <w:r w:rsidRPr="000F04CC">
              <w:rPr>
                <w:sz w:val="22"/>
                <w:szCs w:val="22"/>
              </w:rPr>
              <w:t>Insulin secretion model parameter</w:t>
            </w:r>
          </w:p>
        </w:tc>
      </w:tr>
      <w:tr w:rsidR="0000385E" w:rsidRPr="000F04CC" w14:paraId="6991E32B" w14:textId="77777777" w:rsidTr="001D5158">
        <w:tc>
          <w:tcPr>
            <w:tcW w:w="1157" w:type="dxa"/>
          </w:tcPr>
          <w:p w14:paraId="6991E328" w14:textId="77777777" w:rsidR="0000385E" w:rsidRPr="000F04CC" w:rsidRDefault="0000385E" w:rsidP="0000385E">
            <w:pPr>
              <w:spacing w:line="283" w:lineRule="auto"/>
              <w:jc w:val="center"/>
              <w:rPr>
                <w:i/>
                <w:sz w:val="22"/>
                <w:szCs w:val="22"/>
              </w:rPr>
            </w:pPr>
            <w:proofErr w:type="spellStart"/>
            <w:r w:rsidRPr="000F04CC">
              <w:rPr>
                <w:i/>
                <w:sz w:val="22"/>
                <w:szCs w:val="22"/>
              </w:rPr>
              <w:t>u</w:t>
            </w:r>
            <w:r w:rsidRPr="000F04CC">
              <w:rPr>
                <w:sz w:val="22"/>
                <w:szCs w:val="22"/>
                <w:vertAlign w:val="subscript"/>
              </w:rPr>
              <w:t>min</w:t>
            </w:r>
            <w:proofErr w:type="spellEnd"/>
          </w:p>
        </w:tc>
        <w:tc>
          <w:tcPr>
            <w:tcW w:w="2245" w:type="dxa"/>
          </w:tcPr>
          <w:p w14:paraId="6991E329" w14:textId="77777777" w:rsidR="0000385E" w:rsidRPr="000F04CC" w:rsidRDefault="0000385E" w:rsidP="0000385E">
            <w:pPr>
              <w:spacing w:line="283" w:lineRule="auto"/>
              <w:rPr>
                <w:sz w:val="22"/>
                <w:szCs w:val="22"/>
              </w:rPr>
            </w:pPr>
            <w:r w:rsidRPr="000F04CC">
              <w:rPr>
                <w:sz w:val="22"/>
                <w:szCs w:val="22"/>
              </w:rPr>
              <w:t xml:space="preserve">16.7 </w:t>
            </w:r>
            <w:proofErr w:type="spellStart"/>
            <w:r w:rsidRPr="000F04CC">
              <w:rPr>
                <w:sz w:val="22"/>
                <w:szCs w:val="22"/>
              </w:rPr>
              <w:t>mU</w:t>
            </w:r>
            <w:proofErr w:type="spellEnd"/>
            <w:r w:rsidRPr="000F04CC">
              <w:rPr>
                <w:sz w:val="22"/>
                <w:szCs w:val="22"/>
              </w:rPr>
              <w:t>/min</w:t>
            </w:r>
          </w:p>
        </w:tc>
        <w:tc>
          <w:tcPr>
            <w:tcW w:w="5614" w:type="dxa"/>
          </w:tcPr>
          <w:p w14:paraId="6991E32A" w14:textId="77777777" w:rsidR="0000385E" w:rsidRPr="000F04CC" w:rsidRDefault="0058734E" w:rsidP="0000385E">
            <w:pPr>
              <w:spacing w:line="283" w:lineRule="auto"/>
              <w:rPr>
                <w:sz w:val="22"/>
                <w:szCs w:val="22"/>
              </w:rPr>
            </w:pPr>
            <w:r w:rsidRPr="000F04CC">
              <w:rPr>
                <w:sz w:val="22"/>
                <w:szCs w:val="22"/>
              </w:rPr>
              <w:t>Minimal insulin secretion</w:t>
            </w:r>
          </w:p>
        </w:tc>
      </w:tr>
      <w:tr w:rsidR="0000385E" w:rsidRPr="000F04CC" w14:paraId="6991E32F" w14:textId="77777777" w:rsidTr="001D5158">
        <w:tc>
          <w:tcPr>
            <w:tcW w:w="1157" w:type="dxa"/>
          </w:tcPr>
          <w:p w14:paraId="6991E32C" w14:textId="77777777" w:rsidR="0000385E" w:rsidRPr="000F04CC" w:rsidRDefault="0000385E" w:rsidP="0000385E">
            <w:pPr>
              <w:spacing w:line="283" w:lineRule="auto"/>
              <w:jc w:val="center"/>
              <w:rPr>
                <w:i/>
                <w:sz w:val="22"/>
                <w:szCs w:val="22"/>
              </w:rPr>
            </w:pPr>
            <w:proofErr w:type="spellStart"/>
            <w:r w:rsidRPr="000F04CC">
              <w:rPr>
                <w:i/>
                <w:sz w:val="22"/>
                <w:szCs w:val="22"/>
              </w:rPr>
              <w:t>u</w:t>
            </w:r>
            <w:r w:rsidRPr="000F04CC">
              <w:rPr>
                <w:sz w:val="22"/>
                <w:szCs w:val="22"/>
                <w:vertAlign w:val="subscript"/>
              </w:rPr>
              <w:t>max</w:t>
            </w:r>
            <w:proofErr w:type="spellEnd"/>
          </w:p>
        </w:tc>
        <w:tc>
          <w:tcPr>
            <w:tcW w:w="2245" w:type="dxa"/>
          </w:tcPr>
          <w:p w14:paraId="6991E32D" w14:textId="77777777" w:rsidR="0000385E" w:rsidRPr="000F04CC" w:rsidRDefault="0000385E" w:rsidP="0000385E">
            <w:pPr>
              <w:spacing w:line="283" w:lineRule="auto"/>
              <w:rPr>
                <w:sz w:val="22"/>
                <w:szCs w:val="22"/>
              </w:rPr>
            </w:pPr>
            <w:r w:rsidRPr="000F04CC">
              <w:rPr>
                <w:sz w:val="22"/>
                <w:szCs w:val="22"/>
              </w:rPr>
              <w:t xml:space="preserve">266.7 </w:t>
            </w:r>
            <w:proofErr w:type="spellStart"/>
            <w:r w:rsidRPr="000F04CC">
              <w:rPr>
                <w:sz w:val="22"/>
                <w:szCs w:val="22"/>
              </w:rPr>
              <w:t>mU</w:t>
            </w:r>
            <w:proofErr w:type="spellEnd"/>
            <w:r w:rsidRPr="000F04CC">
              <w:rPr>
                <w:sz w:val="22"/>
                <w:szCs w:val="22"/>
              </w:rPr>
              <w:t>/min</w:t>
            </w:r>
          </w:p>
        </w:tc>
        <w:tc>
          <w:tcPr>
            <w:tcW w:w="5614" w:type="dxa"/>
          </w:tcPr>
          <w:p w14:paraId="6991E32E" w14:textId="77777777" w:rsidR="0000385E" w:rsidRPr="000F04CC" w:rsidRDefault="0058734E" w:rsidP="0000385E">
            <w:pPr>
              <w:spacing w:line="283" w:lineRule="auto"/>
              <w:rPr>
                <w:sz w:val="22"/>
                <w:szCs w:val="22"/>
              </w:rPr>
            </w:pPr>
            <w:r w:rsidRPr="000F04CC">
              <w:rPr>
                <w:sz w:val="22"/>
                <w:szCs w:val="22"/>
              </w:rPr>
              <w:t>Maximal insulin secretion</w:t>
            </w:r>
          </w:p>
        </w:tc>
      </w:tr>
      <w:tr w:rsidR="0000385E" w:rsidRPr="000F04CC" w14:paraId="6991E333" w14:textId="77777777" w:rsidTr="001D5158">
        <w:tc>
          <w:tcPr>
            <w:tcW w:w="1157" w:type="dxa"/>
            <w:tcBorders>
              <w:bottom w:val="single" w:sz="4" w:space="0" w:color="auto"/>
            </w:tcBorders>
          </w:tcPr>
          <w:p w14:paraId="6991E330" w14:textId="77777777" w:rsidR="0000385E" w:rsidRPr="000F04CC" w:rsidRDefault="0000385E" w:rsidP="0000385E">
            <w:pPr>
              <w:spacing w:line="283" w:lineRule="auto"/>
              <w:jc w:val="center"/>
              <w:rPr>
                <w:sz w:val="22"/>
                <w:szCs w:val="22"/>
                <w:vertAlign w:val="subscript"/>
              </w:rPr>
            </w:pPr>
            <w:r w:rsidRPr="000F04CC">
              <w:rPr>
                <w:i/>
                <w:sz w:val="22"/>
                <w:szCs w:val="22"/>
              </w:rPr>
              <w:t>V</w:t>
            </w:r>
            <w:r w:rsidRPr="000F04CC">
              <w:rPr>
                <w:sz w:val="22"/>
                <w:szCs w:val="22"/>
                <w:vertAlign w:val="subscript"/>
              </w:rPr>
              <w:t>I</w:t>
            </w:r>
          </w:p>
        </w:tc>
        <w:tc>
          <w:tcPr>
            <w:tcW w:w="2245" w:type="dxa"/>
            <w:tcBorders>
              <w:bottom w:val="single" w:sz="4" w:space="0" w:color="auto"/>
            </w:tcBorders>
          </w:tcPr>
          <w:p w14:paraId="6991E331" w14:textId="77777777" w:rsidR="0000385E" w:rsidRPr="000F04CC" w:rsidRDefault="0000385E" w:rsidP="0000385E">
            <w:pPr>
              <w:spacing w:line="283" w:lineRule="auto"/>
              <w:rPr>
                <w:sz w:val="22"/>
                <w:szCs w:val="22"/>
              </w:rPr>
            </w:pPr>
            <w:r w:rsidRPr="000F04CC">
              <w:rPr>
                <w:sz w:val="22"/>
                <w:szCs w:val="22"/>
              </w:rPr>
              <w:t>4.0 L</w:t>
            </w:r>
          </w:p>
        </w:tc>
        <w:tc>
          <w:tcPr>
            <w:tcW w:w="5614" w:type="dxa"/>
            <w:tcBorders>
              <w:bottom w:val="single" w:sz="4" w:space="0" w:color="auto"/>
            </w:tcBorders>
          </w:tcPr>
          <w:p w14:paraId="6991E332" w14:textId="77777777" w:rsidR="0000385E" w:rsidRPr="000F04CC" w:rsidRDefault="0058734E" w:rsidP="0000385E">
            <w:pPr>
              <w:spacing w:line="283" w:lineRule="auto"/>
              <w:rPr>
                <w:sz w:val="22"/>
                <w:szCs w:val="22"/>
              </w:rPr>
            </w:pPr>
            <w:r w:rsidRPr="000F04CC">
              <w:rPr>
                <w:sz w:val="22"/>
                <w:szCs w:val="22"/>
              </w:rPr>
              <w:t>Insulin distribution volume</w:t>
            </w:r>
            <w:bookmarkStart w:id="12" w:name="_Hlk14379940"/>
          </w:p>
        </w:tc>
      </w:tr>
      <w:bookmarkEnd w:id="8"/>
      <w:bookmarkEnd w:id="12"/>
    </w:tbl>
    <w:p w14:paraId="6991E334" w14:textId="77777777" w:rsidR="0000385E" w:rsidRPr="000F04CC" w:rsidRDefault="0000385E" w:rsidP="003C2DAA"/>
    <w:p w14:paraId="6991E335" w14:textId="77777777" w:rsidR="006D47C0" w:rsidRPr="000F04CC" w:rsidRDefault="002F1649" w:rsidP="003C2DAA">
      <w:r w:rsidRPr="000F04CC">
        <w:t xml:space="preserve">The </w:t>
      </w:r>
      <w:r w:rsidR="00981BB0" w:rsidRPr="000F04CC">
        <w:rPr>
          <w:i/>
        </w:rPr>
        <w:t>SI</w:t>
      </w:r>
      <w:r w:rsidR="00981BB0" w:rsidRPr="000F04CC">
        <w:t xml:space="preserve"> </w:t>
      </w:r>
      <w:r w:rsidRPr="000F04CC">
        <w:t xml:space="preserve">parameter </w:t>
      </w:r>
      <w:r w:rsidR="00981BB0" w:rsidRPr="000F04CC">
        <w:t xml:space="preserve">in the </w:t>
      </w:r>
      <w:r w:rsidRPr="000F04CC">
        <w:t>ICING</w:t>
      </w:r>
      <w:r w:rsidR="00981BB0" w:rsidRPr="000F04CC">
        <w:t xml:space="preserve"> model</w:t>
      </w:r>
      <w:r w:rsidR="003C2DAA" w:rsidRPr="000F04CC">
        <w:t xml:space="preserve"> has been shown to </w:t>
      </w:r>
      <w:r w:rsidRPr="000F04CC">
        <w:t>broadly capture</w:t>
      </w:r>
      <w:r w:rsidR="003C2DAA" w:rsidRPr="000F04CC">
        <w:t xml:space="preserve"> patient </w:t>
      </w:r>
      <w:r w:rsidRPr="000F04CC">
        <w:t xml:space="preserve">metabolic </w:t>
      </w:r>
      <w:r w:rsidR="003C2DAA" w:rsidRPr="000F04CC">
        <w:t xml:space="preserve">response </w:t>
      </w:r>
      <w:r w:rsidRPr="000F04CC">
        <w:t>to insulin and nutrition inputs, and</w:t>
      </w:r>
      <w:r w:rsidR="00981BB0" w:rsidRPr="000F04CC">
        <w:t xml:space="preserve"> </w:t>
      </w:r>
      <w:r w:rsidR="00C65BD6" w:rsidRPr="000F04CC">
        <w:t xml:space="preserve">therefore </w:t>
      </w:r>
      <w:r w:rsidR="00981BB0" w:rsidRPr="000F04CC">
        <w:t xml:space="preserve">be a key factor in </w:t>
      </w:r>
      <w:r w:rsidR="003C2DAA" w:rsidRPr="000F04CC">
        <w:t xml:space="preserve">control efficacy </w:t>
      </w:r>
      <w:bookmarkStart w:id="13" w:name="_Hlk532920637"/>
      <w:r w:rsidR="003C2DAA" w:rsidRPr="000F04CC">
        <w:fldChar w:fldCharType="begin"/>
      </w:r>
      <w:r w:rsidR="0067537A" w:rsidRPr="000F04CC">
        <w:instrText xml:space="preserve"> ADDIN EN.CITE &lt;EndNote&gt;&lt;Cite&gt;&lt;Author&gt;Chase&lt;/Author&gt;&lt;Year&gt;2011&lt;/Year&gt;&lt;RecNum&gt;1795&lt;/RecNum&gt;&lt;DisplayText&gt;[29]&lt;/DisplayText&gt;&lt;record&gt;&lt;rec-number&gt;1795&lt;/rec-number&gt;&lt;foreign-keys&gt;&lt;key app="EN" db-id="tdwftdeaqte9s7e5vr8xeed5wfdr5dezxzsa" timestamp="1535078460"&gt;1795&lt;/key&gt;&lt;/foreign-keys&gt;&lt;ref-type name="Journal Article"&gt;17&lt;/ref-type&gt;&lt;contributors&gt;&lt;authors&gt;&lt;author&gt;Chase, J Geoffrey&lt;/author&gt;&lt;author&gt;Le Compte, Aaron J&lt;/author&gt;&lt;author&gt;Suhaimi, Fatanah&lt;/author&gt;&lt;author&gt;Shaw, Geoffrey M&lt;/author&gt;&lt;author&gt;Lynn, Adrienne&lt;/author&gt;&lt;author&gt;Lin, Jessica&lt;/author&gt;&lt;author&gt;Pretty, Christopher G&lt;/author&gt;&lt;author&gt;Razak, Normy&lt;/author&gt;&lt;author&gt;Parente, Jacquelyn D&lt;/author&gt;&lt;author&gt;Hann, Christopher E&lt;/author&gt;&lt;/authors&gt;&lt;/contributors&gt;&lt;titles&gt;&lt;title&gt;Tight glycemic control in critical care–the leading role of insulin sensitivity and patient variability: a review and model-based analysis&lt;/title&gt;&lt;secondary-title&gt;Computer methods and programs in biomedicine&lt;/secondary-title&gt;&lt;/titles&gt;&lt;periodical&gt;&lt;full-title&gt;Computer Methods and Programs in Biomedicine&lt;/full-title&gt;&lt;abbr-1&gt;Comput. Methods Programs Biomed.&lt;/abbr-1&gt;&lt;abbr-2&gt;Comput Methods Programs Biomed&lt;/abbr-2&gt;&lt;abbr-3&gt;Computer Methods &amp;amp; Programs in Biomedicine&lt;/abbr-3&gt;&lt;/periodical&gt;&lt;pages&gt;156-171&lt;/pages&gt;&lt;volume&gt;102&lt;/volume&gt;&lt;number&gt;2&lt;/number&gt;&lt;dates&gt;&lt;year&gt;2011&lt;/year&gt;&lt;/dates&gt;&lt;isbn&gt;0169-2607&lt;/isbn&gt;&lt;urls&gt;&lt;/urls&gt;&lt;/record&gt;&lt;/Cite&gt;&lt;/EndNote&gt;</w:instrText>
      </w:r>
      <w:r w:rsidR="003C2DAA" w:rsidRPr="000F04CC">
        <w:fldChar w:fldCharType="separate"/>
      </w:r>
      <w:r w:rsidR="0067537A" w:rsidRPr="000F04CC">
        <w:rPr>
          <w:noProof/>
        </w:rPr>
        <w:t>[29]</w:t>
      </w:r>
      <w:r w:rsidR="003C2DAA" w:rsidRPr="000F04CC">
        <w:fldChar w:fldCharType="end"/>
      </w:r>
      <w:bookmarkEnd w:id="13"/>
      <w:r w:rsidR="003C2DAA" w:rsidRPr="000F04CC">
        <w:t xml:space="preserve">. </w:t>
      </w:r>
      <w:r w:rsidR="00981BB0" w:rsidRPr="000F04CC">
        <w:t xml:space="preserve">Thus, </w:t>
      </w:r>
      <w:r w:rsidR="00981BB0" w:rsidRPr="000F04CC">
        <w:rPr>
          <w:i/>
        </w:rPr>
        <w:t>SI</w:t>
      </w:r>
      <w:r w:rsidR="00981BB0" w:rsidRPr="000F04CC">
        <w:t xml:space="preserve"> provided by the </w:t>
      </w:r>
      <w:r w:rsidRPr="000F04CC">
        <w:t>ICING</w:t>
      </w:r>
      <w:r w:rsidR="00981BB0" w:rsidRPr="000F04CC">
        <w:t xml:space="preserve"> model is both physiologically </w:t>
      </w:r>
      <w:r w:rsidRPr="000F04CC">
        <w:t>relevant</w:t>
      </w:r>
      <w:r w:rsidR="00981BB0" w:rsidRPr="000F04CC">
        <w:t xml:space="preserve"> and important to the </w:t>
      </w:r>
      <w:r w:rsidR="001856D4" w:rsidRPr="000F04CC">
        <w:t>safety and efficacy</w:t>
      </w:r>
      <w:r w:rsidR="00981BB0" w:rsidRPr="000F04CC">
        <w:t xml:space="preserve"> of </w:t>
      </w:r>
      <w:r w:rsidR="00CD244B" w:rsidRPr="000F04CC">
        <w:t>glycaemic control.</w:t>
      </w:r>
    </w:p>
    <w:p w14:paraId="6991E336" w14:textId="77777777" w:rsidR="00B75FCB" w:rsidRPr="000F04CC" w:rsidRDefault="00B75FCB" w:rsidP="003C2DAA">
      <w:pPr>
        <w:pStyle w:val="Titre2"/>
      </w:pPr>
      <w:r w:rsidRPr="000F04CC">
        <w:t>2.</w:t>
      </w:r>
      <w:r w:rsidR="003F447E" w:rsidRPr="000F04CC">
        <w:t>2</w:t>
      </w:r>
      <w:r w:rsidRPr="000F04CC">
        <w:tab/>
      </w:r>
      <w:r w:rsidR="006A192A" w:rsidRPr="000F04CC">
        <w:t xml:space="preserve">Clinical </w:t>
      </w:r>
      <w:r w:rsidRPr="000F04CC">
        <w:t>Data Set</w:t>
      </w:r>
    </w:p>
    <w:p w14:paraId="6991E337" w14:textId="77777777" w:rsidR="006F2ACE" w:rsidRPr="000F04CC" w:rsidRDefault="003F447E" w:rsidP="003F447E">
      <w:pPr>
        <w:pStyle w:val="Titre3"/>
      </w:pPr>
      <w:r w:rsidRPr="000F04CC">
        <w:t>2.2.1</w:t>
      </w:r>
      <w:r w:rsidRPr="000F04CC">
        <w:tab/>
      </w:r>
      <w:r w:rsidR="006F2ACE" w:rsidRPr="000F04CC">
        <w:t>Cohort</w:t>
      </w:r>
    </w:p>
    <w:p w14:paraId="6991E338" w14:textId="77777777" w:rsidR="00586BE4" w:rsidRPr="000F04CC" w:rsidRDefault="00CD244B" w:rsidP="00CD244B">
      <w:r w:rsidRPr="000F04CC">
        <w:t xml:space="preserve">The data employed in this study is drawn from three cohorts also employed in </w:t>
      </w:r>
      <w:bookmarkStart w:id="14" w:name="_Hlk532920702"/>
      <w:r w:rsidR="00903DD9" w:rsidRPr="000F04CC">
        <w:fldChar w:fldCharType="begin"/>
      </w:r>
      <w:r w:rsidR="0067537A" w:rsidRPr="000F04CC">
        <w:instrText xml:space="preserve"> ADDIN EN.CITE &lt;EndNote&gt;&lt;Cite&gt;&lt;Author&gt;Stewart&lt;/Author&gt;&lt;Year&gt;2016&lt;/Year&gt;&lt;RecNum&gt;1773&lt;/RecNum&gt;&lt;DisplayText&gt;[36]&lt;/DisplayText&gt;&lt;record&gt;&lt;rec-number&gt;1773&lt;/rec-number&gt;&lt;foreign-keys&gt;&lt;key app="EN" db-id="tdwftdeaqte9s7e5vr8xeed5wfdr5dezxzsa" timestamp="1534906941"&gt;1773&lt;/key&gt;&lt;/foreign-keys&gt;&lt;ref-type name="Journal Article"&gt;17&lt;/ref-type&gt;&lt;contributors&gt;&lt;authors&gt;&lt;author&gt;Stewart, Kent W&lt;/author&gt;&lt;author&gt;Pretty, Christopher G&lt;/author&gt;&lt;author&gt;Tomlinson, Hamish&lt;/author&gt;&lt;author&gt;Thomas, Felicity L&lt;/author&gt;&lt;author&gt;Homlok, József&lt;/author&gt;&lt;author&gt;Noémi, Szabó Némedi&lt;/author&gt;&lt;author&gt;Illyés, Attila&lt;/author&gt;&lt;author&gt;Shaw, Geoffrey M&lt;/author&gt;&lt;author&gt;Benyó, Balázs&lt;/author&gt;&lt;author&gt;Chase, J Geoffrey&lt;/author&gt;&lt;/authors&gt;&lt;/contributors&gt;&lt;titles&gt;&lt;title&gt;Safety, efficacy and clinical generalization of the STAR protocol: a retrospective analysis&lt;/title&gt;&lt;secondary-title&gt;Annals of intensive care&lt;/secondary-title&gt;&lt;/titles&gt;&lt;periodical&gt;&lt;full-title&gt;Annals of Intensive Care&lt;/full-title&gt;&lt;/periodical&gt;&lt;pages&gt;24&lt;/pages&gt;&lt;volume&gt;6&lt;/volume&gt;&lt;number&gt;1&lt;/number&gt;&lt;dates&gt;&lt;year&gt;2016&lt;/year&gt;&lt;/dates&gt;&lt;isbn&gt;2110-5820&lt;/isbn&gt;&lt;urls&gt;&lt;/urls&gt;&lt;/record&gt;&lt;/Cite&gt;&lt;/EndNote&gt;</w:instrText>
      </w:r>
      <w:r w:rsidR="00903DD9" w:rsidRPr="000F04CC">
        <w:fldChar w:fldCharType="separate"/>
      </w:r>
      <w:r w:rsidR="0067537A" w:rsidRPr="000F04CC">
        <w:rPr>
          <w:noProof/>
        </w:rPr>
        <w:t>[36]</w:t>
      </w:r>
      <w:r w:rsidR="00903DD9" w:rsidRPr="000F04CC">
        <w:fldChar w:fldCharType="end"/>
      </w:r>
      <w:bookmarkEnd w:id="14"/>
      <w:r w:rsidR="005B09E0" w:rsidRPr="000F04CC">
        <w:t>, largely gathered using the STAR tablet interface</w:t>
      </w:r>
      <w:r w:rsidR="00F263C6" w:rsidRPr="000F04CC">
        <w:t>:</w:t>
      </w:r>
      <w:r w:rsidR="00586BE4" w:rsidRPr="000F04CC">
        <w:t xml:space="preserve"> </w:t>
      </w:r>
    </w:p>
    <w:p w14:paraId="6991E339" w14:textId="77777777" w:rsidR="00CD244B" w:rsidRPr="000F04CC" w:rsidRDefault="00CD244B" w:rsidP="00CD244B">
      <w:pPr>
        <w:pStyle w:val="Paragraphedeliste"/>
        <w:numPr>
          <w:ilvl w:val="0"/>
          <w:numId w:val="23"/>
        </w:numPr>
      </w:pPr>
      <w:r w:rsidRPr="000F04CC">
        <w:t xml:space="preserve">Patients from the Christchurch Hospital ICU, Christchurch, New Zealand, treated using the STAR protocol between June 2011 and </w:t>
      </w:r>
      <w:r w:rsidR="00F155E6" w:rsidRPr="000F04CC">
        <w:t>May 2015.</w:t>
      </w:r>
    </w:p>
    <w:p w14:paraId="6991E33A" w14:textId="77777777" w:rsidR="00F263C6" w:rsidRPr="000F04CC" w:rsidRDefault="00F263C6" w:rsidP="00CD244B">
      <w:pPr>
        <w:pStyle w:val="Paragraphedeliste"/>
        <w:numPr>
          <w:ilvl w:val="0"/>
          <w:numId w:val="23"/>
        </w:numPr>
      </w:pPr>
      <w:r w:rsidRPr="000F04CC">
        <w:lastRenderedPageBreak/>
        <w:t xml:space="preserve">Patients </w:t>
      </w:r>
      <w:r w:rsidR="00CD244B" w:rsidRPr="000F04CC">
        <w:t>from the</w:t>
      </w:r>
      <w:r w:rsidRPr="000F04CC">
        <w:t xml:space="preserve"> </w:t>
      </w:r>
      <w:proofErr w:type="spellStart"/>
      <w:r w:rsidRPr="000F04CC">
        <w:t>Kálmán</w:t>
      </w:r>
      <w:proofErr w:type="spellEnd"/>
      <w:r w:rsidRPr="000F04CC">
        <w:t xml:space="preserve"> </w:t>
      </w:r>
      <w:proofErr w:type="spellStart"/>
      <w:r w:rsidRPr="000F04CC">
        <w:t>Pándy</w:t>
      </w:r>
      <w:proofErr w:type="spellEnd"/>
      <w:r w:rsidRPr="000F04CC">
        <w:t xml:space="preserve"> Hospital</w:t>
      </w:r>
      <w:r w:rsidR="006F2ACE" w:rsidRPr="000F04CC">
        <w:t xml:space="preserve"> </w:t>
      </w:r>
      <w:r w:rsidRPr="000F04CC">
        <w:t xml:space="preserve">ICU, </w:t>
      </w:r>
      <w:proofErr w:type="spellStart"/>
      <w:r w:rsidRPr="000F04CC">
        <w:t>Gyula</w:t>
      </w:r>
      <w:proofErr w:type="spellEnd"/>
      <w:r w:rsidRPr="000F04CC">
        <w:t xml:space="preserve">, Hungary, </w:t>
      </w:r>
      <w:r w:rsidR="00CD244B" w:rsidRPr="000F04CC">
        <w:t>treated using the STAR protocol between December 2011 and</w:t>
      </w:r>
      <w:r w:rsidR="006F2ACE" w:rsidRPr="000F04CC">
        <w:t xml:space="preserve"> </w:t>
      </w:r>
      <w:r w:rsidRPr="000F04CC">
        <w:t>May 2015.</w:t>
      </w:r>
    </w:p>
    <w:p w14:paraId="6991E33B" w14:textId="77777777" w:rsidR="00F263C6" w:rsidRPr="000F04CC" w:rsidRDefault="00F263C6" w:rsidP="00CD244B">
      <w:pPr>
        <w:pStyle w:val="Paragraphedeliste"/>
        <w:numPr>
          <w:ilvl w:val="0"/>
          <w:numId w:val="23"/>
        </w:numPr>
      </w:pPr>
      <w:r w:rsidRPr="000F04CC">
        <w:t xml:space="preserve">Patients </w:t>
      </w:r>
      <w:r w:rsidR="00CD244B" w:rsidRPr="000F04CC">
        <w:t xml:space="preserve">from the Christchurch Hospital ICU, Christchurch, NZ, </w:t>
      </w:r>
      <w:r w:rsidRPr="000F04CC">
        <w:t xml:space="preserve">treated using </w:t>
      </w:r>
      <w:r w:rsidR="00CD244B" w:rsidRPr="000F04CC">
        <w:t xml:space="preserve">the Specialized Relative Insulin and Nutrition Tables (SPRINT) protocol </w:t>
      </w:r>
      <w:bookmarkStart w:id="15" w:name="_Hlk532920741"/>
      <w:r w:rsidR="00CD244B" w:rsidRPr="000F04CC">
        <w:fldChar w:fldCharType="begin">
          <w:fldData xml:space="preserve">PEVuZE5vdGU+PENpdGU+PEF1dGhvcj5DaGFzZTwvQXV0aG9yPjxZZWFyPjIwMDg8L1llYXI+PFJl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</w:fldData>
        </w:fldChar>
      </w:r>
      <w:r w:rsidR="00873425" w:rsidRPr="000F04CC">
        <w:instrText xml:space="preserve"> ADDIN EN.CITE </w:instrText>
      </w:r>
      <w:r w:rsidR="00873425" w:rsidRPr="000F04CC">
        <w:fldChar w:fldCharType="begin">
          <w:fldData xml:space="preserve">PEVuZE5vdGU+PENpdGU+PEF1dGhvcj5DaGFzZTwvQXV0aG9yPjxZZWFyPjIwMDg8L1llYXI+PFJl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</w:fldData>
        </w:fldChar>
      </w:r>
      <w:r w:rsidR="00873425" w:rsidRPr="000F04CC">
        <w:instrText xml:space="preserve"> ADDIN EN.CITE.DATA </w:instrText>
      </w:r>
      <w:r w:rsidR="00873425" w:rsidRPr="000F04CC">
        <w:fldChar w:fldCharType="end"/>
      </w:r>
      <w:r w:rsidR="00CD244B" w:rsidRPr="000F04CC">
        <w:fldChar w:fldCharType="separate"/>
      </w:r>
      <w:r w:rsidR="00873425" w:rsidRPr="000F04CC">
        <w:rPr>
          <w:noProof/>
        </w:rPr>
        <w:t>[8, 10]</w:t>
      </w:r>
      <w:r w:rsidR="00CD244B" w:rsidRPr="000F04CC">
        <w:fldChar w:fldCharType="end"/>
      </w:r>
      <w:bookmarkEnd w:id="15"/>
      <w:r w:rsidR="00CD244B" w:rsidRPr="000F04CC">
        <w:t>, the predecessor of STAR, between</w:t>
      </w:r>
      <w:r w:rsidRPr="000F04CC">
        <w:t xml:space="preserve"> July 2005 </w:t>
      </w:r>
      <w:r w:rsidR="00CD244B" w:rsidRPr="000F04CC">
        <w:t>and</w:t>
      </w:r>
      <w:r w:rsidRPr="000F04CC">
        <w:t xml:space="preserve"> May 2007.</w:t>
      </w:r>
      <w:r w:rsidR="00CD244B" w:rsidRPr="000F04CC">
        <w:t xml:space="preserve"> </w:t>
      </w:r>
    </w:p>
    <w:p w14:paraId="6991E33C" w14:textId="77777777" w:rsidR="00F155E6" w:rsidRPr="000F04CC" w:rsidRDefault="00F155E6" w:rsidP="00F263C6">
      <w:r w:rsidRPr="000F04CC">
        <w:t xml:space="preserve">And one additional </w:t>
      </w:r>
      <w:r w:rsidR="00AD5EC3" w:rsidRPr="000F04CC">
        <w:t>cohort</w:t>
      </w:r>
      <w:r w:rsidRPr="000F04CC">
        <w:t>:</w:t>
      </w:r>
    </w:p>
    <w:p w14:paraId="6991E33D" w14:textId="77777777" w:rsidR="00F155E6" w:rsidRPr="000F04CC" w:rsidRDefault="00F155E6" w:rsidP="00F155E6">
      <w:pPr>
        <w:pStyle w:val="Paragraphedeliste"/>
        <w:numPr>
          <w:ilvl w:val="0"/>
          <w:numId w:val="23"/>
        </w:numPr>
      </w:pPr>
      <w:r w:rsidRPr="000F04CC">
        <w:t xml:space="preserve">Patients from the Christchurch Hospital ICU, Christchurch, New Zealand, treated using the STAR protocol </w:t>
      </w:r>
      <w:r w:rsidR="002F1649" w:rsidRPr="000F04CC">
        <w:t>and a modified</w:t>
      </w:r>
      <w:r w:rsidR="00845D37" w:rsidRPr="000F04CC">
        <w:t>,</w:t>
      </w:r>
      <w:r w:rsidR="002F1649" w:rsidRPr="000F04CC">
        <w:t xml:space="preserve"> clinically driven nutrition protocol </w:t>
      </w:r>
      <w:r w:rsidRPr="000F04CC">
        <w:t>between June 2015 and November 2017.</w:t>
      </w:r>
    </w:p>
    <w:p w14:paraId="6991E33E" w14:textId="77777777" w:rsidR="00CD244B" w:rsidRPr="000F04CC" w:rsidRDefault="00CD244B" w:rsidP="00F263C6">
      <w:r w:rsidRPr="000F04CC">
        <w:t xml:space="preserve">Unlike in </w:t>
      </w:r>
      <w:bookmarkStart w:id="16" w:name="_Hlk532920809"/>
      <w:r w:rsidRPr="000F04CC">
        <w:fldChar w:fldCharType="begin"/>
      </w:r>
      <w:r w:rsidR="0067537A" w:rsidRPr="000F04CC">
        <w:instrText xml:space="preserve"> ADDIN EN.CITE &lt;EndNote&gt;&lt;Cite&gt;&lt;Author&gt;Stewart&lt;/Author&gt;&lt;Year&gt;2016&lt;/Year&gt;&lt;RecNum&gt;1773&lt;/RecNum&gt;&lt;DisplayText&gt;[36]&lt;/DisplayText&gt;&lt;record&gt;&lt;rec-number&gt;1773&lt;/rec-number&gt;&lt;foreign-keys&gt;&lt;key app="EN" db-id="tdwftdeaqte9s7e5vr8xeed5wfdr5dezxzsa" timestamp="1534906941"&gt;1773&lt;/key&gt;&lt;/foreign-keys&gt;&lt;ref-type name="Journal Article"&gt;17&lt;/ref-type&gt;&lt;contributors&gt;&lt;authors&gt;&lt;author&gt;Stewart, Kent W&lt;/author&gt;&lt;author&gt;Pretty, Christopher G&lt;/author&gt;&lt;author&gt;Tomlinson, Hamish&lt;/author&gt;&lt;author&gt;Thomas, Felicity L&lt;/author&gt;&lt;author&gt;Homlok, József&lt;/author&gt;&lt;author&gt;Noémi, Szabó Némedi&lt;/author&gt;&lt;author&gt;Illyés, Attila&lt;/author&gt;&lt;author&gt;Shaw, Geoffrey M&lt;/author&gt;&lt;author&gt;Benyó, Balázs&lt;/author&gt;&lt;author&gt;Chase, J Geoffrey&lt;/author&gt;&lt;/authors&gt;&lt;/contributors&gt;&lt;titles&gt;&lt;title&gt;Safety, efficacy and clinical generalization of the STAR protocol: a retrospective analysis&lt;/title&gt;&lt;secondary-title&gt;Annals of intensive care&lt;/secondary-title&gt;&lt;/titles&gt;&lt;periodical&gt;&lt;full-title&gt;Annals of Intensive Care&lt;/full-title&gt;&lt;/periodical&gt;&lt;pages&gt;24&lt;/pages&gt;&lt;volume&gt;6&lt;/volume&gt;&lt;number&gt;1&lt;/number&gt;&lt;dates&gt;&lt;year&gt;2016&lt;/year&gt;&lt;/dates&gt;&lt;isbn&gt;2110-5820&lt;/isbn&gt;&lt;urls&gt;&lt;/urls&gt;&lt;/record&gt;&lt;/Cite&gt;&lt;/EndNote&gt;</w:instrText>
      </w:r>
      <w:r w:rsidRPr="000F04CC">
        <w:fldChar w:fldCharType="separate"/>
      </w:r>
      <w:r w:rsidR="0067537A" w:rsidRPr="000F04CC">
        <w:rPr>
          <w:noProof/>
        </w:rPr>
        <w:t>[36]</w:t>
      </w:r>
      <w:r w:rsidRPr="000F04CC">
        <w:fldChar w:fldCharType="end"/>
      </w:r>
      <w:bookmarkEnd w:id="16"/>
      <w:r w:rsidRPr="000F04CC">
        <w:t xml:space="preserve">, where the goal was the assessment of the effectiveness of the STAR controller, and patients who were treated outside of guidelines or for a short period of time were excluded, </w:t>
      </w:r>
      <w:r w:rsidR="00AD5EC3" w:rsidRPr="000F04CC">
        <w:t xml:space="preserve">the focus here is </w:t>
      </w:r>
      <w:r w:rsidR="002F1649" w:rsidRPr="000F04CC">
        <w:t xml:space="preserve">to capture </w:t>
      </w:r>
      <w:r w:rsidR="001856D4" w:rsidRPr="000F04CC">
        <w:t>glucose-insulin dynamics</w:t>
      </w:r>
      <w:r w:rsidR="002F1649" w:rsidRPr="000F04CC">
        <w:t>, which can be captured irrespective of compliance to the protocol</w:t>
      </w:r>
      <w:r w:rsidR="001856D4" w:rsidRPr="000F04CC">
        <w:t>.</w:t>
      </w:r>
      <w:r w:rsidR="00AD5EC3" w:rsidRPr="000F04CC">
        <w:t xml:space="preserve"> </w:t>
      </w:r>
      <w:r w:rsidR="001F44CC" w:rsidRPr="000F04CC">
        <w:t xml:space="preserve">Overall, this data set encompassed </w:t>
      </w:r>
      <w:r w:rsidR="00D343D8" w:rsidRPr="000F04CC">
        <w:t>1,525</w:t>
      </w:r>
      <w:r w:rsidR="001F44CC" w:rsidRPr="000F04CC">
        <w:t xml:space="preserve"> patients. </w:t>
      </w:r>
      <w:r w:rsidRPr="000F04CC">
        <w:t xml:space="preserve">For information on </w:t>
      </w:r>
      <w:r w:rsidR="001856D4" w:rsidRPr="000F04CC">
        <w:t xml:space="preserve">the </w:t>
      </w:r>
      <w:r w:rsidRPr="000F04CC">
        <w:t>demographics</w:t>
      </w:r>
      <w:r w:rsidR="001856D4" w:rsidRPr="000F04CC">
        <w:t xml:space="preserve"> of cohorts 1 – 3</w:t>
      </w:r>
      <w:r w:rsidRPr="000F04CC">
        <w:t xml:space="preserve">, see </w:t>
      </w:r>
      <w:r w:rsidRPr="000F04CC">
        <w:fldChar w:fldCharType="begin"/>
      </w:r>
      <w:r w:rsidR="0067537A" w:rsidRPr="000F04CC">
        <w:instrText xml:space="preserve"> ADDIN EN.CITE &lt;EndNote&gt;&lt;Cite&gt;&lt;Author&gt;Stewart&lt;/Author&gt;&lt;Year&gt;2016&lt;/Year&gt;&lt;RecNum&gt;1773&lt;/RecNum&gt;&lt;DisplayText&gt;[36]&lt;/DisplayText&gt;&lt;record&gt;&lt;rec-number&gt;1773&lt;/rec-number&gt;&lt;foreign-keys&gt;&lt;key app="EN" db-id="tdwftdeaqte9s7e5vr8xeed5wfdr5dezxzsa" timestamp="1534906941"&gt;1773&lt;/key&gt;&lt;/foreign-keys&gt;&lt;ref-type name="Journal Article"&gt;17&lt;/ref-type&gt;&lt;contributors&gt;&lt;authors&gt;&lt;author&gt;Stewart, Kent W&lt;/author&gt;&lt;author&gt;Pretty, Christopher G&lt;/author&gt;&lt;author&gt;Tomlinson, Hamish&lt;/author&gt;&lt;author&gt;Thomas, Felicity L&lt;/author&gt;&lt;author&gt;Homlok, József&lt;/author&gt;&lt;author&gt;Noémi, Szabó Némedi&lt;/author&gt;&lt;author&gt;Illyés, Attila&lt;/author&gt;&lt;author&gt;Shaw, Geoffrey M&lt;/author&gt;&lt;author&gt;Benyó, Balázs&lt;/author&gt;&lt;author&gt;Chase, J Geoffrey&lt;/author&gt;&lt;/authors&gt;&lt;/contributors&gt;&lt;titles&gt;&lt;title&gt;Safety, efficacy and clinical generalization of the STAR protocol: a retrospective analysis&lt;/title&gt;&lt;secondary-title&gt;Annals of intensive care&lt;/secondary-title&gt;&lt;/titles&gt;&lt;periodical&gt;&lt;full-title&gt;Annals of Intensive Care&lt;/full-title&gt;&lt;/periodical&gt;&lt;pages&gt;24&lt;/pages&gt;&lt;volume&gt;6&lt;/volume&gt;&lt;number&gt;1&lt;/number&gt;&lt;dates&gt;&lt;year&gt;2016&lt;/year&gt;&lt;/dates&gt;&lt;isbn&gt;2110-5820&lt;/isbn&gt;&lt;urls&gt;&lt;/urls&gt;&lt;/record&gt;&lt;/Cite&gt;&lt;/EndNote&gt;</w:instrText>
      </w:r>
      <w:r w:rsidRPr="000F04CC">
        <w:fldChar w:fldCharType="separate"/>
      </w:r>
      <w:r w:rsidR="0067537A" w:rsidRPr="000F04CC">
        <w:rPr>
          <w:noProof/>
        </w:rPr>
        <w:t>[36]</w:t>
      </w:r>
      <w:r w:rsidRPr="000F04CC">
        <w:fldChar w:fldCharType="end"/>
      </w:r>
      <w:r w:rsidRPr="000F04CC">
        <w:t>.</w:t>
      </w:r>
    </w:p>
    <w:p w14:paraId="6991E33F" w14:textId="77777777" w:rsidR="006F2ACE" w:rsidRPr="000F04CC" w:rsidRDefault="003F447E" w:rsidP="003F447E">
      <w:pPr>
        <w:pStyle w:val="Titre3"/>
      </w:pPr>
      <w:r w:rsidRPr="000F04CC">
        <w:t>2.2.2</w:t>
      </w:r>
      <w:r w:rsidRPr="000F04CC">
        <w:tab/>
      </w:r>
      <w:r w:rsidR="006F2ACE" w:rsidRPr="000F04CC">
        <w:t>Ethics, consent and permissions</w:t>
      </w:r>
    </w:p>
    <w:p w14:paraId="6991E340" w14:textId="77777777" w:rsidR="006F2ACE" w:rsidRPr="000F04CC" w:rsidRDefault="00F260BB" w:rsidP="006F2ACE">
      <w:r w:rsidRPr="000F04CC">
        <w:t xml:space="preserve">Approval for a retrospective audit, analysis and publication of Christchurch patient data was provided by the Upper South Regional Ethics Committee, New Zealand. According to local ethical codes in Hungary, publication of anonymized, retrospective data, as here, is considered a clinical data audit. </w:t>
      </w:r>
    </w:p>
    <w:p w14:paraId="6991E341" w14:textId="77777777" w:rsidR="00B75FCB" w:rsidRPr="000F04CC" w:rsidRDefault="003F447E" w:rsidP="00B75FCB">
      <w:pPr>
        <w:pStyle w:val="Titre3"/>
      </w:pPr>
      <w:r w:rsidRPr="000F04CC">
        <w:t>2.2.</w:t>
      </w:r>
      <w:r w:rsidR="000F5E96" w:rsidRPr="000F04CC">
        <w:t>3</w:t>
      </w:r>
      <w:r w:rsidR="00B75FCB" w:rsidRPr="000F04CC">
        <w:tab/>
        <w:t>Data Processing</w:t>
      </w:r>
    </w:p>
    <w:p w14:paraId="6991E342" w14:textId="77777777" w:rsidR="00F260BB" w:rsidRPr="000F04CC" w:rsidRDefault="00F260BB" w:rsidP="00AD5EC3">
      <w:r w:rsidRPr="000F04CC">
        <w:t>The patient data set included</w:t>
      </w:r>
      <w:r w:rsidR="00A00862" w:rsidRPr="000F04CC">
        <w:t xml:space="preserve"> enteral feed rate </w:t>
      </w:r>
      <w:r w:rsidR="00A00862" w:rsidRPr="000F04CC">
        <w:rPr>
          <w:i/>
        </w:rPr>
        <w:t>P</w:t>
      </w:r>
      <w:r w:rsidR="00A00862" w:rsidRPr="000F04CC">
        <w:t>(</w:t>
      </w:r>
      <w:r w:rsidR="00A00862" w:rsidRPr="000F04CC">
        <w:rPr>
          <w:i/>
        </w:rPr>
        <w:t>t</w:t>
      </w:r>
      <w:r w:rsidR="00A00862" w:rsidRPr="000F04CC">
        <w:t xml:space="preserve">), parenteral feed rate </w:t>
      </w:r>
      <w:r w:rsidR="00A00862" w:rsidRPr="000F04CC">
        <w:rPr>
          <w:i/>
        </w:rPr>
        <w:t>PN</w:t>
      </w:r>
      <w:r w:rsidR="00A00862" w:rsidRPr="000F04CC">
        <w:t>(</w:t>
      </w:r>
      <w:r w:rsidR="00A00862" w:rsidRPr="000F04CC">
        <w:rPr>
          <w:i/>
        </w:rPr>
        <w:t>t</w:t>
      </w:r>
      <w:r w:rsidR="00A00862" w:rsidRPr="000F04CC">
        <w:t>),</w:t>
      </w:r>
      <w:r w:rsidR="00AD5EC3" w:rsidRPr="000F04CC">
        <w:t xml:space="preserve"> exogenous insulin infusion rate </w:t>
      </w:r>
      <w:proofErr w:type="spellStart"/>
      <w:r w:rsidR="00AD5EC3" w:rsidRPr="000F04CC">
        <w:rPr>
          <w:i/>
        </w:rPr>
        <w:t>u</w:t>
      </w:r>
      <w:r w:rsidR="00AD5EC3" w:rsidRPr="000F04CC">
        <w:rPr>
          <w:i/>
          <w:vertAlign w:val="subscript"/>
        </w:rPr>
        <w:t>ex</w:t>
      </w:r>
      <w:proofErr w:type="spellEnd"/>
      <w:r w:rsidR="00AD5EC3" w:rsidRPr="000F04CC">
        <w:t>(</w:t>
      </w:r>
      <w:r w:rsidR="00AD5EC3" w:rsidRPr="000F04CC">
        <w:rPr>
          <w:i/>
        </w:rPr>
        <w:t>t</w:t>
      </w:r>
      <w:r w:rsidR="00AD5EC3" w:rsidRPr="000F04CC">
        <w:t>), and</w:t>
      </w:r>
      <w:r w:rsidR="00A00862" w:rsidRPr="000F04CC">
        <w:rPr>
          <w:i/>
        </w:rPr>
        <w:t xml:space="preserve"> </w:t>
      </w:r>
      <w:r w:rsidR="00A00862" w:rsidRPr="000F04CC">
        <w:t xml:space="preserve">plasma glucose </w:t>
      </w:r>
      <w:r w:rsidR="00A00862" w:rsidRPr="000F04CC">
        <w:rPr>
          <w:i/>
        </w:rPr>
        <w:t>G</w:t>
      </w:r>
      <w:r w:rsidR="00A00862" w:rsidRPr="000F04CC">
        <w:t>(</w:t>
      </w:r>
      <w:r w:rsidR="00A00862" w:rsidRPr="000F04CC">
        <w:rPr>
          <w:i/>
        </w:rPr>
        <w:t>t</w:t>
      </w:r>
      <w:r w:rsidR="00A00862" w:rsidRPr="000F04CC">
        <w:t xml:space="preserve">) </w:t>
      </w:r>
      <w:r w:rsidR="00C65BD6" w:rsidRPr="000F04CC">
        <w:t>measurements</w:t>
      </w:r>
      <w:r w:rsidR="00A00862" w:rsidRPr="000F04CC">
        <w:t xml:space="preserve"> at intervals of 1 to 3 hours. </w:t>
      </w:r>
      <w:r w:rsidR="00C65BD6" w:rsidRPr="000F04CC">
        <w:rPr>
          <w:i/>
        </w:rPr>
        <w:t>G</w:t>
      </w:r>
      <w:r w:rsidR="00C65BD6" w:rsidRPr="000F04CC">
        <w:t>(</w:t>
      </w:r>
      <w:proofErr w:type="gramStart"/>
      <w:r w:rsidR="00C65BD6" w:rsidRPr="000F04CC">
        <w:rPr>
          <w:i/>
        </w:rPr>
        <w:t>t</w:t>
      </w:r>
      <w:r w:rsidR="00C65BD6" w:rsidRPr="000F04CC">
        <w:t xml:space="preserve">)  </w:t>
      </w:r>
      <w:r w:rsidR="00C65BD6" w:rsidRPr="000F04CC">
        <w:lastRenderedPageBreak/>
        <w:t>measurement</w:t>
      </w:r>
      <w:proofErr w:type="gramEnd"/>
      <w:r w:rsidR="00C65BD6" w:rsidRPr="000F04CC">
        <w:t xml:space="preserve"> was performed using an </w:t>
      </w:r>
      <w:proofErr w:type="spellStart"/>
      <w:r w:rsidR="00C65BD6" w:rsidRPr="000F04CC">
        <w:t>Arkray</w:t>
      </w:r>
      <w:proofErr w:type="spellEnd"/>
      <w:r w:rsidR="00C65BD6" w:rsidRPr="000F04CC">
        <w:t xml:space="preserve"> Super-</w:t>
      </w:r>
      <w:proofErr w:type="spellStart"/>
      <w:r w:rsidR="00C65BD6" w:rsidRPr="000F04CC">
        <w:t>Glucocard</w:t>
      </w:r>
      <w:proofErr w:type="spellEnd"/>
      <w:r w:rsidR="00C65BD6" w:rsidRPr="000F04CC">
        <w:t>™ II glucometer (</w:t>
      </w:r>
      <w:proofErr w:type="spellStart"/>
      <w:r w:rsidR="00C65BD6" w:rsidRPr="000F04CC">
        <w:t>Arkray</w:t>
      </w:r>
      <w:proofErr w:type="spellEnd"/>
      <w:r w:rsidR="00C65BD6" w:rsidRPr="000F04CC">
        <w:t xml:space="preserve">, Minnesota, USA) (2011–2012) or a Roche Accu-Chek Inform II (F. Hoffmann-La Roche Ltd, Basel, Switzerland) (2012–2017) and blood taken directly from an arterial line. </w:t>
      </w:r>
      <w:r w:rsidR="00A00862" w:rsidRPr="000F04CC">
        <w:t xml:space="preserve">At each glucose assay point, </w:t>
      </w:r>
      <w:proofErr w:type="spellStart"/>
      <w:r w:rsidR="00153DB0" w:rsidRPr="000F04CC">
        <w:rPr>
          <w:i/>
        </w:rPr>
        <w:t>SI</w:t>
      </w:r>
      <w:r w:rsidR="00A00862" w:rsidRPr="000F04CC">
        <w:rPr>
          <w:i/>
          <w:vertAlign w:val="subscript"/>
        </w:rPr>
        <w:t>t</w:t>
      </w:r>
      <w:proofErr w:type="spellEnd"/>
      <w:r w:rsidR="00153DB0" w:rsidRPr="000F04CC">
        <w:t xml:space="preserve"> was derived</w:t>
      </w:r>
      <w:r w:rsidR="00A00862" w:rsidRPr="000F04CC">
        <w:t xml:space="preserve"> by solving for a constant </w:t>
      </w:r>
      <w:r w:rsidR="00A00862" w:rsidRPr="000F04CC">
        <w:rPr>
          <w:i/>
        </w:rPr>
        <w:t>SI</w:t>
      </w:r>
      <w:r w:rsidR="00A00862" w:rsidRPr="000F04CC">
        <w:t xml:space="preserve"> over the 60-minute period directly prior to the assay and </w:t>
      </w:r>
      <w:r w:rsidR="00153DB0" w:rsidRPr="000F04CC">
        <w:rPr>
          <w:i/>
        </w:rPr>
        <w:t>SI</w:t>
      </w:r>
      <w:r w:rsidR="00153DB0" w:rsidRPr="000F04CC">
        <w:rPr>
          <w:i/>
          <w:vertAlign w:val="subscript"/>
        </w:rPr>
        <w:t>t</w:t>
      </w:r>
      <w:r w:rsidR="00A00862" w:rsidRPr="000F04CC">
        <w:rPr>
          <w:i/>
          <w:vertAlign w:val="subscript"/>
        </w:rPr>
        <w:t>+1</w:t>
      </w:r>
      <w:r w:rsidR="00153DB0" w:rsidRPr="000F04CC">
        <w:t xml:space="preserve"> </w:t>
      </w:r>
      <w:r w:rsidR="00A00862" w:rsidRPr="000F04CC">
        <w:t xml:space="preserve">by solving for a constant </w:t>
      </w:r>
      <w:r w:rsidR="00A00862" w:rsidRPr="000F04CC">
        <w:rPr>
          <w:i/>
        </w:rPr>
        <w:t>SI</w:t>
      </w:r>
      <w:r w:rsidR="00A00862" w:rsidRPr="000F04CC">
        <w:t xml:space="preserve"> over the 60-minute period directly after the assay</w:t>
      </w:r>
      <w:r w:rsidR="001856D4" w:rsidRPr="000F04CC">
        <w:t xml:space="preserve"> </w:t>
      </w:r>
      <w:r w:rsidR="001856D4" w:rsidRPr="000F04CC">
        <w:fldChar w:fldCharType="begin">
          <w:fldData xml:space="preserve">PEVuZE5vdGU+PENpdGU+PEF1dGhvcj5Eb2NoZXJ0eTwvQXV0aG9yPjxZZWFyPjIwMTI8L1llYXI+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</w:fldData>
        </w:fldChar>
      </w:r>
      <w:r w:rsidR="00F61B1A" w:rsidRPr="000F04CC">
        <w:instrText xml:space="preserve"> ADDIN EN.CITE </w:instrText>
      </w:r>
      <w:r w:rsidR="00F61B1A" w:rsidRPr="000F04CC">
        <w:fldChar w:fldCharType="begin">
          <w:fldData xml:space="preserve">PEVuZE5vdGU+PENpdGU+PEF1dGhvcj5Eb2NoZXJ0eTwvQXV0aG9yPjxZZWFyPjIwMTI8L1llYXI+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</w:fldData>
        </w:fldChar>
      </w:r>
      <w:r w:rsidR="00F61B1A" w:rsidRPr="000F04CC">
        <w:instrText xml:space="preserve"> ADDIN EN.CITE.DATA </w:instrText>
      </w:r>
      <w:r w:rsidR="00F61B1A" w:rsidRPr="000F04CC">
        <w:fldChar w:fldCharType="end"/>
      </w:r>
      <w:r w:rsidR="001856D4" w:rsidRPr="000F04CC">
        <w:fldChar w:fldCharType="separate"/>
      </w:r>
      <w:r w:rsidR="00F61B1A" w:rsidRPr="000F04CC">
        <w:rPr>
          <w:noProof/>
        </w:rPr>
        <w:t>[42, 45]</w:t>
      </w:r>
      <w:r w:rsidR="001856D4" w:rsidRPr="000F04CC">
        <w:fldChar w:fldCharType="end"/>
      </w:r>
      <w:r w:rsidR="00A00862" w:rsidRPr="000F04CC">
        <w:t xml:space="preserve">. </w:t>
      </w:r>
      <w:r w:rsidR="00AD5EC3" w:rsidRPr="000F04CC">
        <w:t xml:space="preserve">As such, only patient data points with both a prior and future </w:t>
      </w:r>
      <w:r w:rsidR="00AD5EC3" w:rsidRPr="000F04CC">
        <w:rPr>
          <w:i/>
        </w:rPr>
        <w:t>G</w:t>
      </w:r>
      <w:r w:rsidR="00AD5EC3" w:rsidRPr="000F04CC">
        <w:rPr>
          <w:i/>
          <w:vertAlign w:val="subscript"/>
        </w:rPr>
        <w:t>t</w:t>
      </w:r>
      <w:r w:rsidR="00AD5EC3" w:rsidRPr="000F04CC">
        <w:t xml:space="preserve"> assay available were usable in the model, giving a total of 65,269 usable patient data points.</w:t>
      </w:r>
    </w:p>
    <w:p w14:paraId="6991E343" w14:textId="77777777" w:rsidR="00D71532" w:rsidRPr="000F04CC" w:rsidRDefault="002650DC" w:rsidP="00CA6B83">
      <w:r w:rsidRPr="000F04CC">
        <w:t xml:space="preserve">As </w:t>
      </w:r>
      <w:r w:rsidR="00A00862" w:rsidRPr="000F04CC">
        <w:t>shown</w:t>
      </w:r>
      <w:r w:rsidRPr="000F04CC">
        <w:t xml:space="preserve"> in Fig. 1, t</w:t>
      </w:r>
      <w:r w:rsidR="006A71BC" w:rsidRPr="000F04CC">
        <w:t>he</w:t>
      </w:r>
      <w:r w:rsidR="00A00862" w:rsidRPr="000F04CC">
        <w:t xml:space="preserve"> overall</w:t>
      </w:r>
      <w:r w:rsidR="006A71BC" w:rsidRPr="000F04CC">
        <w:t xml:space="preserve"> </w:t>
      </w:r>
      <w:r w:rsidR="00A00862" w:rsidRPr="000F04CC">
        <w:t xml:space="preserve">distribution of the </w:t>
      </w:r>
      <w:r w:rsidR="006A71BC" w:rsidRPr="000F04CC">
        <w:t xml:space="preserve">datasets </w:t>
      </w:r>
      <w:proofErr w:type="spellStart"/>
      <w:r w:rsidR="006A71BC" w:rsidRPr="000F04CC">
        <w:rPr>
          <w:i/>
        </w:rPr>
        <w:t>SI</w:t>
      </w:r>
      <w:r w:rsidR="006A71BC" w:rsidRPr="000F04CC">
        <w:rPr>
          <w:i/>
          <w:vertAlign w:val="subscript"/>
        </w:rPr>
        <w:t>t</w:t>
      </w:r>
      <w:proofErr w:type="spellEnd"/>
      <w:r w:rsidR="006A71BC" w:rsidRPr="000F04CC">
        <w:t xml:space="preserve">, </w:t>
      </w:r>
      <w:r w:rsidR="006A71BC" w:rsidRPr="000F04CC">
        <w:rPr>
          <w:i/>
        </w:rPr>
        <w:t>G</w:t>
      </w:r>
      <w:r w:rsidR="006A71BC" w:rsidRPr="000F04CC">
        <w:rPr>
          <w:i/>
          <w:vertAlign w:val="subscript"/>
        </w:rPr>
        <w:t>t</w:t>
      </w:r>
      <w:r w:rsidR="006A71BC" w:rsidRPr="000F04CC">
        <w:t xml:space="preserve"> and </w:t>
      </w:r>
      <w:r w:rsidR="006A71BC" w:rsidRPr="000F04CC">
        <w:rPr>
          <w:i/>
        </w:rPr>
        <w:t>SI</w:t>
      </w:r>
      <w:r w:rsidR="006A71BC" w:rsidRPr="000F04CC">
        <w:rPr>
          <w:i/>
          <w:vertAlign w:val="subscript"/>
        </w:rPr>
        <w:t>t+1</w:t>
      </w:r>
      <w:r w:rsidR="006A71BC" w:rsidRPr="000F04CC">
        <w:t xml:space="preserve"> all appear to </w:t>
      </w:r>
      <w:r w:rsidR="00A00862" w:rsidRPr="000F04CC">
        <w:t xml:space="preserve">be </w:t>
      </w:r>
      <w:r w:rsidR="002F1649" w:rsidRPr="000F04CC">
        <w:t xml:space="preserve">log-normal, and </w:t>
      </w:r>
      <w:r w:rsidR="006A71BC" w:rsidRPr="000F04CC">
        <w:rPr>
          <w:i/>
        </w:rPr>
        <w:t xml:space="preserve">SI </w:t>
      </w:r>
      <w:r w:rsidR="002F1649" w:rsidRPr="000F04CC">
        <w:t xml:space="preserve">and </w:t>
      </w:r>
      <w:r w:rsidR="002F1649" w:rsidRPr="000F04CC">
        <w:rPr>
          <w:i/>
        </w:rPr>
        <w:t>G</w:t>
      </w:r>
      <w:r w:rsidR="00A00862" w:rsidRPr="000F04CC">
        <w:t>, for physiological</w:t>
      </w:r>
      <w:r w:rsidR="00F61B1A" w:rsidRPr="000F04CC">
        <w:t xml:space="preserve"> and physical</w:t>
      </w:r>
      <w:r w:rsidR="00A00862" w:rsidRPr="000F04CC">
        <w:t xml:space="preserve"> reasons, </w:t>
      </w:r>
      <w:r w:rsidR="00F61B1A" w:rsidRPr="000F04CC">
        <w:t>should not</w:t>
      </w:r>
      <w:r w:rsidR="002F1649" w:rsidRPr="000F04CC">
        <w:t xml:space="preserve"> be negative</w:t>
      </w:r>
      <w:r w:rsidRPr="000F04CC">
        <w:t>,</w:t>
      </w:r>
      <w:r w:rsidR="006A71BC" w:rsidRPr="000F04CC">
        <w:t xml:space="preserve"> </w:t>
      </w:r>
      <w:r w:rsidR="002F1649" w:rsidRPr="000F04CC">
        <w:t xml:space="preserve">corresponding to the logarithmic domain. As </w:t>
      </w:r>
      <w:r w:rsidR="00A00862" w:rsidRPr="000F04CC">
        <w:t>several</w:t>
      </w:r>
      <w:r w:rsidR="006A71BC" w:rsidRPr="000F04CC">
        <w:t xml:space="preserve"> kernel rules employed in </w:t>
      </w:r>
      <w:r w:rsidR="00A00862" w:rsidRPr="000F04CC">
        <w:t>this paper</w:t>
      </w:r>
      <w:r w:rsidR="003B67BB" w:rsidRPr="000F04CC">
        <w:t xml:space="preserve"> (e.g. Silverman’s Rule</w:t>
      </w:r>
      <w:r w:rsidR="001856D4" w:rsidRPr="000F04CC">
        <w:t xml:space="preserve"> </w:t>
      </w:r>
      <w:r w:rsidR="001856D4" w:rsidRPr="000F04CC">
        <w:fldChar w:fldCharType="begin"/>
      </w:r>
      <w:r w:rsidR="00F61B1A" w:rsidRPr="000F04CC">
        <w:instrText xml:space="preserve"> ADDIN EN.CITE &lt;EndNote&gt;&lt;Cite&gt;&lt;Author&gt;Sheather&lt;/Author&gt;&lt;Year&gt;2004&lt;/Year&gt;&lt;RecNum&gt;1775&lt;/RecNum&gt;&lt;DisplayText&gt;[46]&lt;/DisplayText&gt;&lt;record&gt;&lt;rec-number&gt;1775&lt;/rec-number&gt;&lt;foreign-keys&gt;&lt;key app="EN" db-id="tdwftdeaqte9s7e5vr8xeed5wfdr5dezxzsa" timestamp="1534907094"&gt;1775&lt;/key&gt;&lt;/foreign-keys&gt;&lt;ref-type name="Journal Article"&gt;17&lt;/ref-type&gt;&lt;contributors&gt;&lt;authors&gt;&lt;author&gt;Sheather, Simon J&lt;/author&gt;&lt;/authors&gt;&lt;/contributors&gt;&lt;titles&gt;&lt;title&gt;Density estimation&lt;/title&gt;&lt;secondary-title&gt;Statistical science&lt;/secondary-title&gt;&lt;/titles&gt;&lt;periodical&gt;&lt;full-title&gt;Statistical science&lt;/full-title&gt;&lt;/periodical&gt;&lt;pages&gt;588-597&lt;/pages&gt;&lt;dates&gt;&lt;year&gt;2004&lt;/year&gt;&lt;/dates&gt;&lt;isbn&gt;0883-4237&lt;/isbn&gt;&lt;urls&gt;&lt;/urls&gt;&lt;/record&gt;&lt;/Cite&gt;&lt;/EndNote&gt;</w:instrText>
      </w:r>
      <w:r w:rsidR="001856D4" w:rsidRPr="000F04CC">
        <w:fldChar w:fldCharType="separate"/>
      </w:r>
      <w:r w:rsidR="00F61B1A" w:rsidRPr="000F04CC">
        <w:rPr>
          <w:noProof/>
        </w:rPr>
        <w:t>[46]</w:t>
      </w:r>
      <w:r w:rsidR="001856D4" w:rsidRPr="000F04CC">
        <w:fldChar w:fldCharType="end"/>
      </w:r>
      <w:r w:rsidR="003B67BB" w:rsidRPr="000F04CC">
        <w:t>)</w:t>
      </w:r>
      <w:r w:rsidR="006A71BC" w:rsidRPr="000F04CC">
        <w:t xml:space="preserve"> </w:t>
      </w:r>
      <w:r w:rsidR="00A00862" w:rsidRPr="000F04CC">
        <w:t xml:space="preserve">are defined </w:t>
      </w:r>
      <w:r w:rsidR="006A71BC" w:rsidRPr="000F04CC">
        <w:t>under assumptions of normally distributed data</w:t>
      </w:r>
      <w:r w:rsidR="002F1649" w:rsidRPr="000F04CC">
        <w:t xml:space="preserve">, </w:t>
      </w:r>
      <w:r w:rsidR="006A71BC" w:rsidRPr="000F04CC">
        <w:t xml:space="preserve">all three variables were log transformed prior to generation of the </w:t>
      </w:r>
      <w:r w:rsidR="00D63F02" w:rsidRPr="000F04CC">
        <w:t xml:space="preserve">3D </w:t>
      </w:r>
      <w:r w:rsidR="006A71BC" w:rsidRPr="000F04CC">
        <w:t xml:space="preserve">kernel field. </w:t>
      </w:r>
      <w:bookmarkStart w:id="17" w:name="_Hlk14638675"/>
      <w:r w:rsidR="006A71BC" w:rsidRPr="000F04CC">
        <w:t>Th</w:t>
      </w:r>
      <w:r w:rsidR="000C4B45" w:rsidRPr="000F04CC">
        <w:t>is transformation</w:t>
      </w:r>
      <w:r w:rsidR="006A71BC" w:rsidRPr="000F04CC">
        <w:t xml:space="preserve"> </w:t>
      </w:r>
      <w:r w:rsidR="000C4B45" w:rsidRPr="000F04CC">
        <w:t xml:space="preserve">shifts the log-normal data into an apparently normal </w:t>
      </w:r>
      <w:r w:rsidR="006A71BC" w:rsidRPr="000F04CC">
        <w:t>distribution</w:t>
      </w:r>
      <w:r w:rsidR="000C4B45" w:rsidRPr="000F04CC">
        <w:t>,</w:t>
      </w:r>
      <w:r w:rsidR="006A71BC" w:rsidRPr="000F04CC">
        <w:t xml:space="preserve"> </w:t>
      </w:r>
      <w:r w:rsidR="000C4B45" w:rsidRPr="000F04CC">
        <w:t xml:space="preserve">as </w:t>
      </w:r>
      <w:r w:rsidR="006A71BC" w:rsidRPr="000F04CC">
        <w:t>shown in Fig. 1</w:t>
      </w:r>
      <w:r w:rsidR="000C4B45" w:rsidRPr="000F04CC">
        <w:t xml:space="preserve">, though the data set is too large for normality tests to be performed effectively </w:t>
      </w:r>
      <w:r w:rsidR="000C4B45" w:rsidRPr="000F04CC">
        <w:fldChar w:fldCharType="begin"/>
      </w:r>
      <w:r w:rsidR="000C4B45" w:rsidRPr="000F04CC">
        <w:instrText xml:space="preserve"> ADDIN EN.CITE &lt;EndNote&gt;&lt;Cite&gt;&lt;Author&gt;Ghasemi&lt;/Author&gt;&lt;Year&gt;2012&lt;/Year&gt;&lt;RecNum&gt;1838&lt;/RecNum&gt;&lt;DisplayText&gt;[47]&lt;/DisplayText&gt;&lt;record&gt;&lt;rec-number&gt;1838&lt;/rec-number&gt;&lt;foreign-keys&gt;&lt;key app="EN" db-id="tdwftdeaqte9s7e5vr8xeed5wfdr5dezxzsa" timestamp="1563742233"&gt;1838&lt;/key&gt;&lt;/foreign-keys&gt;&lt;ref-type name="Journal Article"&gt;17&lt;/ref-type&gt;&lt;contributors&gt;&lt;authors&gt;&lt;author&gt;Ghasemi, Asghar&lt;/author&gt;&lt;author&gt;Zahediasl, Saleh&lt;/author&gt;&lt;/authors&gt;&lt;/contributors&gt;&lt;titles&gt;&lt;title&gt;Normality tests for statistical analysis: a guide for non-statisticians&lt;/title&gt;&lt;secondary-title&gt;International journal of endocrinology and metabolism&lt;/secondary-title&gt;&lt;/titles&gt;&lt;periodical&gt;&lt;full-title&gt;International journal of endocrinology and metabolism&lt;/full-title&gt;&lt;/periodical&gt;&lt;pages&gt;486&lt;/pages&gt;&lt;volume&gt;10&lt;/volume&gt;&lt;number&gt;2&lt;/number&gt;&lt;dates&gt;&lt;year&gt;2012&lt;/year&gt;&lt;/dates&gt;&lt;urls&gt;&lt;/urls&gt;&lt;/record&gt;&lt;/Cite&gt;&lt;/EndNote&gt;</w:instrText>
      </w:r>
      <w:r w:rsidR="000C4B45" w:rsidRPr="000F04CC">
        <w:fldChar w:fldCharType="separate"/>
      </w:r>
      <w:r w:rsidR="000C4B45" w:rsidRPr="000F04CC">
        <w:rPr>
          <w:noProof/>
        </w:rPr>
        <w:t>[47]</w:t>
      </w:r>
      <w:r w:rsidR="000C4B45" w:rsidRPr="000F04CC">
        <w:fldChar w:fldCharType="end"/>
      </w:r>
      <w:r w:rsidR="000C4B45" w:rsidRPr="000F04CC">
        <w:t>.</w:t>
      </w:r>
      <w:bookmarkEnd w:id="17"/>
      <w:r w:rsidR="00D71532" w:rsidRPr="000F04CC">
        <w:t xml:space="preserve"> </w:t>
      </w:r>
    </w:p>
    <w:p w14:paraId="6991E344" w14:textId="77777777" w:rsidR="00613CBA" w:rsidRPr="000F04CC" w:rsidRDefault="00D71532" w:rsidP="00CA6B83">
      <w:bookmarkStart w:id="18" w:name="_Hlk14640100"/>
      <w:r w:rsidRPr="000F04CC">
        <w:t xml:space="preserve">As demonstrated by the effectiveness of the current 2D stochastic model </w:t>
      </w:r>
      <w:r w:rsidRPr="000F04CC">
        <w:fldChar w:fldCharType="begin"/>
      </w:r>
      <w:r w:rsidRPr="000F04CC">
        <w:instrText xml:space="preserve"> ADDIN EN.CITE &lt;EndNote&gt;&lt;Cite&gt;&lt;Author&gt;Lin&lt;/Author&gt;&lt;Year&gt;2006&lt;/Year&gt;&lt;RecNum&gt;1774&lt;/RecNum&gt;&lt;DisplayText&gt;[34]&lt;/DisplayText&gt;&lt;record&gt;&lt;rec-number&gt;1774&lt;/rec-number&gt;&lt;foreign-keys&gt;&lt;key app="EN" db-id="tdwftdeaqte9s7e5vr8xeed5wfdr5dezxzsa" timestamp="1534907005"&gt;1774&lt;/key&gt;&lt;/foreign-keys&gt;&lt;ref-type name="Journal Article"&gt;17&lt;/ref-type&gt;&lt;contributors&gt;&lt;authors&gt;&lt;author&gt;Lin, Jessica&lt;/author&gt;&lt;author&gt;Lee, Dominic&lt;/author&gt;&lt;author&gt;Chase, J Geoffrey&lt;/author&gt;&lt;author&gt;Shaw, Geoffrey M&lt;/author&gt;&lt;author&gt;Hann, Christopher E&lt;/author&gt;&lt;author&gt;Lotz, Thomas&lt;/author&gt;&lt;author&gt;Wong, Jason&lt;/author&gt;&lt;/authors&gt;&lt;/contributors&gt;&lt;titles&gt;&lt;title&gt;Stochastic modelling of insulin sensitivity variability in critical care&lt;/title&gt;&lt;secondary-title&gt;Biomedical Signal Processing and Control&lt;/secondary-title&gt;&lt;/titles&gt;&lt;periodical&gt;&lt;full-title&gt;Biomedical Signal Processing and Control&lt;/full-title&gt;&lt;/periodical&gt;&lt;pages&gt;229-242&lt;/pages&gt;&lt;volume&gt;1&lt;/volume&gt;&lt;number&gt;3&lt;/number&gt;&lt;dates&gt;&lt;year&gt;2006&lt;/year&gt;&lt;/dates&gt;&lt;isbn&gt;1746-8094&lt;/isbn&gt;&lt;urls&gt;&lt;/urls&gt;&lt;/record&gt;&lt;/Cite&gt;&lt;/EndNote&gt;</w:instrText>
      </w:r>
      <w:r w:rsidRPr="000F04CC">
        <w:fldChar w:fldCharType="separate"/>
      </w:r>
      <w:r w:rsidRPr="000F04CC">
        <w:rPr>
          <w:noProof/>
        </w:rPr>
        <w:t>[34]</w:t>
      </w:r>
      <w:r w:rsidRPr="000F04CC">
        <w:fldChar w:fldCharType="end"/>
      </w:r>
      <w:r w:rsidRPr="000F04CC">
        <w:t>, t</w:t>
      </w:r>
      <w:r w:rsidR="00613CBA" w:rsidRPr="000F04CC">
        <w:t>he</w:t>
      </w:r>
      <w:r w:rsidRPr="000F04CC">
        <w:t xml:space="preserve">re are strong correlations between the data even prior to this transformation. Stochastic prediction of future </w:t>
      </w:r>
      <w:r w:rsidRPr="000F04CC">
        <w:rPr>
          <w:i/>
        </w:rPr>
        <w:t xml:space="preserve">SI </w:t>
      </w:r>
      <w:r w:rsidRPr="000F04CC">
        <w:t xml:space="preserve">using current </w:t>
      </w:r>
      <w:r w:rsidRPr="000F04CC">
        <w:rPr>
          <w:i/>
        </w:rPr>
        <w:t xml:space="preserve">SI </w:t>
      </w:r>
      <w:r w:rsidR="00613CBA" w:rsidRPr="000F04CC">
        <w:t xml:space="preserve">is supported by </w:t>
      </w:r>
      <w:r w:rsidRPr="000F04CC">
        <w:t>a</w:t>
      </w:r>
      <w:r w:rsidR="00613CBA" w:rsidRPr="000F04CC">
        <w:t xml:space="preserve"> </w:t>
      </w:r>
      <w:r w:rsidRPr="000F04CC">
        <w:t xml:space="preserve">strong </w:t>
      </w:r>
      <w:r w:rsidR="00613CBA" w:rsidRPr="000F04CC">
        <w:t xml:space="preserve">autocorrelation, with values of </w:t>
      </w:r>
      <w:r w:rsidR="00613CBA" w:rsidRPr="000F04CC">
        <w:rPr>
          <w:i/>
        </w:rPr>
        <w:t xml:space="preserve">R </w:t>
      </w:r>
      <w:r w:rsidR="00613CBA" w:rsidRPr="000F04CC">
        <w:t xml:space="preserve">= 0.87, 0.85, </w:t>
      </w:r>
      <w:r w:rsidRPr="000F04CC">
        <w:t xml:space="preserve">and </w:t>
      </w:r>
      <w:r w:rsidR="00613CBA" w:rsidRPr="000F04CC">
        <w:t>0.80</w:t>
      </w:r>
      <w:r w:rsidRPr="000F04CC">
        <w:t xml:space="preserve"> </w:t>
      </w:r>
      <w:r w:rsidR="00613CBA" w:rsidRPr="000F04CC">
        <w:t xml:space="preserve">at lags of </w:t>
      </w:r>
      <w:r w:rsidR="00613CBA" w:rsidRPr="000F04CC">
        <w:rPr>
          <w:i/>
        </w:rPr>
        <w:t>t</w:t>
      </w:r>
      <w:r w:rsidR="00613CBA" w:rsidRPr="000F04CC">
        <w:t xml:space="preserve"> = 1, 2, </w:t>
      </w:r>
      <w:r w:rsidRPr="000F04CC">
        <w:t xml:space="preserve">and </w:t>
      </w:r>
      <w:r w:rsidR="00613CBA" w:rsidRPr="000F04CC">
        <w:t>3</w:t>
      </w:r>
      <w:r w:rsidRPr="000F04CC">
        <w:t xml:space="preserve"> </w:t>
      </w:r>
      <w:r w:rsidR="00613CBA" w:rsidRPr="000F04CC">
        <w:t>hours respectively</w:t>
      </w:r>
      <w:r w:rsidRPr="000F04CC">
        <w:t>, w</w:t>
      </w:r>
      <w:r w:rsidR="000549D3" w:rsidRPr="000F04CC">
        <w:t>here</w:t>
      </w:r>
      <w:r w:rsidRPr="000F04CC">
        <w:t xml:space="preserve"> 3 hours </w:t>
      </w:r>
      <w:r w:rsidR="000549D3" w:rsidRPr="000F04CC">
        <w:t>is</w:t>
      </w:r>
      <w:r w:rsidRPr="000F04CC">
        <w:t xml:space="preserve"> the maximum prediction interval used </w:t>
      </w:r>
      <w:r w:rsidR="000549D3" w:rsidRPr="000F04CC">
        <w:t xml:space="preserve">in </w:t>
      </w:r>
      <w:r w:rsidRPr="000F04CC">
        <w:t xml:space="preserve">the STAR protocol </w:t>
      </w:r>
      <w:r w:rsidRPr="000F04CC">
        <w:fldChar w:fldCharType="begin">
          <w:fldData xml:space="preserve">PEVuZE5vdGU+PENpdGU+PEF1dGhvcj5FdmFuczwvQXV0aG9yPjxZZWFyPjIwMTI8L1llYXI+PFJl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=
</w:fldData>
        </w:fldChar>
      </w:r>
      <w:r w:rsidRPr="000F04CC">
        <w:instrText xml:space="preserve"> ADDIN EN.CITE </w:instrText>
      </w:r>
      <w:r w:rsidRPr="000F04CC">
        <w:fldChar w:fldCharType="begin">
          <w:fldData xml:space="preserve">PEVuZE5vdGU+PENpdGU+PEF1dGhvcj5FdmFuczwvQXV0aG9yPjxZZWFyPjIwMTI8L1llYXI+PFJl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=
</w:fldData>
        </w:fldChar>
      </w:r>
      <w:r w:rsidRPr="000F04CC">
        <w:instrText xml:space="preserve"> ADDIN EN.CITE.DATA </w:instrText>
      </w:r>
      <w:r w:rsidRPr="000F04CC">
        <w:fldChar w:fldCharType="end"/>
      </w:r>
      <w:r w:rsidRPr="000F04CC">
        <w:fldChar w:fldCharType="separate"/>
      </w:r>
      <w:r w:rsidRPr="000F04CC">
        <w:rPr>
          <w:noProof/>
        </w:rPr>
        <w:t>[15, 16]</w:t>
      </w:r>
      <w:r w:rsidRPr="000F04CC">
        <w:fldChar w:fldCharType="end"/>
      </w:r>
      <w:r w:rsidRPr="000F04CC">
        <w:t xml:space="preserve">. These values were calculated </w:t>
      </w:r>
      <w:r w:rsidR="000549D3" w:rsidRPr="000F04CC">
        <w:t xml:space="preserve">by </w:t>
      </w:r>
      <w:r w:rsidRPr="000F04CC">
        <w:t xml:space="preserve">using non-transformed </w:t>
      </w:r>
      <w:r w:rsidRPr="000F04CC">
        <w:rPr>
          <w:i/>
        </w:rPr>
        <w:t>SI</w:t>
      </w:r>
      <w:r w:rsidRPr="000F04CC">
        <w:t>, as in the 2D stochastic model, and normalising for mean and standard deviation.</w:t>
      </w:r>
    </w:p>
    <w:bookmarkEnd w:id="18"/>
    <w:p w14:paraId="6991E345" w14:textId="77777777" w:rsidR="00CA6B83" w:rsidRPr="000F04CC" w:rsidRDefault="00CA6B83" w:rsidP="00825F0A">
      <w:pPr>
        <w:jc w:val="center"/>
      </w:pPr>
    </w:p>
    <w:p w14:paraId="6991E346" w14:textId="77777777" w:rsidR="00407BB2" w:rsidRPr="000F04CC" w:rsidRDefault="00761D3C" w:rsidP="00825F0A">
      <w:pPr>
        <w:jc w:val="center"/>
      </w:pPr>
      <w:r w:rsidRPr="000F04CC">
        <w:rPr>
          <w:noProof/>
          <w:lang w:val="en-NZ" w:eastAsia="en-NZ"/>
        </w:rPr>
        <w:lastRenderedPageBreak/>
        <w:drawing>
          <wp:inline distT="0" distB="0" distL="0" distR="0" wp14:anchorId="6991E476" wp14:editId="6991E477">
            <wp:extent cx="4321810" cy="6478270"/>
            <wp:effectExtent l="0" t="0" r="2540" b="0"/>
            <wp:docPr id="7" name="Picture 7" descr="C:\WinPython-64bit-3.5.4.1Qt5\GeneralHi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Python-64bit-3.5.4.1Qt5\GeneralHis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6478270"/>
                    </a:xfrm>
                    <a:prstGeom prst="rect">
                      <a:avLst/>
                    </a:prstGeom>
                    <a:noFill/>
                    <a:ln>
                      <a:noFill/>
                    </a:ln>
                  </pic:spPr>
                </pic:pic>
              </a:graphicData>
            </a:graphic>
          </wp:inline>
        </w:drawing>
      </w:r>
    </w:p>
    <w:p w14:paraId="6991E347" w14:textId="77777777" w:rsidR="00F26A27" w:rsidRPr="000F04CC" w:rsidRDefault="00F26A27" w:rsidP="00F26A27">
      <w:r w:rsidRPr="000F04CC">
        <w:t xml:space="preserve">Fig. 1: </w:t>
      </w:r>
      <w:r w:rsidR="006A71BC" w:rsidRPr="000F04CC">
        <w:t xml:space="preserve">Normal and log transformed data distributions for </w:t>
      </w:r>
      <w:proofErr w:type="spellStart"/>
      <w:r w:rsidR="006A71BC" w:rsidRPr="000F04CC">
        <w:rPr>
          <w:i/>
        </w:rPr>
        <w:t>SI</w:t>
      </w:r>
      <w:r w:rsidR="006A71BC" w:rsidRPr="000F04CC">
        <w:rPr>
          <w:i/>
          <w:vertAlign w:val="subscript"/>
        </w:rPr>
        <w:t>t</w:t>
      </w:r>
      <w:proofErr w:type="spellEnd"/>
      <w:r w:rsidR="00713C6B" w:rsidRPr="000F04CC">
        <w:t>,</w:t>
      </w:r>
      <w:r w:rsidR="006A71BC" w:rsidRPr="000F04CC">
        <w:t xml:space="preserve"> </w:t>
      </w:r>
      <w:r w:rsidR="006A71BC" w:rsidRPr="000F04CC">
        <w:rPr>
          <w:i/>
        </w:rPr>
        <w:t>G</w:t>
      </w:r>
      <w:r w:rsidR="006A71BC" w:rsidRPr="000F04CC">
        <w:rPr>
          <w:i/>
          <w:vertAlign w:val="subscript"/>
        </w:rPr>
        <w:t>t</w:t>
      </w:r>
      <w:r w:rsidR="00713C6B" w:rsidRPr="000F04CC">
        <w:t xml:space="preserve"> and</w:t>
      </w:r>
      <w:r w:rsidR="006A71BC" w:rsidRPr="000F04CC">
        <w:t xml:space="preserve"> </w:t>
      </w:r>
      <w:r w:rsidR="006A71BC" w:rsidRPr="000F04CC">
        <w:rPr>
          <w:i/>
        </w:rPr>
        <w:t>SI</w:t>
      </w:r>
      <w:r w:rsidR="006A71BC" w:rsidRPr="000F04CC">
        <w:rPr>
          <w:i/>
          <w:vertAlign w:val="subscript"/>
        </w:rPr>
        <w:t>t+1</w:t>
      </w:r>
      <w:r w:rsidR="00F61B1A" w:rsidRPr="000F04CC">
        <w:t>, 65,269 data points.</w:t>
      </w:r>
    </w:p>
    <w:p w14:paraId="6991E348" w14:textId="77777777" w:rsidR="00A00862" w:rsidRPr="000F04CC" w:rsidRDefault="00A00862">
      <w:pPr>
        <w:spacing w:line="259" w:lineRule="auto"/>
        <w:jc w:val="left"/>
        <w:rPr>
          <w:b/>
          <w:sz w:val="32"/>
          <w:szCs w:val="32"/>
        </w:rPr>
      </w:pPr>
      <w:r w:rsidRPr="000F04CC">
        <w:br w:type="page"/>
      </w:r>
    </w:p>
    <w:p w14:paraId="6991E349" w14:textId="77777777" w:rsidR="00331539" w:rsidRPr="000F04CC" w:rsidRDefault="00331539" w:rsidP="00331539">
      <w:pPr>
        <w:pStyle w:val="Titre2"/>
      </w:pPr>
      <w:r w:rsidRPr="000F04CC">
        <w:lastRenderedPageBreak/>
        <w:t>2.</w:t>
      </w:r>
      <w:r w:rsidR="003F447E" w:rsidRPr="000F04CC">
        <w:t>3</w:t>
      </w:r>
      <w:r w:rsidRPr="000F04CC">
        <w:tab/>
      </w:r>
      <w:r w:rsidR="00434A8A" w:rsidRPr="000F04CC">
        <w:t xml:space="preserve">3D </w:t>
      </w:r>
      <w:r w:rsidR="00AE05F9" w:rsidRPr="000F04CC">
        <w:t>Stochastic Model</w:t>
      </w:r>
    </w:p>
    <w:p w14:paraId="6991E34A" w14:textId="77777777" w:rsidR="00331539" w:rsidRPr="000F04CC" w:rsidRDefault="00331539" w:rsidP="00331539">
      <w:r w:rsidRPr="000F04CC">
        <w:t xml:space="preserve">This </w:t>
      </w:r>
      <w:r w:rsidR="00AE05F9" w:rsidRPr="000F04CC">
        <w:t>model</w:t>
      </w:r>
      <w:r w:rsidRPr="000F04CC">
        <w:t xml:space="preserve"> employ</w:t>
      </w:r>
      <w:r w:rsidR="00A00862" w:rsidRPr="000F04CC">
        <w:t>s</w:t>
      </w:r>
      <w:r w:rsidRPr="000F04CC">
        <w:t xml:space="preserve"> a multivariate Gaussian </w:t>
      </w:r>
      <w:r w:rsidR="00D71295" w:rsidRPr="000F04CC">
        <w:t>no</w:t>
      </w:r>
      <w:r w:rsidR="000F5E96" w:rsidRPr="000F04CC">
        <w:t>rmal kernel, which will behave in</w:t>
      </w:r>
      <w:r w:rsidR="00D71295" w:rsidRPr="000F04CC">
        <w:t xml:space="preserve"> a log-normal </w:t>
      </w:r>
      <w:r w:rsidR="000F5E96" w:rsidRPr="000F04CC">
        <w:t>fashion</w:t>
      </w:r>
      <w:r w:rsidR="00D71295" w:rsidRPr="000F04CC">
        <w:t xml:space="preserve"> due to the logarithmic transformations on the input data. F</w:t>
      </w:r>
      <w:r w:rsidRPr="000F04CC">
        <w:t xml:space="preserve">or </w:t>
      </w:r>
      <w:r w:rsidRPr="000F04CC">
        <w:rPr>
          <w:i/>
        </w:rPr>
        <w:t xml:space="preserve">n </w:t>
      </w:r>
      <w:r w:rsidRPr="000F04CC">
        <w:t xml:space="preserve">variables, </w:t>
      </w:r>
      <w:r w:rsidR="00D71295" w:rsidRPr="000F04CC">
        <w:t xml:space="preserve">the Gaussian normal kernel </w:t>
      </w:r>
      <w:r w:rsidRPr="000F04CC">
        <w:t xml:space="preserve">can be </w:t>
      </w:r>
      <w:r w:rsidR="00EF09F0" w:rsidRPr="000F04CC">
        <w:t xml:space="preserve">generally </w:t>
      </w:r>
      <w:r w:rsidRPr="000F04CC">
        <w:t xml:space="preserve">defined: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331539" w:rsidRPr="000F04CC" w14:paraId="6991E34D" w14:textId="77777777" w:rsidTr="00C71181">
        <w:tc>
          <w:tcPr>
            <w:tcW w:w="8185" w:type="dxa"/>
            <w:shd w:val="clear" w:color="auto" w:fill="auto"/>
          </w:tcPr>
          <w:p w14:paraId="6991E34B" w14:textId="77777777" w:rsidR="00331539" w:rsidRPr="000F04CC" w:rsidRDefault="00331539" w:rsidP="00331539">
            <w:pPr>
              <w:rPr>
                <w:rFonts w:eastAsiaTheme="minorEastAsia"/>
              </w:rPr>
            </w:pPr>
            <m:oMathPara>
              <m:oMath>
                <m:r>
                  <w:rPr>
                    <w:rFonts w:ascii="Cambria Math" w:hAnsi="Cambria Math"/>
                  </w:rPr>
                  <m:t>f</m:t>
                </m:r>
                <m:d>
                  <m:dPr>
                    <m:ctrlPr>
                      <w:rPr>
                        <w:rFonts w:ascii="Cambria Math" w:hAnsi="Cambria Math"/>
                      </w:rPr>
                    </m:ctrlPr>
                  </m:dPr>
                  <m:e>
                    <m:r>
                      <m:rPr>
                        <m:sty m:val="b"/>
                      </m:rPr>
                      <w:rPr>
                        <w:rFonts w:ascii="Cambria Math" w:hAnsi="Cambria Math"/>
                      </w:rPr>
                      <m:t>y</m:t>
                    </m:r>
                  </m:e>
                </m:d>
                <m:r>
                  <m:rPr>
                    <m:sty m:val="p"/>
                  </m:rP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b"/>
                                  </m:rPr>
                                  <w:rPr>
                                    <w:rFonts w:ascii="Cambria Math" w:hAnsi="Cambria Math"/>
                                  </w:rPr>
                                  <m:t>y</m:t>
                                </m:r>
                                <m:r>
                                  <m:rPr>
                                    <m:sty m:val="p"/>
                                  </m:rPr>
                                  <w:rPr>
                                    <w:rFonts w:ascii="Cambria Math" w:hAnsi="Cambria Math"/>
                                  </w:rPr>
                                  <m:t>-</m:t>
                                </m:r>
                                <m:r>
                                  <m:rPr>
                                    <m:sty m:val="b"/>
                                  </m:rPr>
                                  <w:rPr>
                                    <w:rFonts w:ascii="Cambria Math" w:hAnsi="Cambria Math"/>
                                  </w:rPr>
                                  <m:t>x</m:t>
                                </m:r>
                              </m:e>
                            </m:d>
                          </m:e>
                          <m:sup>
                            <m:r>
                              <m:rPr>
                                <m:sty m:val="p"/>
                              </m:rPr>
                              <w:rPr>
                                <w:rFonts w:ascii="Cambria Math" w:hAnsi="Cambria Math"/>
                              </w:rPr>
                              <m:t>T</m:t>
                            </m:r>
                          </m:sup>
                        </m:sSup>
                        <m:sSup>
                          <m:sSupPr>
                            <m:ctrlPr>
                              <w:rPr>
                                <w:rFonts w:ascii="Cambria Math" w:hAnsi="Cambria Math"/>
                              </w:rPr>
                            </m:ctrlPr>
                          </m:sSupPr>
                          <m:e>
                            <m:r>
                              <m:rPr>
                                <m:sty m:val="b"/>
                              </m:rPr>
                              <w:rPr>
                                <w:rFonts w:ascii="Cambria Math" w:hAnsi="Cambria Math"/>
                                <w:lang w:val="el-GR"/>
                              </w:rPr>
                              <m:t>C</m:t>
                            </m:r>
                          </m:e>
                          <m:sup>
                            <m:r>
                              <m:rPr>
                                <m:sty m:val="p"/>
                              </m:rPr>
                              <w:rPr>
                                <w:rFonts w:ascii="Cambria Math" w:hAnsi="Cambria Math"/>
                              </w:rPr>
                              <m:t>-1</m:t>
                            </m:r>
                          </m:sup>
                        </m:sSup>
                        <m:d>
                          <m:dPr>
                            <m:ctrlPr>
                              <w:rPr>
                                <w:rFonts w:ascii="Cambria Math" w:hAnsi="Cambria Math"/>
                              </w:rPr>
                            </m:ctrlPr>
                          </m:dPr>
                          <m:e>
                            <m:r>
                              <m:rPr>
                                <m:sty m:val="b"/>
                              </m:rPr>
                              <w:rPr>
                                <w:rFonts w:ascii="Cambria Math" w:hAnsi="Cambria Math"/>
                              </w:rPr>
                              <m:t>y</m:t>
                            </m:r>
                            <m:r>
                              <m:rPr>
                                <m:sty m:val="p"/>
                              </m:rPr>
                              <w:rPr>
                                <w:rFonts w:ascii="Cambria Math" w:hAnsi="Cambria Math"/>
                              </w:rPr>
                              <m:t>-</m:t>
                            </m:r>
                            <m:r>
                              <m:rPr>
                                <m:sty m:val="b"/>
                              </m:rPr>
                              <w:rPr>
                                <w:rFonts w:ascii="Cambria Math" w:hAnsi="Cambria Math"/>
                              </w:rPr>
                              <m:t>x</m:t>
                            </m:r>
                          </m:e>
                        </m:d>
                      </m:e>
                    </m:d>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π</m:t>
                                </m:r>
                              </m:e>
                            </m:d>
                          </m:e>
                          <m:sup>
                            <m:r>
                              <w:rPr>
                                <w:rFonts w:ascii="Cambria Math" w:hAnsi="Cambria Math"/>
                              </w:rPr>
                              <m:t>k</m:t>
                            </m:r>
                          </m:sup>
                        </m:sSup>
                        <m:d>
                          <m:dPr>
                            <m:begChr m:val="|"/>
                            <m:endChr m:val="|"/>
                            <m:ctrlPr>
                              <w:rPr>
                                <w:rFonts w:ascii="Cambria Math" w:hAnsi="Cambria Math"/>
                              </w:rPr>
                            </m:ctrlPr>
                          </m:dPr>
                          <m:e>
                            <m:r>
                              <m:rPr>
                                <m:sty m:val="b"/>
                              </m:rPr>
                              <w:rPr>
                                <w:rFonts w:ascii="Cambria Math" w:hAnsi="Cambria Math"/>
                                <w:lang w:val="el-GR"/>
                              </w:rPr>
                              <m:t>C</m:t>
                            </m:r>
                          </m:e>
                        </m:d>
                      </m:e>
                    </m:rad>
                  </m:den>
                </m:f>
              </m:oMath>
            </m:oMathPara>
          </w:p>
        </w:tc>
        <w:tc>
          <w:tcPr>
            <w:tcW w:w="831" w:type="dxa"/>
            <w:shd w:val="clear" w:color="auto" w:fill="auto"/>
            <w:vAlign w:val="center"/>
          </w:tcPr>
          <w:p w14:paraId="6991E34C" w14:textId="77777777" w:rsidR="00331539" w:rsidRPr="000F04CC" w:rsidRDefault="00331539" w:rsidP="00AB3FB9">
            <w:pPr>
              <w:jc w:val="center"/>
            </w:pPr>
            <w:r w:rsidRPr="000F04CC">
              <w:t>(</w:t>
            </w:r>
            <w:r w:rsidR="00AB3FB9" w:rsidRPr="000F04CC">
              <w:t>6</w:t>
            </w:r>
            <w:r w:rsidRPr="000F04CC">
              <w:t>)</w:t>
            </w:r>
          </w:p>
        </w:tc>
      </w:tr>
    </w:tbl>
    <w:p w14:paraId="6991E34E" w14:textId="77777777" w:rsidR="00331539" w:rsidRPr="000F04CC" w:rsidRDefault="00331539" w:rsidP="00331539">
      <w:r w:rsidRPr="000F04CC">
        <w:t xml:space="preserve">Where </w:t>
      </w:r>
      <w:r w:rsidRPr="000F04CC">
        <w:rPr>
          <w:b/>
        </w:rPr>
        <w:t xml:space="preserve">C </w:t>
      </w:r>
      <w:r w:rsidRPr="000F04CC">
        <w:t xml:space="preserve">is the </w:t>
      </w:r>
      <w:r w:rsidRPr="000F04CC">
        <w:rPr>
          <w:i/>
        </w:rPr>
        <w:t xml:space="preserve">n </w:t>
      </w:r>
      <w:r w:rsidRPr="000F04CC">
        <w:t>x</w:t>
      </w:r>
      <w:r w:rsidRPr="000F04CC">
        <w:rPr>
          <w:i/>
        </w:rPr>
        <w:t xml:space="preserve"> n</w:t>
      </w:r>
      <w:r w:rsidRPr="000F04CC">
        <w:t xml:space="preserve"> covariance matrix, </w:t>
      </w:r>
      <w:r w:rsidRPr="000F04CC">
        <w:rPr>
          <w:b/>
        </w:rPr>
        <w:t>y</w:t>
      </w:r>
      <w:r w:rsidRPr="000F04CC">
        <w:t xml:space="preserve"> is a query point in </w:t>
      </w:r>
      <w:r w:rsidRPr="000F04CC">
        <w:rPr>
          <w:i/>
        </w:rPr>
        <w:t>n</w:t>
      </w:r>
      <w:r w:rsidR="00603211" w:rsidRPr="000F04CC">
        <w:rPr>
          <w:i/>
        </w:rPr>
        <w:t>-</w:t>
      </w:r>
      <w:r w:rsidRPr="000F04CC">
        <w:t xml:space="preserve">dimensional space, and </w:t>
      </w:r>
      <w:r w:rsidRPr="000F04CC">
        <w:rPr>
          <w:b/>
        </w:rPr>
        <w:t>x</w:t>
      </w:r>
      <w:r w:rsidRPr="000F04CC">
        <w:t xml:space="preserve"> is </w:t>
      </w:r>
      <w:r w:rsidR="00EF09F0" w:rsidRPr="000F04CC">
        <w:t>the centre point of the kernel.</w:t>
      </w:r>
    </w:p>
    <w:p w14:paraId="6991E34F" w14:textId="77777777" w:rsidR="00EF09F0" w:rsidRPr="000F04CC" w:rsidRDefault="00331539" w:rsidP="00EF09F0">
      <w:pPr>
        <w:pStyle w:val="Titre3"/>
      </w:pPr>
      <w:r w:rsidRPr="000F04CC">
        <w:t>2.</w:t>
      </w:r>
      <w:r w:rsidR="003F447E" w:rsidRPr="000F04CC">
        <w:t>3</w:t>
      </w:r>
      <w:r w:rsidRPr="000F04CC">
        <w:t>.1</w:t>
      </w:r>
      <w:r w:rsidRPr="000F04CC">
        <w:tab/>
      </w:r>
      <w:r w:rsidR="00EF09F0" w:rsidRPr="000F04CC">
        <w:t>Ortho-Normalisation</w:t>
      </w:r>
    </w:p>
    <w:p w14:paraId="6991E350" w14:textId="77777777" w:rsidR="001856D4" w:rsidRPr="000F04CC" w:rsidRDefault="00EF09F0" w:rsidP="00331539">
      <w:r w:rsidRPr="000F04CC">
        <w:t xml:space="preserve">Ortho-normalisation involves transformation of the data </w:t>
      </w:r>
      <w:r w:rsidR="001856D4" w:rsidRPr="000F04CC">
        <w:t>so</w:t>
      </w:r>
      <w:r w:rsidRPr="000F04CC">
        <w:t xml:space="preserve"> </w:t>
      </w:r>
      <w:r w:rsidR="00C65BD6" w:rsidRPr="000F04CC">
        <w:t xml:space="preserve">that </w:t>
      </w:r>
      <w:r w:rsidRPr="000F04CC">
        <w:t xml:space="preserve">it is centred at 0, has a standard deviation and variance of 1 in every direction, and no correlation exists between the transformed variables. These properties have a number of positive effects on kernel calculation, as will be shown. </w:t>
      </w:r>
    </w:p>
    <w:p w14:paraId="6991E351" w14:textId="77777777" w:rsidR="00331539" w:rsidRPr="000F04CC" w:rsidRDefault="000F5E96" w:rsidP="00331539">
      <w:r w:rsidRPr="000F04CC">
        <w:t>D</w:t>
      </w:r>
      <w:r w:rsidR="00331539" w:rsidRPr="000F04CC">
        <w:t xml:space="preserve">efine an array </w:t>
      </w:r>
      <w:r w:rsidR="00331539" w:rsidRPr="000F04CC">
        <w:rPr>
          <w:b/>
        </w:rPr>
        <w:t>X</w:t>
      </w:r>
      <w:r w:rsidR="00331539" w:rsidRPr="000F04CC">
        <w:t xml:space="preserve"> of </w:t>
      </w:r>
      <w:r w:rsidR="00331539" w:rsidRPr="000F04CC">
        <w:rPr>
          <w:i/>
        </w:rPr>
        <w:t xml:space="preserve">k </w:t>
      </w:r>
      <w:r w:rsidR="00663187" w:rsidRPr="000F04CC">
        <w:t xml:space="preserve">kernel data points </w:t>
      </w:r>
      <w:r w:rsidR="00331539" w:rsidRPr="000F04CC">
        <w:t xml:space="preserve">across </w:t>
      </w:r>
      <w:r w:rsidR="00EF09F0" w:rsidRPr="000F04CC">
        <w:t xml:space="preserve">these </w:t>
      </w:r>
      <w:r w:rsidR="00331539" w:rsidRPr="000F04CC">
        <w:rPr>
          <w:i/>
        </w:rPr>
        <w:t xml:space="preserve">n </w:t>
      </w:r>
      <w:r w:rsidR="00331539" w:rsidRPr="000F04CC">
        <w:t>variables: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EF09F0" w:rsidRPr="000F04CC" w14:paraId="6991E354" w14:textId="77777777" w:rsidTr="00C71181">
        <w:tc>
          <w:tcPr>
            <w:tcW w:w="8185" w:type="dxa"/>
            <w:shd w:val="clear" w:color="auto" w:fill="auto"/>
          </w:tcPr>
          <w:p w14:paraId="6991E352" w14:textId="77777777" w:rsidR="00EF09F0" w:rsidRPr="000F04CC" w:rsidRDefault="00EF09F0" w:rsidP="00EF09F0">
            <w:pPr>
              <w:rPr>
                <w:rFonts w:eastAsiaTheme="minorEastAsia"/>
              </w:rPr>
            </w:pPr>
            <m:oMathPara>
              <m:oMath>
                <m:r>
                  <m:rPr>
                    <m:sty m:val="b"/>
                  </m:rPr>
                  <w:rPr>
                    <w:rFonts w:ascii="Cambria Math" w:hAnsi="Cambria Math"/>
                  </w:rPr>
                  <m:t>X=</m:t>
                </m:r>
                <m:d>
                  <m:dPr>
                    <m:begChr m:val="["/>
                    <m:endChr m:val="]"/>
                    <m:ctrlPr>
                      <w:rPr>
                        <w:rFonts w:ascii="Cambria Math" w:hAnsi="Cambria Math"/>
                        <w:b/>
                      </w:rPr>
                    </m:ctrlPr>
                  </m:dPr>
                  <m:e>
                    <m:m>
                      <m:mPr>
                        <m:mcs>
                          <m:mc>
                            <m:mcPr>
                              <m:count m:val="3"/>
                              <m:mcJc m:val="center"/>
                            </m:mcPr>
                          </m:mc>
                        </m:mcs>
                        <m:ctrlPr>
                          <w:rPr>
                            <w:rFonts w:ascii="Cambria Math" w:hAnsi="Cambria Math"/>
                            <w:b/>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1,1</m:t>
                              </m:r>
                            </m:sub>
                          </m:sSub>
                        </m:e>
                        <m:e>
                          <m:r>
                            <m:rPr>
                              <m:sty m:val="b"/>
                            </m:rPr>
                            <w:rPr>
                              <w:rFonts w:ascii="Cambria Math" w:hAnsi="Cambria Math"/>
                            </w:rPr>
                            <m:t>⋯</m:t>
                          </m:r>
                        </m:e>
                        <m:e>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n</m:t>
                              </m:r>
                            </m:sub>
                          </m:sSub>
                        </m:e>
                      </m:mr>
                      <m:mr>
                        <m:e>
                          <m:r>
                            <m:rPr>
                              <m:sty m:val="b"/>
                            </m:rPr>
                            <w:rPr>
                              <w:rFonts w:ascii="Cambria Math" w:hAnsi="Cambria Math"/>
                            </w:rPr>
                            <m:t>⋮</m:t>
                          </m:r>
                        </m:e>
                        <m:e>
                          <m:r>
                            <m:rPr>
                              <m:sty m:val="b"/>
                            </m:rPr>
                            <w:rPr>
                              <w:rFonts w:ascii="Cambria Math" w:hAnsi="Cambria Math"/>
                            </w:rPr>
                            <m:t xml:space="preserve"> </m:t>
                          </m:r>
                        </m:e>
                        <m:e>
                          <m:r>
                            <m:rPr>
                              <m:sty m:val="b"/>
                            </m:rPr>
                            <w:rPr>
                              <w:rFonts w:ascii="Cambria Math" w:hAnsi="Cambria Math"/>
                            </w:rPr>
                            <m:t>⋮</m:t>
                          </m:r>
                        </m:e>
                      </m:mr>
                      <m:mr>
                        <m:e>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n</m:t>
                              </m:r>
                            </m:sub>
                          </m:sSub>
                        </m:e>
                        <m:e>
                          <m:r>
                            <m:rPr>
                              <m:sty m:val="b"/>
                            </m:rPr>
                            <w:rPr>
                              <w:rFonts w:ascii="Cambria Math" w:hAnsi="Cambria Math"/>
                            </w:rPr>
                            <m:t>⋯</m:t>
                          </m:r>
                        </m:e>
                        <m:e>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n</m:t>
                              </m:r>
                            </m:sub>
                          </m:sSub>
                        </m:e>
                      </m:mr>
                    </m:m>
                  </m:e>
                </m:d>
              </m:oMath>
            </m:oMathPara>
          </w:p>
        </w:tc>
        <w:tc>
          <w:tcPr>
            <w:tcW w:w="831" w:type="dxa"/>
            <w:shd w:val="clear" w:color="auto" w:fill="auto"/>
            <w:vAlign w:val="center"/>
          </w:tcPr>
          <w:p w14:paraId="6991E353" w14:textId="77777777" w:rsidR="00EF09F0" w:rsidRPr="000F04CC" w:rsidRDefault="00EF09F0" w:rsidP="00AB3FB9">
            <w:pPr>
              <w:jc w:val="center"/>
            </w:pPr>
            <w:r w:rsidRPr="000F04CC">
              <w:t>(</w:t>
            </w:r>
            <w:r w:rsidR="00AB3FB9" w:rsidRPr="000F04CC">
              <w:t>7</w:t>
            </w:r>
            <w:r w:rsidRPr="000F04CC">
              <w:t>)</w:t>
            </w:r>
          </w:p>
        </w:tc>
      </w:tr>
    </w:tbl>
    <w:p w14:paraId="6991E355" w14:textId="77777777" w:rsidR="00331539" w:rsidRPr="000F04CC" w:rsidRDefault="00663187" w:rsidP="00331539">
      <w:pPr>
        <w:rPr>
          <w:b/>
        </w:rPr>
      </w:pPr>
      <w:r w:rsidRPr="000F04CC">
        <w:t>P</w:t>
      </w:r>
      <w:r w:rsidR="00EF09F0" w:rsidRPr="000F04CC">
        <w:t xml:space="preserve">erform the Cholesky decomposition on </w:t>
      </w:r>
      <w:r w:rsidR="00EF09F0" w:rsidRPr="000F04CC">
        <w:rPr>
          <w:b/>
        </w:rPr>
        <w:t>C</w:t>
      </w:r>
      <w:r w:rsidR="00EF09F0" w:rsidRPr="000F04CC">
        <w:t xml:space="preserve">, the </w:t>
      </w:r>
      <w:r w:rsidR="00EF09F0" w:rsidRPr="000F04CC">
        <w:rPr>
          <w:i/>
        </w:rPr>
        <w:t xml:space="preserve">n </w:t>
      </w:r>
      <w:r w:rsidR="00EF09F0" w:rsidRPr="000F04CC">
        <w:t xml:space="preserve">x </w:t>
      </w:r>
      <w:r w:rsidR="00EF09F0" w:rsidRPr="000F04CC">
        <w:rPr>
          <w:i/>
        </w:rPr>
        <w:t xml:space="preserve">n </w:t>
      </w:r>
      <w:r w:rsidR="00EF09F0" w:rsidRPr="000F04CC">
        <w:t xml:space="preserve">covariance matrix between the variables in </w:t>
      </w:r>
      <w:r w:rsidR="00EF09F0" w:rsidRPr="000F04CC">
        <w:rPr>
          <w:b/>
        </w:rPr>
        <w:t>X</w:t>
      </w:r>
      <w:r w:rsidRPr="000F04CC">
        <w:t>,</w:t>
      </w:r>
      <w:r w:rsidR="00EF09F0" w:rsidRPr="000F04CC">
        <w:rPr>
          <w:b/>
        </w:rPr>
        <w:t xml:space="preserve"> </w:t>
      </w:r>
      <w:r w:rsidR="00EF09F0" w:rsidRPr="000F04CC">
        <w:t>and use the result</w:t>
      </w:r>
      <w:r w:rsidRPr="000F04CC">
        <w:t xml:space="preserve">ing matrix </w:t>
      </w:r>
      <w:r w:rsidRPr="000F04CC">
        <w:rPr>
          <w:b/>
        </w:rPr>
        <w:t>R</w:t>
      </w:r>
      <w:r w:rsidR="00EF09F0" w:rsidRPr="000F04CC">
        <w:t xml:space="preserve"> to define the </w:t>
      </w:r>
      <w:r w:rsidR="00EF09F0" w:rsidRPr="000F04CC">
        <w:rPr>
          <w:i/>
        </w:rPr>
        <w:t xml:space="preserve">n </w:t>
      </w:r>
      <w:r w:rsidR="00EF09F0" w:rsidRPr="000F04CC">
        <w:t xml:space="preserve">x </w:t>
      </w:r>
      <w:r w:rsidR="00EF09F0" w:rsidRPr="000F04CC">
        <w:rPr>
          <w:i/>
        </w:rPr>
        <w:t xml:space="preserve">n </w:t>
      </w:r>
      <w:r w:rsidR="00EF09F0" w:rsidRPr="000F04CC">
        <w:t xml:space="preserve">transformation matrix </w:t>
      </w:r>
      <w:r w:rsidR="00EF09F0" w:rsidRPr="000F04CC">
        <w:rPr>
          <w:b/>
        </w:rPr>
        <w:t>A</w:t>
      </w:r>
      <w:r w:rsidR="00EF09F0"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EF09F0" w:rsidRPr="000F04CC" w14:paraId="6991E358" w14:textId="77777777" w:rsidTr="00C71181">
        <w:tc>
          <w:tcPr>
            <w:tcW w:w="8185" w:type="dxa"/>
            <w:shd w:val="clear" w:color="auto" w:fill="auto"/>
          </w:tcPr>
          <w:p w14:paraId="6991E356" w14:textId="77777777" w:rsidR="00EF09F0" w:rsidRPr="000F04CC" w:rsidRDefault="00EF09F0" w:rsidP="00EF09F0">
            <w:pPr>
              <w:rPr>
                <w:rFonts w:eastAsiaTheme="minorEastAsia"/>
              </w:rPr>
            </w:pPr>
            <m:oMathPara>
              <m:oMath>
                <m:r>
                  <m:rPr>
                    <m:sty m:val="b"/>
                  </m:rPr>
                  <w:rPr>
                    <w:rFonts w:ascii="Cambria Math" w:hAnsi="Cambria Math"/>
                  </w:rPr>
                  <m:t>C</m:t>
                </m:r>
                <m:r>
                  <m:rPr>
                    <m:sty m:val="p"/>
                  </m:rPr>
                  <w:rPr>
                    <w:rFonts w:ascii="Cambria Math" w:hAnsi="Cambria Math"/>
                  </w:rPr>
                  <m:t>=</m:t>
                </m:r>
                <m:r>
                  <m:rPr>
                    <m:sty m:val="b"/>
                  </m:rPr>
                  <w:rPr>
                    <w:rFonts w:ascii="Cambria Math" w:hAnsi="Cambria Math"/>
                  </w:rPr>
                  <m:t>R</m:t>
                </m:r>
                <m:r>
                  <m:rPr>
                    <m:sty m:val="p"/>
                  </m:rPr>
                  <w:rPr>
                    <w:rFonts w:ascii="Cambria Math" w:hAnsi="Cambria Math"/>
                  </w:rPr>
                  <m:t>×</m:t>
                </m:r>
                <m:sSup>
                  <m:sSupPr>
                    <m:ctrlPr>
                      <w:rPr>
                        <w:rFonts w:ascii="Cambria Math" w:hAnsi="Cambria Math"/>
                      </w:rPr>
                    </m:ctrlPr>
                  </m:sSupPr>
                  <m:e>
                    <m:r>
                      <m:rPr>
                        <m:sty m:val="b"/>
                      </m:rPr>
                      <w:rPr>
                        <w:rFonts w:ascii="Cambria Math" w:hAnsi="Cambria Math"/>
                      </w:rPr>
                      <m:t>R</m:t>
                    </m:r>
                  </m:e>
                  <m:sup>
                    <m:r>
                      <m:rPr>
                        <m:sty m:val="p"/>
                      </m:rPr>
                      <w:rPr>
                        <w:rFonts w:ascii="Cambria Math" w:hAnsi="Cambria Math"/>
                      </w:rPr>
                      <m:t>T</m:t>
                    </m:r>
                  </m:sup>
                </m:sSup>
              </m:oMath>
            </m:oMathPara>
          </w:p>
        </w:tc>
        <w:tc>
          <w:tcPr>
            <w:tcW w:w="831" w:type="dxa"/>
            <w:shd w:val="clear" w:color="auto" w:fill="auto"/>
            <w:vAlign w:val="center"/>
          </w:tcPr>
          <w:p w14:paraId="6991E357" w14:textId="77777777" w:rsidR="00EF09F0" w:rsidRPr="000F04CC" w:rsidRDefault="00EF09F0" w:rsidP="00AB3FB9">
            <w:pPr>
              <w:jc w:val="center"/>
            </w:pPr>
            <w:r w:rsidRPr="000F04CC">
              <w:t>(</w:t>
            </w:r>
            <w:r w:rsidR="00AB3FB9" w:rsidRPr="000F04CC">
              <w:t>8</w:t>
            </w:r>
            <w:r w:rsidRPr="000F04CC">
              <w:t>a)</w:t>
            </w:r>
          </w:p>
        </w:tc>
      </w:tr>
      <w:tr w:rsidR="00EF09F0" w:rsidRPr="000F04CC" w14:paraId="6991E35B" w14:textId="77777777" w:rsidTr="00EF09F0">
        <w:tc>
          <w:tcPr>
            <w:tcW w:w="8185" w:type="dxa"/>
          </w:tcPr>
          <w:p w14:paraId="6991E359" w14:textId="77777777" w:rsidR="00EF09F0" w:rsidRPr="000F04CC" w:rsidRDefault="00EF09F0" w:rsidP="00C71181">
            <w:pPr>
              <w:rPr>
                <w:rFonts w:eastAsiaTheme="minorEastAsia"/>
              </w:rPr>
            </w:pPr>
            <m:oMathPara>
              <m:oMath>
                <m:r>
                  <m:rPr>
                    <m:sty m:val="b"/>
                  </m:rPr>
                  <w:rPr>
                    <w:rFonts w:ascii="Cambria Math" w:hAnsi="Cambria Math"/>
                  </w:rPr>
                  <m:t>A</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
                              </m:rPr>
                              <w:rPr>
                                <w:rFonts w:ascii="Cambria Math" w:hAnsi="Cambria Math"/>
                              </w:rPr>
                              <m:t>R</m:t>
                            </m:r>
                          </m:e>
                          <m:sup>
                            <m:r>
                              <m:rPr>
                                <m:sty m:val="p"/>
                              </m:rPr>
                              <w:rPr>
                                <w:rFonts w:ascii="Cambria Math" w:hAnsi="Cambria Math"/>
                              </w:rPr>
                              <m:t>T</m:t>
                            </m:r>
                          </m:sup>
                        </m:sSup>
                      </m:e>
                    </m:d>
                  </m:e>
                  <m:sup>
                    <m:r>
                      <m:rPr>
                        <m:sty m:val="p"/>
                      </m:rPr>
                      <w:rPr>
                        <w:rFonts w:ascii="Cambria Math" w:hAnsi="Cambria Math"/>
                      </w:rPr>
                      <m:t>-1</m:t>
                    </m:r>
                  </m:sup>
                </m:sSup>
              </m:oMath>
            </m:oMathPara>
          </w:p>
        </w:tc>
        <w:tc>
          <w:tcPr>
            <w:tcW w:w="831" w:type="dxa"/>
          </w:tcPr>
          <w:p w14:paraId="6991E35A" w14:textId="77777777" w:rsidR="00EF09F0" w:rsidRPr="000F04CC" w:rsidRDefault="00EF09F0" w:rsidP="00AB3FB9">
            <w:pPr>
              <w:jc w:val="center"/>
            </w:pPr>
            <w:r w:rsidRPr="000F04CC">
              <w:t>(</w:t>
            </w:r>
            <w:r w:rsidR="00AB3FB9" w:rsidRPr="000F04CC">
              <w:t>8</w:t>
            </w:r>
            <w:r w:rsidRPr="000F04CC">
              <w:t>b)</w:t>
            </w:r>
          </w:p>
        </w:tc>
      </w:tr>
    </w:tbl>
    <w:p w14:paraId="6991E35C" w14:textId="77777777" w:rsidR="00331539" w:rsidRPr="000F04CC" w:rsidRDefault="00EF09F0" w:rsidP="00331539">
      <w:r w:rsidRPr="000F04CC">
        <w:t>Adjust each of the</w:t>
      </w:r>
      <w:r w:rsidR="00331539" w:rsidRPr="000F04CC">
        <w:t xml:space="preserve"> </w:t>
      </w:r>
      <w:r w:rsidR="00331539" w:rsidRPr="000F04CC">
        <w:rPr>
          <w:i/>
        </w:rPr>
        <w:t>n</w:t>
      </w:r>
      <w:r w:rsidR="00331539" w:rsidRPr="000F04CC">
        <w:t xml:space="preserve"> variables</w:t>
      </w:r>
      <w:r w:rsidRPr="000F04CC">
        <w:t xml:space="preserve"> in </w:t>
      </w:r>
      <w:r w:rsidRPr="000F04CC">
        <w:rPr>
          <w:b/>
        </w:rPr>
        <w:t>X</w:t>
      </w:r>
      <w:r w:rsidRPr="000F04CC">
        <w:t xml:space="preserve"> to have a mean of 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EF09F0" w:rsidRPr="000F04CC" w14:paraId="6991E35F" w14:textId="77777777" w:rsidTr="00C71181">
        <w:tc>
          <w:tcPr>
            <w:tcW w:w="8185" w:type="dxa"/>
            <w:shd w:val="clear" w:color="auto" w:fill="auto"/>
          </w:tcPr>
          <w:p w14:paraId="6991E35D" w14:textId="77777777" w:rsidR="00EF09F0" w:rsidRPr="000F04CC" w:rsidRDefault="00C052A4" w:rsidP="00C71181">
            <w:pPr>
              <w:rPr>
                <w:rFonts w:eastAsiaTheme="minorEastAsia"/>
              </w:rPr>
            </w:pPr>
            <m:oMathPara>
              <m:oMath>
                <m:acc>
                  <m:accPr>
                    <m:ctrlPr>
                      <w:rPr>
                        <w:rFonts w:ascii="Cambria Math" w:hAnsi="Cambria Math"/>
                        <w:i/>
                      </w:rPr>
                    </m:ctrlPr>
                  </m:accPr>
                  <m:e>
                    <m:r>
                      <m:rPr>
                        <m:sty m:val="b"/>
                      </m:rPr>
                      <w:rPr>
                        <w:rFonts w:ascii="Cambria Math" w:hAnsi="Cambria Math"/>
                      </w:rPr>
                      <m:t>X</m:t>
                    </m:r>
                  </m:e>
                </m:acc>
                <m:r>
                  <w:rPr>
                    <w:rFonts w:ascii="Cambria Math" w:hAnsi="Cambria Math"/>
                  </w:rPr>
                  <m:t>=</m:t>
                </m:r>
                <m:r>
                  <m:rPr>
                    <m:sty m:val="b"/>
                  </m:rPr>
                  <w:rPr>
                    <w:rFonts w:ascii="Cambria Math" w:hAnsi="Cambria Math"/>
                  </w:rPr>
                  <m:t>X</m:t>
                </m:r>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k</m:t>
                    </m:r>
                  </m:sub>
                </m:sSub>
                <m:r>
                  <w:rPr>
                    <w:rFonts w:ascii="Cambria Math" w:hAnsi="Cambria Math"/>
                  </w:rPr>
                  <m:t>×</m:t>
                </m:r>
                <m:acc>
                  <m:accPr>
                    <m:chr m:val="̅"/>
                    <m:ctrlPr>
                      <w:rPr>
                        <w:rFonts w:ascii="Cambria Math" w:hAnsi="Cambria Math"/>
                        <w:i/>
                      </w:rPr>
                    </m:ctrlPr>
                  </m:accPr>
                  <m:e>
                    <m:r>
                      <m:rPr>
                        <m:sty m:val="b"/>
                      </m:rPr>
                      <w:rPr>
                        <w:rFonts w:ascii="Cambria Math" w:hAnsi="Cambria Math"/>
                      </w:rPr>
                      <m:t>x</m:t>
                    </m:r>
                  </m:e>
                </m:acc>
              </m:oMath>
            </m:oMathPara>
          </w:p>
        </w:tc>
        <w:tc>
          <w:tcPr>
            <w:tcW w:w="831" w:type="dxa"/>
            <w:shd w:val="clear" w:color="auto" w:fill="auto"/>
            <w:vAlign w:val="center"/>
          </w:tcPr>
          <w:p w14:paraId="6991E35E" w14:textId="77777777" w:rsidR="00EF09F0" w:rsidRPr="000F04CC" w:rsidRDefault="00EF09F0" w:rsidP="00AB3FB9">
            <w:pPr>
              <w:jc w:val="center"/>
            </w:pPr>
            <w:r w:rsidRPr="000F04CC">
              <w:t>(</w:t>
            </w:r>
            <w:r w:rsidR="00AB3FB9" w:rsidRPr="000F04CC">
              <w:t>9</w:t>
            </w:r>
            <w:r w:rsidRPr="000F04CC">
              <w:t>)</w:t>
            </w:r>
          </w:p>
        </w:tc>
      </w:tr>
    </w:tbl>
    <w:p w14:paraId="6991E360" w14:textId="77777777" w:rsidR="00331539" w:rsidRPr="000F04CC" w:rsidRDefault="00331539" w:rsidP="00331539">
      <w:pPr>
        <w:rPr>
          <w:rFonts w:eastAsiaTheme="minorEastAsia"/>
        </w:rPr>
      </w:pPr>
      <w:r w:rsidRPr="000F04CC">
        <w:rPr>
          <w:rFonts w:eastAsiaTheme="minorEastAsia"/>
        </w:rPr>
        <w:t xml:space="preserve">Where </w:t>
      </w:r>
      <w:proofErr w:type="spellStart"/>
      <w:r w:rsidRPr="000F04CC">
        <w:rPr>
          <w:rFonts w:eastAsiaTheme="minorEastAsia"/>
          <w:b/>
        </w:rPr>
        <w:t>e</w:t>
      </w:r>
      <w:r w:rsidRPr="000F04CC">
        <w:rPr>
          <w:i/>
          <w:vertAlign w:val="subscript"/>
        </w:rPr>
        <w:t>k</w:t>
      </w:r>
      <w:proofErr w:type="spellEnd"/>
      <w:r w:rsidRPr="000F04CC">
        <w:rPr>
          <w:b/>
        </w:rPr>
        <w:t xml:space="preserve"> </w:t>
      </w:r>
      <w:r w:rsidRPr="000F04CC">
        <w:t xml:space="preserve">is a </w:t>
      </w:r>
      <w:r w:rsidRPr="000F04CC">
        <w:rPr>
          <w:i/>
        </w:rPr>
        <w:t>k</w:t>
      </w:r>
      <w:r w:rsidRPr="000F04CC">
        <w:t xml:space="preserve"> x 1</w:t>
      </w:r>
      <w:r w:rsidRPr="000F04CC">
        <w:rPr>
          <w:rFonts w:eastAsiaTheme="minorEastAsia"/>
        </w:rPr>
        <w:t xml:space="preserve"> vector of ones and </w:t>
      </w:r>
      <w:r w:rsidRPr="000F04CC">
        <w:rPr>
          <w:rFonts w:eastAsiaTheme="minorEastAsia"/>
          <w:b/>
        </w:rPr>
        <w:t>x</w:t>
      </w:r>
      <w:r w:rsidRPr="000F04CC">
        <w:rPr>
          <w:rFonts w:eastAsiaTheme="minorEastAsia" w:cstheme="minorHAnsi"/>
          <w:b/>
        </w:rPr>
        <w:t>̄</w:t>
      </w:r>
      <w:r w:rsidRPr="000F04CC">
        <w:rPr>
          <w:rFonts w:eastAsiaTheme="minorEastAsia"/>
        </w:rPr>
        <w:t xml:space="preserve"> </w:t>
      </w:r>
      <w:r w:rsidRPr="000F04CC">
        <w:t xml:space="preserve">is a 1 x </w:t>
      </w:r>
      <w:r w:rsidRPr="000F04CC">
        <w:rPr>
          <w:i/>
        </w:rPr>
        <w:t>n</w:t>
      </w:r>
      <w:r w:rsidRPr="000F04CC">
        <w:t xml:space="preserve"> vector containing the mean value of each of the </w:t>
      </w:r>
      <w:r w:rsidRPr="000F04CC">
        <w:rPr>
          <w:i/>
        </w:rPr>
        <w:t xml:space="preserve">n </w:t>
      </w:r>
      <w:r w:rsidRPr="000F04CC">
        <w:t xml:space="preserve">variables. </w:t>
      </w:r>
      <w:r w:rsidR="00EF09F0" w:rsidRPr="000F04CC">
        <w:t xml:space="preserve">The </w:t>
      </w:r>
      <w:r w:rsidRPr="000F04CC">
        <w:rPr>
          <w:rFonts w:eastAsiaTheme="minorEastAsia"/>
        </w:rPr>
        <w:t>zero-</w:t>
      </w:r>
      <w:proofErr w:type="spellStart"/>
      <w:r w:rsidRPr="000F04CC">
        <w:rPr>
          <w:rFonts w:eastAsiaTheme="minorEastAsia"/>
        </w:rPr>
        <w:t>meaned</w:t>
      </w:r>
      <w:proofErr w:type="spellEnd"/>
      <w:r w:rsidRPr="000F04CC">
        <w:rPr>
          <w:rFonts w:eastAsiaTheme="minorEastAsia"/>
        </w:rPr>
        <w:t xml:space="preserve"> variables </w:t>
      </w:r>
      <w:r w:rsidR="00EF09F0" w:rsidRPr="000F04CC">
        <w:rPr>
          <w:rFonts w:eastAsiaTheme="minorEastAsia"/>
        </w:rPr>
        <w:t xml:space="preserve">can now be transformed </w:t>
      </w:r>
      <w:r w:rsidRPr="000F04CC">
        <w:rPr>
          <w:rFonts w:eastAsiaTheme="minorEastAsia"/>
        </w:rPr>
        <w:t>into ortho-normalised space</w:t>
      </w:r>
      <w:r w:rsidR="00EF09F0" w:rsidRPr="000F04CC">
        <w:rPr>
          <w:rFonts w:eastAsiaTheme="minorEastAsia"/>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EF09F0" w:rsidRPr="000F04CC" w14:paraId="6991E363" w14:textId="77777777" w:rsidTr="00C71181">
        <w:tc>
          <w:tcPr>
            <w:tcW w:w="8185" w:type="dxa"/>
            <w:shd w:val="clear" w:color="auto" w:fill="auto"/>
          </w:tcPr>
          <w:p w14:paraId="6991E361" w14:textId="77777777" w:rsidR="00EF09F0" w:rsidRPr="000F04CC" w:rsidRDefault="00C052A4" w:rsidP="00C71181">
            <m:oMathPara>
              <m:oMath>
                <m:acc>
                  <m:accPr>
                    <m:chr m:val="̃"/>
                    <m:ctrlPr>
                      <w:rPr>
                        <w:rFonts w:ascii="Cambria Math" w:hAnsi="Cambria Math"/>
                      </w:rPr>
                    </m:ctrlPr>
                  </m:accPr>
                  <m:e>
                    <m:r>
                      <m:rPr>
                        <m:sty m:val="b"/>
                      </m:rPr>
                      <w:rPr>
                        <w:rFonts w:ascii="Cambria Math" w:hAnsi="Cambria Math"/>
                      </w:rPr>
                      <m:t>X</m:t>
                    </m:r>
                  </m:e>
                </m:acc>
                <m:r>
                  <w:rPr>
                    <w:rFonts w:ascii="Cambria Math" w:hAnsi="Cambria Math"/>
                  </w:rPr>
                  <m:t>=</m:t>
                </m:r>
                <m:r>
                  <m:rPr>
                    <m:sty m:val="b"/>
                  </m:rPr>
                  <w:rPr>
                    <w:rFonts w:ascii="Cambria Math" w:hAnsi="Cambria Math"/>
                  </w:rPr>
                  <m:t>A</m:t>
                </m:r>
                <m:r>
                  <m:rPr>
                    <m:sty m:val="p"/>
                  </m:rPr>
                  <w:rPr>
                    <w:rFonts w:ascii="Cambria Math" w:hAnsi="Cambria Math"/>
                  </w:rPr>
                  <m:t>×</m:t>
                </m:r>
                <m:acc>
                  <m:accPr>
                    <m:ctrlPr>
                      <w:rPr>
                        <w:rFonts w:ascii="Cambria Math" w:hAnsi="Cambria Math"/>
                      </w:rPr>
                    </m:ctrlPr>
                  </m:accPr>
                  <m:e>
                    <m:r>
                      <m:rPr>
                        <m:sty m:val="b"/>
                      </m:rPr>
                      <w:rPr>
                        <w:rFonts w:ascii="Cambria Math" w:hAnsi="Cambria Math"/>
                      </w:rPr>
                      <m:t>X</m:t>
                    </m:r>
                  </m:e>
                </m:acc>
              </m:oMath>
            </m:oMathPara>
          </w:p>
        </w:tc>
        <w:tc>
          <w:tcPr>
            <w:tcW w:w="831" w:type="dxa"/>
            <w:shd w:val="clear" w:color="auto" w:fill="auto"/>
            <w:vAlign w:val="center"/>
          </w:tcPr>
          <w:p w14:paraId="6991E362" w14:textId="77777777" w:rsidR="00EF09F0" w:rsidRPr="000F04CC" w:rsidRDefault="00EF09F0" w:rsidP="00AB3FB9">
            <w:pPr>
              <w:jc w:val="center"/>
            </w:pPr>
            <w:r w:rsidRPr="000F04CC">
              <w:t>(</w:t>
            </w:r>
            <w:r w:rsidR="00AB3FB9" w:rsidRPr="000F04CC">
              <w:t>10</w:t>
            </w:r>
            <w:r w:rsidRPr="000F04CC">
              <w:t>)</w:t>
            </w:r>
          </w:p>
        </w:tc>
      </w:tr>
    </w:tbl>
    <w:p w14:paraId="6991E364" w14:textId="77777777" w:rsidR="00126C51" w:rsidRPr="000F04CC" w:rsidRDefault="00331539" w:rsidP="00331539">
      <w:r w:rsidRPr="000F04CC">
        <w:t>Given the</w:t>
      </w:r>
      <w:r w:rsidR="00C71181" w:rsidRPr="000F04CC">
        <w:t xml:space="preserve"> aforementioned</w:t>
      </w:r>
      <w:r w:rsidRPr="000F04CC">
        <w:t xml:space="preserve"> properties of ortho-normalised space, the</w:t>
      </w:r>
      <w:r w:rsidR="00677E5F" w:rsidRPr="000F04CC">
        <w:t xml:space="preserve"> ortho-normalised</w:t>
      </w:r>
      <w:r w:rsidRPr="000F04CC">
        <w:t xml:space="preserve"> covariance matrix </w:t>
      </w:r>
      <w:r w:rsidRPr="000F04CC">
        <w:rPr>
          <w:b/>
        </w:rPr>
        <w:t>C</w:t>
      </w:r>
      <w:r w:rsidRPr="000F04CC">
        <w:rPr>
          <w:rFonts w:cstheme="minorHAnsi"/>
          <w:b/>
        </w:rPr>
        <w:t>̃</w:t>
      </w:r>
      <w:r w:rsidRPr="000F04CC">
        <w:rPr>
          <w:b/>
        </w:rPr>
        <w:t xml:space="preserve"> </w:t>
      </w:r>
      <w:r w:rsidRPr="000F04CC">
        <w:t>is the identity matrix</w:t>
      </w:r>
      <w:r w:rsidR="00677E5F" w:rsidRPr="000F04CC">
        <w:t>. As such,</w:t>
      </w:r>
      <w:r w:rsidRPr="000F04CC">
        <w:t xml:space="preserve"> the </w:t>
      </w:r>
      <w:r w:rsidR="00677E5F" w:rsidRPr="000F04CC">
        <w:t xml:space="preserve">iso-probability shells of the Gaussian normal </w:t>
      </w:r>
      <w:r w:rsidRPr="000F04CC">
        <w:t xml:space="preserve">kernels will </w:t>
      </w:r>
      <w:r w:rsidR="00677E5F" w:rsidRPr="000F04CC">
        <w:t xml:space="preserve">take the form of </w:t>
      </w:r>
      <w:r w:rsidR="00677E5F" w:rsidRPr="000F04CC">
        <w:rPr>
          <w:i/>
        </w:rPr>
        <w:t>n</w:t>
      </w:r>
      <w:r w:rsidR="00677E5F" w:rsidRPr="000F04CC">
        <w:t>-dimensional hyperspheres</w:t>
      </w:r>
      <w:r w:rsidRPr="000F04CC">
        <w:t xml:space="preserve"> in this </w:t>
      </w:r>
      <w:r w:rsidR="00677E5F" w:rsidRPr="000F04CC">
        <w:t>ortho-normalised space</w:t>
      </w:r>
      <w:r w:rsidRPr="000F04CC">
        <w:t xml:space="preserve">, </w:t>
      </w:r>
      <w:r w:rsidR="00677E5F" w:rsidRPr="000F04CC">
        <w:t>while behaving</w:t>
      </w:r>
      <w:r w:rsidRPr="000F04CC">
        <w:t xml:space="preserve"> as non-axis aligned</w:t>
      </w:r>
      <w:r w:rsidR="00677E5F" w:rsidRPr="000F04CC">
        <w:t xml:space="preserve"> </w:t>
      </w:r>
      <w:r w:rsidR="00677E5F" w:rsidRPr="000F04CC">
        <w:rPr>
          <w:i/>
        </w:rPr>
        <w:t>n-</w:t>
      </w:r>
      <w:r w:rsidR="00677E5F" w:rsidRPr="000F04CC">
        <w:t xml:space="preserve">dimensional </w:t>
      </w:r>
      <w:proofErr w:type="spellStart"/>
      <w:r w:rsidR="00677E5F" w:rsidRPr="000F04CC">
        <w:t>hyper</w:t>
      </w:r>
      <w:r w:rsidRPr="000F04CC">
        <w:t>ellipsoids</w:t>
      </w:r>
      <w:proofErr w:type="spellEnd"/>
      <w:r w:rsidRPr="000F04CC">
        <w:t xml:space="preserve"> in </w:t>
      </w:r>
      <w:r w:rsidR="00677E5F" w:rsidRPr="000F04CC">
        <w:t>solution</w:t>
      </w:r>
      <w:r w:rsidRPr="000F04CC">
        <w:t xml:space="preserve"> space. </w:t>
      </w:r>
      <w:r w:rsidR="00CA6B83" w:rsidRPr="000F04CC">
        <w:t xml:space="preserve">An example of this in 2D is shown in Fig. </w:t>
      </w:r>
      <w:r w:rsidR="006E3E5E" w:rsidRPr="000F04CC">
        <w:t>2</w:t>
      </w:r>
      <w:r w:rsidR="00CA6B83" w:rsidRPr="000F04CC">
        <w:t>.</w:t>
      </w:r>
    </w:p>
    <w:p w14:paraId="6991E365" w14:textId="77777777" w:rsidR="00A00862" w:rsidRPr="000F04CC" w:rsidRDefault="00A00862" w:rsidP="00A00862">
      <w:r w:rsidRPr="000F04CC">
        <w:t xml:space="preserve">In ortho-normalised space, the kernel equation (Eq. </w:t>
      </w:r>
      <w:r w:rsidR="00AB3FB9" w:rsidRPr="000F04CC">
        <w:t>6</w:t>
      </w:r>
      <w:r w:rsidRPr="000F04CC">
        <w:t>) can be significantly simplified to:</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A00862" w:rsidRPr="000F04CC" w14:paraId="6991E368" w14:textId="77777777" w:rsidTr="00A00862">
        <w:tc>
          <w:tcPr>
            <w:tcW w:w="8185" w:type="dxa"/>
            <w:shd w:val="clear" w:color="auto" w:fill="auto"/>
          </w:tcPr>
          <w:p w14:paraId="6991E366" w14:textId="77777777" w:rsidR="00A00862" w:rsidRPr="000F04CC" w:rsidRDefault="00A00862" w:rsidP="00A00862">
            <m:oMathPara>
              <m:oMath>
                <m:r>
                  <w:rPr>
                    <w:rFonts w:ascii="Cambria Math" w:hAnsi="Cambria Math"/>
                  </w:rPr>
                  <m:t>f</m:t>
                </m:r>
                <m:d>
                  <m:dPr>
                    <m:ctrlPr>
                      <w:rPr>
                        <w:rFonts w:ascii="Cambria Math" w:hAnsi="Cambria Math"/>
                      </w:rPr>
                    </m:ctrlPr>
                  </m:dPr>
                  <m:e>
                    <m:r>
                      <m:rPr>
                        <m:sty m:val="b"/>
                      </m:rPr>
                      <w:rPr>
                        <w:rFonts w:ascii="Cambria Math" w:hAnsi="Cambria Math"/>
                      </w:rPr>
                      <m:t>y</m:t>
                    </m:r>
                  </m:e>
                </m:d>
                <m:r>
                  <m:rPr>
                    <m:sty m:val="p"/>
                  </m:rP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r>
                                              <m:rPr>
                                                <m:sty m:val="p"/>
                                              </m:rPr>
                                              <w:rPr>
                                                <w:rFonts w:ascii="Cambria Math" w:hAnsi="Cambria Math"/>
                                              </w:rPr>
                                              <m:t>-</m:t>
                                            </m:r>
                                            <m:sSub>
                                              <m:sSubPr>
                                                <m:ctrlPr>
                                                  <w:rPr>
                                                    <w:rFonts w:ascii="Cambria Math" w:hAnsi="Cambria Math"/>
                                                    <w:i/>
                                                  </w:rPr>
                                                </m:ctrlPr>
                                              </m:sSubPr>
                                              <m:e>
                                                <m:acc>
                                                  <m:accPr>
                                                    <m:chr m:val="̃"/>
                                                    <m:ctrlPr>
                                                      <w:rPr>
                                                        <w:rFonts w:ascii="Cambria Math" w:hAnsi="Cambria Math"/>
                                                        <w:bCs/>
                                                        <w:i/>
                                                      </w:rPr>
                                                    </m:ctrlPr>
                                                  </m:accPr>
                                                  <m:e>
                                                    <m:r>
                                                      <w:rPr>
                                                        <w:rFonts w:ascii="Cambria Math" w:hAnsi="Cambria Math"/>
                                                      </w:rPr>
                                                      <m:t>x</m:t>
                                                    </m:r>
                                                  </m:e>
                                                </m:acc>
                                              </m:e>
                                              <m:sub>
                                                <m:r>
                                                  <w:rPr>
                                                    <w:rFonts w:ascii="Cambria Math" w:hAnsi="Cambria Math"/>
                                                  </w:rPr>
                                                  <m:t>i</m:t>
                                                </m:r>
                                              </m:sub>
                                            </m:sSub>
                                          </m:e>
                                        </m:d>
                                      </m:e>
                                      <m:sup>
                                        <m:r>
                                          <m:rPr>
                                            <m:sty m:val="p"/>
                                          </m:rPr>
                                          <w:rPr>
                                            <w:rFonts w:ascii="Cambria Math" w:hAnsi="Cambria Math"/>
                                          </w:rPr>
                                          <m:t>2</m:t>
                                        </m:r>
                                      </m:sup>
                                    </m:sSup>
                                  </m:e>
                                </m:nary>
                              </m:num>
                              <m:den>
                                <m:sSup>
                                  <m:sSupPr>
                                    <m:ctrlPr>
                                      <w:rPr>
                                        <w:rFonts w:ascii="Cambria Math" w:hAnsi="Cambria Math"/>
                                      </w:rPr>
                                    </m:ctrlPr>
                                  </m:sSupPr>
                                  <m:e>
                                    <m:acc>
                                      <m:accPr>
                                        <m:chr m:val="̃"/>
                                        <m:ctrlPr>
                                          <w:rPr>
                                            <w:rFonts w:ascii="Cambria Math" w:hAnsi="Cambria Math"/>
                                          </w:rPr>
                                        </m:ctrlPr>
                                      </m:accPr>
                                      <m:e>
                                        <m:r>
                                          <w:rPr>
                                            <w:rFonts w:ascii="Cambria Math" w:hAnsi="Cambria Math"/>
                                          </w:rPr>
                                          <m:t>σ</m:t>
                                        </m:r>
                                      </m:e>
                                    </m:acc>
                                  </m:e>
                                  <m:sup>
                                    <m:r>
                                      <m:rPr>
                                        <m:sty m:val="p"/>
                                      </m:rPr>
                                      <w:rPr>
                                        <w:rFonts w:ascii="Cambria Math" w:hAnsi="Cambria Math"/>
                                      </w:rPr>
                                      <m:t>2</m:t>
                                    </m:r>
                                  </m:sup>
                                </m:sSup>
                              </m:den>
                            </m:f>
                          </m:e>
                        </m:d>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π</m:t>
                            </m:r>
                          </m:e>
                        </m:d>
                      </m:e>
                      <m:sup>
                        <m:f>
                          <m:fPr>
                            <m:ctrlPr>
                              <w:rPr>
                                <w:rFonts w:ascii="Cambria Math" w:hAnsi="Cambria Math"/>
                              </w:rPr>
                            </m:ctrlPr>
                          </m:fPr>
                          <m:num>
                            <m:r>
                              <w:rPr>
                                <w:rFonts w:ascii="Cambria Math" w:hAnsi="Cambria Math"/>
                              </w:rPr>
                              <m:t>n</m:t>
                            </m:r>
                          </m:num>
                          <m:den>
                            <m:r>
                              <m:rPr>
                                <m:sty m:val="p"/>
                              </m:rPr>
                              <w:rPr>
                                <w:rFonts w:ascii="Cambria Math" w:hAnsi="Cambria Math"/>
                              </w:rPr>
                              <m:t>2</m:t>
                            </m:r>
                          </m:den>
                        </m:f>
                      </m:sup>
                    </m:sSup>
                    <m:sSup>
                      <m:sSupPr>
                        <m:ctrlPr>
                          <w:rPr>
                            <w:rFonts w:ascii="Cambria Math" w:hAnsi="Cambria Math"/>
                          </w:rPr>
                        </m:ctrlPr>
                      </m:sSupPr>
                      <m:e>
                        <m:acc>
                          <m:accPr>
                            <m:chr m:val="̃"/>
                            <m:ctrlPr>
                              <w:rPr>
                                <w:rFonts w:ascii="Cambria Math" w:hAnsi="Cambria Math"/>
                              </w:rPr>
                            </m:ctrlPr>
                          </m:accPr>
                          <m:e>
                            <m:r>
                              <w:rPr>
                                <w:rFonts w:ascii="Cambria Math" w:hAnsi="Cambria Math"/>
                              </w:rPr>
                              <m:t>σ</m:t>
                            </m:r>
                          </m:e>
                        </m:acc>
                      </m:e>
                      <m:sup>
                        <m:r>
                          <w:rPr>
                            <w:rFonts w:ascii="Cambria Math" w:hAnsi="Cambria Math"/>
                          </w:rPr>
                          <m:t>n</m:t>
                        </m:r>
                      </m:sup>
                    </m:sSup>
                  </m:den>
                </m:f>
              </m:oMath>
            </m:oMathPara>
          </w:p>
        </w:tc>
        <w:tc>
          <w:tcPr>
            <w:tcW w:w="831" w:type="dxa"/>
            <w:shd w:val="clear" w:color="auto" w:fill="auto"/>
            <w:vAlign w:val="center"/>
          </w:tcPr>
          <w:p w14:paraId="6991E367" w14:textId="77777777" w:rsidR="00A00862" w:rsidRPr="000F04CC" w:rsidRDefault="00A00862" w:rsidP="00AB3FB9">
            <w:pPr>
              <w:jc w:val="center"/>
            </w:pPr>
            <w:r w:rsidRPr="000F04CC">
              <w:t>(</w:t>
            </w:r>
            <w:r w:rsidR="00AB3FB9" w:rsidRPr="000F04CC">
              <w:t>11</w:t>
            </w:r>
            <w:r w:rsidRPr="000F04CC">
              <w:t>)</w:t>
            </w:r>
          </w:p>
        </w:tc>
      </w:tr>
    </w:tbl>
    <w:p w14:paraId="6991E369" w14:textId="77777777" w:rsidR="00A00862" w:rsidRPr="000F04CC" w:rsidRDefault="00A00862" w:rsidP="00A00862">
      <w:r w:rsidRPr="000F04CC">
        <w:t>Where: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A00862" w:rsidRPr="000F04CC" w14:paraId="6991E36C" w14:textId="77777777" w:rsidTr="00A00862">
        <w:tc>
          <w:tcPr>
            <w:tcW w:w="8185" w:type="dxa"/>
            <w:shd w:val="clear" w:color="auto" w:fill="auto"/>
          </w:tcPr>
          <w:p w14:paraId="6991E36A" w14:textId="77777777" w:rsidR="00A00862" w:rsidRPr="000F04CC" w:rsidRDefault="00C052A4" w:rsidP="00A00862">
            <w:pPr>
              <w:rPr>
                <w:rFonts w:eastAsiaTheme="minorEastAsia"/>
              </w:rPr>
            </w:pPr>
            <m:oMathPara>
              <m:oMath>
                <m:acc>
                  <m:accPr>
                    <m:chr m:val="̃"/>
                    <m:ctrlPr>
                      <w:rPr>
                        <w:rFonts w:ascii="Cambria Math" w:hAnsi="Cambria Math"/>
                      </w:rPr>
                    </m:ctrlPr>
                  </m:accPr>
                  <m:e>
                    <m:r>
                      <m:rPr>
                        <m:sty m:val="b"/>
                      </m:rPr>
                      <w:rPr>
                        <w:rFonts w:ascii="Cambria Math" w:hAnsi="Cambria Math"/>
                      </w:rPr>
                      <m:t>y</m:t>
                    </m:r>
                  </m:e>
                </m:acc>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d>
                  <m:dPr>
                    <m:ctrlPr>
                      <w:rPr>
                        <w:rFonts w:ascii="Cambria Math" w:hAnsi="Cambria Math"/>
                        <w:i/>
                      </w:rPr>
                    </m:ctrlPr>
                  </m:dPr>
                  <m:e>
                    <m:r>
                      <m:rPr>
                        <m:sty m:val="b"/>
                      </m:rPr>
                      <w:rPr>
                        <w:rFonts w:ascii="Cambria Math" w:hAnsi="Cambria Math"/>
                      </w:rPr>
                      <m:t>y</m:t>
                    </m:r>
                    <m:r>
                      <w:rPr>
                        <w:rFonts w:ascii="Cambria Math" w:hAnsi="Cambria Math"/>
                      </w:rPr>
                      <m:t>-</m:t>
                    </m:r>
                    <m:acc>
                      <m:accPr>
                        <m:chr m:val="̅"/>
                        <m:ctrlPr>
                          <w:rPr>
                            <w:rFonts w:ascii="Cambria Math" w:hAnsi="Cambria Math"/>
                            <w:i/>
                          </w:rPr>
                        </m:ctrlPr>
                      </m:accPr>
                      <m:e>
                        <m:r>
                          <m:rPr>
                            <m:sty m:val="b"/>
                          </m:rPr>
                          <w:rPr>
                            <w:rFonts w:ascii="Cambria Math" w:hAnsi="Cambria Math"/>
                          </w:rPr>
                          <m:t>x</m:t>
                        </m:r>
                      </m:e>
                    </m:acc>
                  </m:e>
                </m:d>
              </m:oMath>
            </m:oMathPara>
          </w:p>
        </w:tc>
        <w:tc>
          <w:tcPr>
            <w:tcW w:w="831" w:type="dxa"/>
            <w:shd w:val="clear" w:color="auto" w:fill="auto"/>
            <w:vAlign w:val="center"/>
          </w:tcPr>
          <w:p w14:paraId="6991E36B" w14:textId="77777777" w:rsidR="00A00862" w:rsidRPr="000F04CC" w:rsidRDefault="00A00862" w:rsidP="00AB3FB9">
            <w:pPr>
              <w:jc w:val="center"/>
            </w:pPr>
            <w:r w:rsidRPr="000F04CC">
              <w:t>(</w:t>
            </w:r>
            <w:r w:rsidR="00AB3FB9" w:rsidRPr="000F04CC">
              <w:t>12</w:t>
            </w:r>
            <w:r w:rsidRPr="000F04CC">
              <w:t>a)</w:t>
            </w:r>
          </w:p>
        </w:tc>
      </w:tr>
      <w:tr w:rsidR="00A00862" w:rsidRPr="000F04CC" w14:paraId="6991E36F" w14:textId="77777777" w:rsidTr="00A00862">
        <w:tc>
          <w:tcPr>
            <w:tcW w:w="8185" w:type="dxa"/>
          </w:tcPr>
          <w:p w14:paraId="6991E36D" w14:textId="77777777" w:rsidR="00A00862" w:rsidRPr="000F04CC" w:rsidRDefault="00C052A4" w:rsidP="00A00862">
            <w:pPr>
              <w:rPr>
                <w:rFonts w:eastAsiaTheme="minorEastAsia"/>
              </w:rPr>
            </w:pPr>
            <m:oMathPara>
              <m:oMath>
                <m:acc>
                  <m:accPr>
                    <m:chr m:val="̃"/>
                    <m:ctrlPr>
                      <w:rPr>
                        <w:rFonts w:ascii="Cambria Math" w:hAnsi="Cambria Math"/>
                      </w:rPr>
                    </m:ctrlPr>
                  </m:accPr>
                  <m:e>
                    <m:r>
                      <m:rPr>
                        <m:sty m:val="b"/>
                      </m:rPr>
                      <w:rPr>
                        <w:rFonts w:ascii="Cambria Math" w:hAnsi="Cambria Math"/>
                      </w:rPr>
                      <m:t>x</m:t>
                    </m:r>
                  </m:e>
                </m:acc>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d>
                  <m:dPr>
                    <m:ctrlPr>
                      <w:rPr>
                        <w:rFonts w:ascii="Cambria Math" w:hAnsi="Cambria Math"/>
                        <w:i/>
                      </w:rPr>
                    </m:ctrlPr>
                  </m:dPr>
                  <m:e>
                    <m:r>
                      <m:rPr>
                        <m:sty m:val="b"/>
                      </m:rPr>
                      <w:rPr>
                        <w:rFonts w:ascii="Cambria Math" w:hAnsi="Cambria Math"/>
                      </w:rPr>
                      <m:t>x</m:t>
                    </m:r>
                    <m:r>
                      <w:rPr>
                        <w:rFonts w:ascii="Cambria Math" w:hAnsi="Cambria Math"/>
                      </w:rPr>
                      <m:t>-</m:t>
                    </m:r>
                    <m:acc>
                      <m:accPr>
                        <m:chr m:val="̅"/>
                        <m:ctrlPr>
                          <w:rPr>
                            <w:rFonts w:ascii="Cambria Math" w:hAnsi="Cambria Math"/>
                            <w:i/>
                          </w:rPr>
                        </m:ctrlPr>
                      </m:accPr>
                      <m:e>
                        <m:r>
                          <m:rPr>
                            <m:sty m:val="b"/>
                          </m:rPr>
                          <w:rPr>
                            <w:rFonts w:ascii="Cambria Math" w:hAnsi="Cambria Math"/>
                          </w:rPr>
                          <m:t>x</m:t>
                        </m:r>
                      </m:e>
                    </m:acc>
                  </m:e>
                </m:d>
              </m:oMath>
            </m:oMathPara>
          </w:p>
        </w:tc>
        <w:tc>
          <w:tcPr>
            <w:tcW w:w="831" w:type="dxa"/>
          </w:tcPr>
          <w:p w14:paraId="6991E36E" w14:textId="77777777" w:rsidR="00A00862" w:rsidRPr="000F04CC" w:rsidRDefault="00A00862" w:rsidP="00AB3FB9">
            <w:pPr>
              <w:jc w:val="center"/>
            </w:pPr>
            <w:r w:rsidRPr="000F04CC">
              <w:t>(</w:t>
            </w:r>
            <w:r w:rsidR="00AB3FB9" w:rsidRPr="000F04CC">
              <w:t>12</w:t>
            </w:r>
            <w:r w:rsidRPr="000F04CC">
              <w:t>b)</w:t>
            </w:r>
          </w:p>
        </w:tc>
      </w:tr>
    </w:tbl>
    <w:p w14:paraId="6991E370" w14:textId="77777777" w:rsidR="00A00862" w:rsidRPr="000F04CC" w:rsidRDefault="00A00862" w:rsidP="00331539"/>
    <w:p w14:paraId="6991E371" w14:textId="77777777" w:rsidR="00126C51" w:rsidRPr="000F04CC" w:rsidRDefault="00DF07CC" w:rsidP="00DF07CC">
      <w:pPr>
        <w:jc w:val="center"/>
      </w:pPr>
      <w:r w:rsidRPr="000F04CC">
        <w:rPr>
          <w:noProof/>
          <w:lang w:val="en-NZ" w:eastAsia="en-NZ"/>
        </w:rPr>
        <w:lastRenderedPageBreak/>
        <w:drawing>
          <wp:inline distT="0" distB="0" distL="0" distR="0" wp14:anchorId="6991E478" wp14:editId="6991E479">
            <wp:extent cx="4314825" cy="6477000"/>
            <wp:effectExtent l="0" t="0" r="9525" b="0"/>
            <wp:docPr id="5" name="Picture 5" descr="C:\WinPython-64bit-3.5.4.1Qt5\GlucoseTransfo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Python-64bit-3.5.4.1Qt5\GlucoseTransform.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825" cy="6477000"/>
                    </a:xfrm>
                    <a:prstGeom prst="rect">
                      <a:avLst/>
                    </a:prstGeom>
                    <a:noFill/>
                    <a:ln>
                      <a:noFill/>
                    </a:ln>
                  </pic:spPr>
                </pic:pic>
              </a:graphicData>
            </a:graphic>
          </wp:inline>
        </w:drawing>
      </w:r>
    </w:p>
    <w:p w14:paraId="6991E372" w14:textId="77777777" w:rsidR="00CA6B83" w:rsidRPr="000F04CC" w:rsidRDefault="00CA6B83" w:rsidP="00331539">
      <w:r w:rsidRPr="000F04CC">
        <w:t xml:space="preserve">Fig. </w:t>
      </w:r>
      <w:r w:rsidR="006E3E5E" w:rsidRPr="000F04CC">
        <w:t>2</w:t>
      </w:r>
      <w:r w:rsidRPr="000F04CC">
        <w:t xml:space="preserve">: The rectangular grid in solution space </w:t>
      </w:r>
      <w:r w:rsidR="00DF07CC" w:rsidRPr="000F04CC">
        <w:t xml:space="preserve">(top) </w:t>
      </w:r>
      <w:r w:rsidRPr="000F04CC">
        <w:t>becomes a parallelogram in ortho-normalised space</w:t>
      </w:r>
      <w:r w:rsidR="00DF07CC" w:rsidRPr="000F04CC">
        <w:t xml:space="preserve"> (bottom)</w:t>
      </w:r>
      <w:r w:rsidRPr="000F04CC">
        <w:t xml:space="preserve">, causing the circular kernels in ortho-normalised space </w:t>
      </w:r>
      <w:r w:rsidR="00434A8A" w:rsidRPr="000F04CC">
        <w:t xml:space="preserve">(bottom) </w:t>
      </w:r>
      <w:r w:rsidRPr="000F04CC">
        <w:t>to appear as non-axis aligned ellipses in solution space</w:t>
      </w:r>
      <w:r w:rsidR="00434A8A" w:rsidRPr="000F04CC">
        <w:t xml:space="preserve"> (top)</w:t>
      </w:r>
      <w:r w:rsidRPr="000F04CC">
        <w:t>.</w:t>
      </w:r>
      <w:r w:rsidR="00A00862" w:rsidRPr="000F04CC">
        <w:t xml:space="preserve"> Note the contours are</w:t>
      </w:r>
      <w:r w:rsidR="006C6A1C" w:rsidRPr="000F04CC">
        <w:t xml:space="preserve"> log</w:t>
      </w:r>
      <w:r w:rsidR="00A00862" w:rsidRPr="000F04CC">
        <w:t>-</w:t>
      </w:r>
      <w:r w:rsidR="006C6A1C" w:rsidRPr="000F04CC">
        <w:t xml:space="preserve">density </w:t>
      </w:r>
      <w:r w:rsidR="00A00862" w:rsidRPr="000F04CC">
        <w:t>contours, selected</w:t>
      </w:r>
      <w:r w:rsidR="006C6A1C" w:rsidRPr="000F04CC">
        <w:t xml:space="preserve"> to highlight the boundaries of individual kernels, and that the outlying kernels would not appear in a normal density plot.</w:t>
      </w:r>
    </w:p>
    <w:p w14:paraId="6991E373" w14:textId="77777777" w:rsidR="004B686B" w:rsidRPr="000F04CC" w:rsidRDefault="00B75FCB" w:rsidP="004B686B">
      <w:pPr>
        <w:pStyle w:val="Titre3"/>
      </w:pPr>
      <w:r w:rsidRPr="000F04CC">
        <w:lastRenderedPageBreak/>
        <w:t>2.</w:t>
      </w:r>
      <w:r w:rsidR="003F447E" w:rsidRPr="000F04CC">
        <w:t>3</w:t>
      </w:r>
      <w:r w:rsidR="004B686B" w:rsidRPr="000F04CC">
        <w:t>.</w:t>
      </w:r>
      <w:r w:rsidR="004575D4" w:rsidRPr="000F04CC">
        <w:t>2</w:t>
      </w:r>
      <w:r w:rsidR="004B686B" w:rsidRPr="000F04CC">
        <w:tab/>
        <w:t>Kernel Specific Variance</w:t>
      </w:r>
      <w:r w:rsidR="00663187" w:rsidRPr="000F04CC">
        <w:t>,</w:t>
      </w:r>
      <w:r w:rsidR="004B686B" w:rsidRPr="000F04CC">
        <w:t xml:space="preserve"> </w:t>
      </w:r>
      <w:r w:rsidR="004B686B" w:rsidRPr="000F04CC">
        <w:rPr>
          <w:b w:val="0"/>
          <w:i/>
        </w:rPr>
        <w:t>σ̃</w:t>
      </w:r>
    </w:p>
    <w:p w14:paraId="6991E374" w14:textId="77777777" w:rsidR="00C71181" w:rsidRPr="000F04CC" w:rsidRDefault="00331539" w:rsidP="004B686B">
      <w:r w:rsidRPr="000F04CC">
        <w:t xml:space="preserve">For each </w:t>
      </w:r>
      <w:r w:rsidR="00D16E30" w:rsidRPr="000F04CC">
        <w:t xml:space="preserve">ortho-normalised </w:t>
      </w:r>
      <w:r w:rsidR="00663187" w:rsidRPr="000F04CC">
        <w:t>kernel data point</w:t>
      </w:r>
      <w:r w:rsidR="00093052" w:rsidRPr="000F04CC">
        <w:t xml:space="preserve">, </w:t>
      </w:r>
      <w:proofErr w:type="spellStart"/>
      <w:r w:rsidR="00093052" w:rsidRPr="000F04CC">
        <w:rPr>
          <w:b/>
        </w:rPr>
        <w:t>x̃</w:t>
      </w:r>
      <w:r w:rsidR="00093052" w:rsidRPr="000F04CC">
        <w:rPr>
          <w:i/>
          <w:vertAlign w:val="subscript"/>
        </w:rPr>
        <w:t>j</w:t>
      </w:r>
      <w:proofErr w:type="spellEnd"/>
      <w:r w:rsidR="00093052" w:rsidRPr="000F04CC">
        <w:t>,</w:t>
      </w:r>
      <w:r w:rsidR="002438CE" w:rsidRPr="000F04CC">
        <w:t xml:space="preserve"> in the </w:t>
      </w:r>
      <w:r w:rsidRPr="000F04CC">
        <w:t xml:space="preserve">matrix </w:t>
      </w:r>
      <w:r w:rsidRPr="000F04CC">
        <w:rPr>
          <w:b/>
        </w:rPr>
        <w:t>X̃</w:t>
      </w:r>
      <w:r w:rsidRPr="000F04CC">
        <w:t xml:space="preserve">, </w:t>
      </w:r>
      <w:r w:rsidR="00663187" w:rsidRPr="000F04CC">
        <w:t>there is an</w:t>
      </w:r>
      <w:r w:rsidRPr="000F04CC">
        <w:t xml:space="preserve"> associated </w:t>
      </w:r>
      <w:r w:rsidR="00663187" w:rsidRPr="000F04CC">
        <w:t xml:space="preserve">kernel </w:t>
      </w:r>
      <w:r w:rsidRPr="000F04CC">
        <w:t>variance</w:t>
      </w:r>
      <w:r w:rsidR="00093052" w:rsidRPr="000F04CC">
        <w:t>,</w:t>
      </w:r>
      <w:r w:rsidRPr="000F04CC">
        <w:t xml:space="preserve"> </w:t>
      </w:r>
      <w:proofErr w:type="spellStart"/>
      <w:r w:rsidRPr="000F04CC">
        <w:rPr>
          <w:i/>
        </w:rPr>
        <w:t>σ̃</w:t>
      </w:r>
      <w:r w:rsidR="00093052" w:rsidRPr="000F04CC">
        <w:rPr>
          <w:i/>
          <w:vertAlign w:val="subscript"/>
        </w:rPr>
        <w:t>j</w:t>
      </w:r>
      <w:proofErr w:type="spellEnd"/>
      <w:r w:rsidR="004B686B" w:rsidRPr="000F04CC">
        <w:t xml:space="preserve">. </w:t>
      </w:r>
      <w:r w:rsidR="00825E20" w:rsidRPr="000F04CC">
        <w:t xml:space="preserve">Note that, as the iso-probability shells of the ortho-normalised kernels are spherical, this </w:t>
      </w:r>
      <w:proofErr w:type="spellStart"/>
      <w:r w:rsidR="00825E20" w:rsidRPr="000F04CC">
        <w:rPr>
          <w:i/>
        </w:rPr>
        <w:t>σ̃</w:t>
      </w:r>
      <w:r w:rsidR="00825E20" w:rsidRPr="000F04CC">
        <w:rPr>
          <w:i/>
          <w:vertAlign w:val="subscript"/>
        </w:rPr>
        <w:t>j</w:t>
      </w:r>
      <w:proofErr w:type="spellEnd"/>
      <w:r w:rsidR="00825E20" w:rsidRPr="000F04CC">
        <w:t xml:space="preserve"> applies in all directions for a given kernel data point. </w:t>
      </w:r>
      <w:r w:rsidR="00663187" w:rsidRPr="000F04CC">
        <w:t>C</w:t>
      </w:r>
      <w:r w:rsidR="004B686B" w:rsidRPr="000F04CC">
        <w:t xml:space="preserve">ombining Silverman’s rule of thumb with a relative local density factor as in </w:t>
      </w:r>
      <w:r w:rsidR="00903DD9" w:rsidRPr="000F04CC">
        <w:fldChar w:fldCharType="begin"/>
      </w:r>
      <w:r w:rsidR="0067537A" w:rsidRPr="000F04CC">
        <w:instrText xml:space="preserve"> ADDIN EN.CITE &lt;EndNote&gt;&lt;Cite&gt;&lt;Author&gt;Lin&lt;/Author&gt;&lt;Year&gt;2006&lt;/Year&gt;&lt;RecNum&gt;1774&lt;/RecNum&gt;&lt;DisplayText&gt;[34]&lt;/DisplayText&gt;&lt;record&gt;&lt;rec-number&gt;1774&lt;/rec-number&gt;&lt;foreign-keys&gt;&lt;key app="EN" db-id="tdwftdeaqte9s7e5vr8xeed5wfdr5dezxzsa" timestamp="1534907005"&gt;1774&lt;/key&gt;&lt;/foreign-keys&gt;&lt;ref-type name="Journal Article"&gt;17&lt;/ref-type&gt;&lt;contributors&gt;&lt;authors&gt;&lt;author&gt;Lin, Jessica&lt;/author&gt;&lt;author&gt;Lee, Dominic&lt;/author&gt;&lt;author&gt;Chase, J Geoffrey&lt;/author&gt;&lt;author&gt;Shaw, Geoffrey M&lt;/author&gt;&lt;author&gt;Hann, Christopher E&lt;/author&gt;&lt;author&gt;Lotz, Thomas&lt;/author&gt;&lt;author&gt;Wong, Jason&lt;/author&gt;&lt;/authors&gt;&lt;/contributors&gt;&lt;titles&gt;&lt;title&gt;Stochastic modelling of insulin sensitivity variability in critical care&lt;/title&gt;&lt;secondary-title&gt;Biomedical Signal Processing and Control&lt;/secondary-title&gt;&lt;/titles&gt;&lt;periodical&gt;&lt;full-title&gt;Biomedical Signal Processing and Control&lt;/full-title&gt;&lt;/periodical&gt;&lt;pages&gt;229-242&lt;/pages&gt;&lt;volume&gt;1&lt;/volume&gt;&lt;number&gt;3&lt;/number&gt;&lt;dates&gt;&lt;year&gt;2006&lt;/year&gt;&lt;/dates&gt;&lt;isbn&gt;1746-8094&lt;/isbn&gt;&lt;urls&gt;&lt;/urls&gt;&lt;/record&gt;&lt;/Cite&gt;&lt;/EndNote&gt;</w:instrText>
      </w:r>
      <w:r w:rsidR="00903DD9" w:rsidRPr="000F04CC">
        <w:fldChar w:fldCharType="separate"/>
      </w:r>
      <w:r w:rsidR="0067537A" w:rsidRPr="000F04CC">
        <w:rPr>
          <w:noProof/>
        </w:rPr>
        <w:t>[34]</w:t>
      </w:r>
      <w:r w:rsidR="00903DD9" w:rsidRPr="000F04CC">
        <w:fldChar w:fldCharType="end"/>
      </w:r>
      <w:r w:rsidR="00663187" w:rsidRPr="000F04CC">
        <w:t xml:space="preserve"> yields Eq. </w:t>
      </w:r>
      <w:r w:rsidR="00AB3FB9" w:rsidRPr="000F04CC">
        <w:t>13</w:t>
      </w:r>
      <w:r w:rsidR="00663187" w:rsidRPr="000F04CC">
        <w:t xml:space="preserve"> for </w:t>
      </w:r>
      <w:proofErr w:type="spellStart"/>
      <w:r w:rsidR="00663187" w:rsidRPr="000F04CC">
        <w:rPr>
          <w:i/>
        </w:rPr>
        <w:t>σ̃</w:t>
      </w:r>
      <w:r w:rsidR="00093052" w:rsidRPr="000F04CC">
        <w:rPr>
          <w:i/>
          <w:vertAlign w:val="subscript"/>
        </w:rPr>
        <w:t>j</w:t>
      </w:r>
      <w:proofErr w:type="spellEnd"/>
      <w:r w:rsidR="00663187" w:rsidRPr="000F04CC">
        <w:t xml:space="preserve"> in the 3D case</w:t>
      </w:r>
      <w:r w:rsidR="004B686B" w:rsidRPr="000F04CC">
        <w:t xml:space="preserve"> (full derivation in Appendix 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B686B" w:rsidRPr="000F04CC" w14:paraId="6991E377" w14:textId="77777777" w:rsidTr="001D18D9">
        <w:tc>
          <w:tcPr>
            <w:tcW w:w="8185" w:type="dxa"/>
            <w:shd w:val="clear" w:color="auto" w:fill="auto"/>
          </w:tcPr>
          <w:p w14:paraId="6991E375" w14:textId="77777777" w:rsidR="004B686B" w:rsidRPr="000F04CC" w:rsidRDefault="00C052A4" w:rsidP="00093052">
            <w:pPr>
              <w:rPr>
                <w:rFonts w:eastAsiaTheme="minorEastAsia"/>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σ</m:t>
                        </m:r>
                      </m:e>
                    </m:acc>
                  </m:e>
                  <m:sub>
                    <m:r>
                      <w:rPr>
                        <w:rFonts w:ascii="Cambria Math" w:hAnsi="Cambria Math"/>
                      </w:rPr>
                      <m:t>j</m:t>
                    </m:r>
                  </m:sub>
                </m:sSub>
                <m:r>
                  <m:rPr>
                    <m:sty m:val="p"/>
                  </m:rPr>
                  <w:rPr>
                    <w:rFonts w:ascii="Cambria Math" w:hAnsi="Cambria Math"/>
                  </w:rPr>
                  <m:t>=0.969×</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i/>
                                    <w:iCs/>
                                  </w:rPr>
                                </m:ctrlPr>
                              </m:sSubPr>
                              <m:e>
                                <m:r>
                                  <w:rPr>
                                    <w:rFonts w:ascii="Cambria Math" w:hAnsi="Cambria Math"/>
                                  </w:rPr>
                                  <m:t>m</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Z</m:t>
                                    </m:r>
                                  </m:sub>
                                </m:sSub>
                              </m:e>
                              <m:sup>
                                <m:r>
                                  <m:rPr>
                                    <m:sty m:val="p"/>
                                  </m:rPr>
                                  <w:rPr>
                                    <w:rFonts w:ascii="Cambria Math" w:hAnsi="Cambria Math"/>
                                  </w:rPr>
                                  <m:t>3</m:t>
                                </m:r>
                              </m:sup>
                            </m:sSup>
                            <m:sSup>
                              <m:sSupPr>
                                <m:ctrlPr>
                                  <w:rPr>
                                    <w:rFonts w:ascii="Cambria Math" w:hAnsi="Cambria Math"/>
                                  </w:rPr>
                                </m:ctrlPr>
                              </m:sSupPr>
                              <m:e>
                                <m:r>
                                  <w:rPr>
                                    <w:rFonts w:ascii="Cambria Math" w:hAnsi="Cambria Math"/>
                                  </w:rPr>
                                  <m:t>k</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sup>
                            </m:sSup>
                          </m:num>
                          <m:den>
                            <m:r>
                              <w:rPr>
                                <w:rFonts w:ascii="Cambria Math" w:hAnsi="Cambria Math"/>
                              </w:rPr>
                              <m:t>Z</m:t>
                            </m:r>
                          </m:den>
                        </m:f>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sup>
                </m:sSup>
              </m:oMath>
            </m:oMathPara>
          </w:p>
        </w:tc>
        <w:tc>
          <w:tcPr>
            <w:tcW w:w="831" w:type="dxa"/>
            <w:shd w:val="clear" w:color="auto" w:fill="auto"/>
            <w:vAlign w:val="center"/>
          </w:tcPr>
          <w:p w14:paraId="6991E376" w14:textId="77777777" w:rsidR="004B686B" w:rsidRPr="000F04CC" w:rsidRDefault="004B686B" w:rsidP="00AB3FB9">
            <w:pPr>
              <w:jc w:val="center"/>
            </w:pPr>
            <w:r w:rsidRPr="000F04CC">
              <w:t>(</w:t>
            </w:r>
            <w:r w:rsidR="00AB3FB9" w:rsidRPr="000F04CC">
              <w:t>13</w:t>
            </w:r>
            <w:r w:rsidRPr="000F04CC">
              <w:t>)</w:t>
            </w:r>
          </w:p>
        </w:tc>
      </w:tr>
    </w:tbl>
    <w:p w14:paraId="6991E378" w14:textId="77777777" w:rsidR="002438CE" w:rsidRPr="000F04CC" w:rsidRDefault="002438CE" w:rsidP="002438CE">
      <w:r w:rsidRPr="000F04CC">
        <w:rPr>
          <w:rFonts w:eastAsiaTheme="minorEastAsia"/>
        </w:rPr>
        <w:t xml:space="preserve">for a given ortho-normalised kernel data point </w:t>
      </w:r>
      <w:proofErr w:type="spellStart"/>
      <w:r w:rsidRPr="000F04CC">
        <w:rPr>
          <w:rFonts w:eastAsiaTheme="minorEastAsia"/>
          <w:b/>
        </w:rPr>
        <w:t>x̃</w:t>
      </w:r>
      <w:r w:rsidRPr="000F04CC">
        <w:rPr>
          <w:rFonts w:eastAsiaTheme="minorEastAsia"/>
          <w:i/>
          <w:vertAlign w:val="subscript"/>
        </w:rPr>
        <w:t>j</w:t>
      </w:r>
      <w:proofErr w:type="spellEnd"/>
      <w:r w:rsidRPr="000F04CC">
        <w:rPr>
          <w:rFonts w:eastAsiaTheme="minorEastAsia"/>
        </w:rPr>
        <w:t xml:space="preserve">. </w:t>
      </w:r>
      <w:bookmarkStart w:id="19" w:name="_Hlk14380309"/>
      <w:r w:rsidRPr="000F04CC">
        <w:rPr>
          <w:rFonts w:eastAsiaTheme="minorEastAsia"/>
        </w:rPr>
        <w:t xml:space="preserve">Here </w:t>
      </w:r>
      <w:proofErr w:type="spellStart"/>
      <w:r w:rsidRPr="000F04CC">
        <w:rPr>
          <w:rFonts w:eastAsiaTheme="minorEastAsia"/>
          <w:i/>
        </w:rPr>
        <w:t>m</w:t>
      </w:r>
      <w:r w:rsidRPr="000F04CC">
        <w:rPr>
          <w:rFonts w:eastAsiaTheme="minorEastAsia"/>
          <w:i/>
          <w:vertAlign w:val="subscript"/>
        </w:rPr>
        <w:t>j</w:t>
      </w:r>
      <w:proofErr w:type="spellEnd"/>
      <w:r w:rsidRPr="000F04CC">
        <w:rPr>
          <w:rFonts w:eastAsiaTheme="minorEastAsia"/>
          <w:i/>
        </w:rPr>
        <w:t xml:space="preserve"> </w:t>
      </w:r>
      <w:r w:rsidRPr="000F04CC">
        <w:rPr>
          <w:rFonts w:eastAsiaTheme="minorEastAsia"/>
        </w:rPr>
        <w:t xml:space="preserve">is the number of points in </w:t>
      </w:r>
      <w:r w:rsidRPr="000F04CC">
        <w:rPr>
          <w:rFonts w:eastAsiaTheme="minorEastAsia"/>
          <w:b/>
        </w:rPr>
        <w:t>X</w:t>
      </w:r>
      <w:r w:rsidRPr="000F04CC">
        <w:rPr>
          <w:rFonts w:eastAsiaTheme="minorEastAsia" w:cstheme="minorHAnsi"/>
          <w:b/>
        </w:rPr>
        <w:t xml:space="preserve">̃ </w:t>
      </w:r>
      <w:r w:rsidRPr="000F04CC">
        <w:rPr>
          <w:rFonts w:eastAsiaTheme="minorEastAsia" w:cstheme="minorHAnsi"/>
        </w:rPr>
        <w:t xml:space="preserve">within a </w:t>
      </w:r>
      <w:r w:rsidR="0013016F" w:rsidRPr="000F04CC">
        <w:rPr>
          <w:rFonts w:eastAsiaTheme="minorEastAsia" w:cstheme="minorHAnsi"/>
        </w:rPr>
        <w:t>radius</w:t>
      </w:r>
      <w:r w:rsidRPr="000F04CC">
        <w:rPr>
          <w:rFonts w:eastAsiaTheme="minorEastAsia" w:cstheme="minorHAnsi"/>
        </w:rPr>
        <w:t xml:space="preserve"> </w:t>
      </w:r>
      <w:bookmarkStart w:id="20" w:name="_Hlk15240213"/>
      <m:oMath>
        <m:sSup>
          <m:sSupPr>
            <m:ctrlPr>
              <w:rPr>
                <w:rFonts w:ascii="Cambria Math" w:eastAsiaTheme="minorEastAsia" w:hAnsi="Cambria Math" w:cstheme="minorHAnsi"/>
                <w:i/>
              </w:rPr>
            </m:ctrlPr>
          </m:sSupPr>
          <m:e>
            <m:r>
              <w:rPr>
                <w:rFonts w:ascii="Cambria Math" w:eastAsiaTheme="minorEastAsia" w:hAnsi="Cambria Math" w:cstheme="minorHAnsi"/>
              </w:rPr>
              <m:t>k</m:t>
            </m:r>
          </m:e>
          <m: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7</m:t>
                </m:r>
              </m:den>
            </m:f>
          </m:sup>
        </m:sSup>
      </m:oMath>
      <w:bookmarkEnd w:id="20"/>
      <w:r w:rsidR="00326F05" w:rsidRPr="000F04CC">
        <w:rPr>
          <w:i/>
        </w:rPr>
        <w:t xml:space="preserve"> </w:t>
      </w:r>
      <w:r w:rsidR="00326F05" w:rsidRPr="000F04CC">
        <w:t>from</w:t>
      </w:r>
      <w:r w:rsidRPr="000F04CC">
        <w:t xml:space="preserve"> the kernel data point </w:t>
      </w:r>
      <w:proofErr w:type="spellStart"/>
      <w:r w:rsidRPr="000F04CC">
        <w:rPr>
          <w:rFonts w:eastAsiaTheme="minorEastAsia"/>
          <w:b/>
        </w:rPr>
        <w:t>x̃</w:t>
      </w:r>
      <w:r w:rsidRPr="000F04CC">
        <w:rPr>
          <w:rFonts w:eastAsiaTheme="minorEastAsia"/>
          <w:i/>
          <w:vertAlign w:val="subscript"/>
        </w:rPr>
        <w:t>j</w:t>
      </w:r>
      <w:proofErr w:type="spellEnd"/>
      <w:r w:rsidRPr="000F04CC">
        <w:rPr>
          <w:rFonts w:eastAsiaTheme="minorEastAsia"/>
        </w:rPr>
        <w:t xml:space="preserve"> and </w:t>
      </w:r>
      <w:r w:rsidRPr="000F04CC">
        <w:rPr>
          <w:rFonts w:eastAsiaTheme="minorEastAsia"/>
          <w:i/>
        </w:rPr>
        <w:t>R</w:t>
      </w:r>
      <w:r w:rsidR="0013016F" w:rsidRPr="000F04CC">
        <w:rPr>
          <w:rFonts w:eastAsiaTheme="minorEastAsia"/>
          <w:i/>
          <w:vertAlign w:val="subscript"/>
        </w:rPr>
        <w:t>Z</w:t>
      </w:r>
      <w:r w:rsidRPr="000F04CC">
        <w:t xml:space="preserve"> is the radius from the ortho-normalised centre point of 0 that contains </w:t>
      </w:r>
      <w:proofErr w:type="spellStart"/>
      <w:r w:rsidRPr="000F04CC">
        <w:rPr>
          <w:i/>
        </w:rPr>
        <w:t>Z</w:t>
      </w:r>
      <w:r w:rsidR="000B25EB" w:rsidRPr="000F04CC">
        <w:t>∙</w:t>
      </w:r>
      <w:r w:rsidR="000B25EB" w:rsidRPr="000F04CC">
        <w:rPr>
          <w:i/>
        </w:rPr>
        <w:t>k</w:t>
      </w:r>
      <w:proofErr w:type="spellEnd"/>
      <w:r w:rsidR="000B25EB" w:rsidRPr="000F04CC">
        <w:t xml:space="preserve"> </w:t>
      </w:r>
      <w:r w:rsidRPr="000F04CC">
        <w:t xml:space="preserve">kernel data points for some </w:t>
      </w:r>
      <w:r w:rsidRPr="000F04CC">
        <w:rPr>
          <w:i/>
        </w:rPr>
        <w:t>Z</w:t>
      </w:r>
      <w:r w:rsidRPr="000F04CC">
        <w:t xml:space="preserve"> </w:t>
      </w:r>
      <w:r w:rsidR="000F5E96" w:rsidRPr="000F04CC">
        <w:t xml:space="preserve">≤ 1. </w:t>
      </w:r>
      <w:bookmarkEnd w:id="19"/>
      <w:r w:rsidR="000F5E96" w:rsidRPr="000F04CC">
        <w:rPr>
          <w:i/>
        </w:rPr>
        <w:t>Z</w:t>
      </w:r>
      <w:r w:rsidR="000F5E96" w:rsidRPr="000F04CC">
        <w:t xml:space="preserve"> allows for the exclusion of outlying data points that can dramatically alter the global data density calculation.</w:t>
      </w:r>
    </w:p>
    <w:p w14:paraId="6991E379" w14:textId="77777777" w:rsidR="000F5E96" w:rsidRPr="000F04CC" w:rsidRDefault="002E3173" w:rsidP="000F5E96">
      <w:pPr>
        <w:pStyle w:val="Titre3"/>
      </w:pPr>
      <w:r w:rsidRPr="000F04CC">
        <w:t>2.3.3</w:t>
      </w:r>
      <w:r w:rsidRPr="000F04CC">
        <w:tab/>
        <w:t>Sampling</w:t>
      </w:r>
      <w:r w:rsidR="000F5E96" w:rsidRPr="000F04CC">
        <w:t xml:space="preserve"> </w:t>
      </w:r>
      <w:r w:rsidR="008F7740" w:rsidRPr="000F04CC">
        <w:t>Probability Density Function</w:t>
      </w:r>
      <w:r w:rsidR="000F5E96" w:rsidRPr="000F04CC">
        <w:t>s for Patient Data Points</w:t>
      </w:r>
    </w:p>
    <w:p w14:paraId="6991E37A" w14:textId="77777777" w:rsidR="00331539" w:rsidRPr="000F04CC" w:rsidRDefault="008F51BA" w:rsidP="00331539">
      <w:r w:rsidRPr="000F04CC">
        <w:t xml:space="preserve">At a query point, </w:t>
      </w:r>
      <w:r w:rsidRPr="000F04CC">
        <w:rPr>
          <w:b/>
        </w:rPr>
        <w:t>y</w:t>
      </w:r>
      <w:r w:rsidRPr="000F04CC">
        <w:t xml:space="preserve">, the probability density, </w:t>
      </w:r>
      <w:r w:rsidRPr="000F04CC">
        <w:rPr>
          <w:i/>
        </w:rPr>
        <w:t>f</w:t>
      </w:r>
      <w:r w:rsidRPr="000F04CC">
        <w:t>(</w:t>
      </w:r>
      <w:r w:rsidRPr="000F04CC">
        <w:rPr>
          <w:b/>
        </w:rPr>
        <w:t>y)</w:t>
      </w:r>
      <w:r w:rsidRPr="000F04CC">
        <w:t xml:space="preserve">, is the sum of all </w:t>
      </w:r>
      <w:r w:rsidRPr="000F04CC">
        <w:rPr>
          <w:i/>
        </w:rPr>
        <w:t>k</w:t>
      </w:r>
      <w:r w:rsidRPr="000F04CC">
        <w:t xml:space="preserve"> kernel data point probability densities, divided by global sum of these probability densities, </w:t>
      </w:r>
      <w:r w:rsidRPr="000F04CC">
        <w:rPr>
          <w:i/>
        </w:rPr>
        <w:t>k</w:t>
      </w:r>
      <w:r w:rsidRPr="000F04CC">
        <w:t xml:space="preserve">. </w:t>
      </w:r>
      <w:r w:rsidR="00093052" w:rsidRPr="000F04CC">
        <w:t>In 3D: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575D4" w:rsidRPr="000F04CC" w14:paraId="6991E37D" w14:textId="77777777" w:rsidTr="001D18D9">
        <w:tc>
          <w:tcPr>
            <w:tcW w:w="8185" w:type="dxa"/>
            <w:shd w:val="clear" w:color="auto" w:fill="auto"/>
          </w:tcPr>
          <w:p w14:paraId="6991E37B" w14:textId="77777777" w:rsidR="004575D4" w:rsidRPr="000F04CC" w:rsidRDefault="004575D4" w:rsidP="001D18D9">
            <w:pPr>
              <w:rPr>
                <w:rFonts w:eastAsiaTheme="minorEastAsia"/>
              </w:rPr>
            </w:pPr>
            <m:oMathPara>
              <m:oMath>
                <m:r>
                  <w:rPr>
                    <w:rFonts w:ascii="Cambria Math" w:hAnsi="Cambria Math"/>
                  </w:rPr>
                  <m:t>f</m:t>
                </m:r>
                <m:d>
                  <m:dPr>
                    <m:ctrlPr>
                      <w:rPr>
                        <w:rFonts w:ascii="Cambria Math" w:hAnsi="Cambria Math"/>
                      </w:rPr>
                    </m:ctrlPr>
                  </m:dPr>
                  <m:e>
                    <m:r>
                      <m:rPr>
                        <m:sty m:val="b"/>
                      </m:rPr>
                      <w:rPr>
                        <w:rFonts w:ascii="Cambria Math" w:hAnsi="Cambria Math"/>
                      </w:rPr>
                      <m:t>y</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3</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bCs/>
                                                              </w:rPr>
                                                            </m:ctrlPr>
                                                          </m:accPr>
                                                          <m:e>
                                                            <m:r>
                                                              <w:rPr>
                                                                <w:rFonts w:ascii="Cambria Math" w:hAnsi="Cambria Math"/>
                                                              </w:rPr>
                                                              <m:t>x</m:t>
                                                            </m:r>
                                                          </m:e>
                                                        </m:acc>
                                                      </m:e>
                                                      <m:sub>
                                                        <m:r>
                                                          <w:rPr>
                                                            <w:rFonts w:ascii="Cambria Math" w:hAnsi="Cambria Math"/>
                                                          </w:rPr>
                                                          <m:t>j</m:t>
                                                        </m:r>
                                                        <m:r>
                                                          <m:rPr>
                                                            <m:sty m:val="p"/>
                                                          </m:rPr>
                                                          <w:rPr>
                                                            <w:rFonts w:ascii="Cambria Math" w:hAnsi="Cambria Math"/>
                                                          </w:rPr>
                                                          <m:t>,</m:t>
                                                        </m:r>
                                                        <m:r>
                                                          <w:rPr>
                                                            <w:rFonts w:ascii="Cambria Math" w:hAnsi="Cambria Math"/>
                                                          </w:rPr>
                                                          <m:t>i</m:t>
                                                        </m:r>
                                                      </m:sub>
                                                    </m:sSub>
                                                  </m:e>
                                                </m:d>
                                              </m:e>
                                              <m:sup>
                                                <m:r>
                                                  <m:rPr>
                                                    <m:sty m:val="p"/>
                                                  </m:rPr>
                                                  <w:rPr>
                                                    <w:rFonts w:ascii="Cambria Math" w:hAnsi="Cambria Math"/>
                                                  </w:rPr>
                                                  <m:t>2</m:t>
                                                </m:r>
                                              </m:sup>
                                            </m:sSup>
                                          </m:e>
                                        </m:nary>
                                      </m:num>
                                      <m:den>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σ</m:t>
                                                    </m:r>
                                                  </m:e>
                                                </m:acc>
                                              </m:e>
                                              <m:sub>
                                                <m:r>
                                                  <w:rPr>
                                                    <w:rFonts w:ascii="Cambria Math" w:hAnsi="Cambria Math"/>
                                                  </w:rPr>
                                                  <m:t>j</m:t>
                                                </m:r>
                                              </m:sub>
                                            </m:sSub>
                                          </m:e>
                                          <m:sup>
                                            <m:r>
                                              <m:rPr>
                                                <m:sty m:val="p"/>
                                              </m:rPr>
                                              <w:rPr>
                                                <w:rFonts w:ascii="Cambria Math" w:hAnsi="Cambria Math"/>
                                              </w:rPr>
                                              <m:t>2</m:t>
                                            </m:r>
                                          </m:sup>
                                        </m:sSup>
                                      </m:den>
                                    </m:f>
                                  </m:e>
                                </m:d>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π</m:t>
                                    </m:r>
                                  </m:e>
                                </m:d>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σ</m:t>
                                        </m:r>
                                      </m:e>
                                    </m:acc>
                                  </m:e>
                                  <m:sub>
                                    <m:r>
                                      <w:rPr>
                                        <w:rFonts w:ascii="Cambria Math" w:hAnsi="Cambria Math"/>
                                      </w:rPr>
                                      <m:t>j</m:t>
                                    </m:r>
                                  </m:sub>
                                </m:sSub>
                              </m:e>
                              <m:sup>
                                <m:r>
                                  <m:rPr>
                                    <m:sty m:val="p"/>
                                  </m:rPr>
                                  <w:rPr>
                                    <w:rFonts w:ascii="Cambria Math" w:hAnsi="Cambria Math"/>
                                  </w:rPr>
                                  <m:t>3</m:t>
                                </m:r>
                              </m:sup>
                            </m:sSup>
                          </m:den>
                        </m:f>
                      </m:e>
                    </m:d>
                  </m:e>
                </m:nary>
              </m:oMath>
            </m:oMathPara>
          </w:p>
        </w:tc>
        <w:tc>
          <w:tcPr>
            <w:tcW w:w="831" w:type="dxa"/>
            <w:shd w:val="clear" w:color="auto" w:fill="auto"/>
            <w:vAlign w:val="center"/>
          </w:tcPr>
          <w:p w14:paraId="6991E37C" w14:textId="77777777" w:rsidR="004575D4" w:rsidRPr="000F04CC" w:rsidRDefault="004575D4" w:rsidP="00AB3FB9">
            <w:pPr>
              <w:jc w:val="center"/>
            </w:pPr>
            <w:r w:rsidRPr="000F04CC">
              <w:t>(</w:t>
            </w:r>
            <w:r w:rsidR="00AB3FB9" w:rsidRPr="000F04CC">
              <w:t>14</w:t>
            </w:r>
            <w:r w:rsidRPr="000F04CC">
              <w:t>)</w:t>
            </w:r>
          </w:p>
        </w:tc>
      </w:tr>
    </w:tbl>
    <w:p w14:paraId="6991E37E" w14:textId="77777777" w:rsidR="008F51BA" w:rsidRPr="000F04CC" w:rsidRDefault="008F51BA" w:rsidP="00331539">
      <w:r w:rsidRPr="000F04CC">
        <w:t>where: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8F51BA" w:rsidRPr="000F04CC" w14:paraId="6991E381" w14:textId="77777777" w:rsidTr="001D18D9">
        <w:tc>
          <w:tcPr>
            <w:tcW w:w="8185" w:type="dxa"/>
            <w:shd w:val="clear" w:color="auto" w:fill="auto"/>
          </w:tcPr>
          <w:p w14:paraId="6991E37F" w14:textId="77777777" w:rsidR="008F51BA" w:rsidRPr="000F04CC" w:rsidRDefault="00C052A4" w:rsidP="001D18D9">
            <w:pPr>
              <w:rPr>
                <w:rFonts w:eastAsiaTheme="minorEastAsia"/>
              </w:rPr>
            </w:pPr>
            <m:oMathPara>
              <m:oMath>
                <m:acc>
                  <m:accPr>
                    <m:chr m:val="̃"/>
                    <m:ctrlPr>
                      <w:rPr>
                        <w:rFonts w:ascii="Cambria Math" w:hAnsi="Cambria Math"/>
                      </w:rPr>
                    </m:ctrlPr>
                  </m:accPr>
                  <m:e>
                    <m:r>
                      <m:rPr>
                        <m:sty m:val="b"/>
                      </m:rPr>
                      <w:rPr>
                        <w:rFonts w:ascii="Cambria Math" w:hAnsi="Cambria Math"/>
                      </w:rPr>
                      <m:t>y</m:t>
                    </m:r>
                  </m:e>
                </m:acc>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d>
                  <m:dPr>
                    <m:ctrlPr>
                      <w:rPr>
                        <w:rFonts w:ascii="Cambria Math" w:hAnsi="Cambria Math"/>
                        <w:i/>
                      </w:rPr>
                    </m:ctrlPr>
                  </m:dPr>
                  <m:e>
                    <m:r>
                      <m:rPr>
                        <m:sty m:val="b"/>
                      </m:rPr>
                      <w:rPr>
                        <w:rFonts w:ascii="Cambria Math" w:hAnsi="Cambria Math"/>
                      </w:rPr>
                      <m:t>y</m:t>
                    </m:r>
                    <m:r>
                      <w:rPr>
                        <w:rFonts w:ascii="Cambria Math" w:hAnsi="Cambria Math"/>
                      </w:rPr>
                      <m:t>-</m:t>
                    </m:r>
                    <m:acc>
                      <m:accPr>
                        <m:chr m:val="̅"/>
                        <m:ctrlPr>
                          <w:rPr>
                            <w:rFonts w:ascii="Cambria Math" w:hAnsi="Cambria Math"/>
                            <w:i/>
                          </w:rPr>
                        </m:ctrlPr>
                      </m:accPr>
                      <m:e>
                        <m:r>
                          <m:rPr>
                            <m:sty m:val="b"/>
                          </m:rPr>
                          <w:rPr>
                            <w:rFonts w:ascii="Cambria Math" w:hAnsi="Cambria Math"/>
                          </w:rPr>
                          <m:t>x</m:t>
                        </m:r>
                      </m:e>
                    </m:acc>
                  </m:e>
                </m:d>
              </m:oMath>
            </m:oMathPara>
          </w:p>
        </w:tc>
        <w:tc>
          <w:tcPr>
            <w:tcW w:w="831" w:type="dxa"/>
            <w:shd w:val="clear" w:color="auto" w:fill="auto"/>
            <w:vAlign w:val="center"/>
          </w:tcPr>
          <w:p w14:paraId="6991E380" w14:textId="77777777" w:rsidR="008F51BA" w:rsidRPr="000F04CC" w:rsidRDefault="008F51BA" w:rsidP="00AB3FB9">
            <w:pPr>
              <w:jc w:val="center"/>
            </w:pPr>
            <w:r w:rsidRPr="000F04CC">
              <w:t>(1</w:t>
            </w:r>
            <w:r w:rsidR="00AB3FB9" w:rsidRPr="000F04CC">
              <w:t>5</w:t>
            </w:r>
            <w:r w:rsidRPr="000F04CC">
              <w:t>a)</w:t>
            </w:r>
          </w:p>
        </w:tc>
      </w:tr>
      <w:tr w:rsidR="008F51BA" w:rsidRPr="000F04CC" w14:paraId="6991E384" w14:textId="77777777" w:rsidTr="001D18D9">
        <w:tc>
          <w:tcPr>
            <w:tcW w:w="8185" w:type="dxa"/>
          </w:tcPr>
          <w:p w14:paraId="6991E382" w14:textId="77777777" w:rsidR="008F51BA" w:rsidRPr="000F04CC" w:rsidRDefault="00C052A4" w:rsidP="001D18D9">
            <w:pPr>
              <w:rPr>
                <w:rFonts w:eastAsiaTheme="minorEastAsia"/>
              </w:rPr>
            </w:pPr>
            <m:oMathPara>
              <m:oMath>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x</m:t>
                        </m:r>
                      </m:e>
                    </m:acc>
                  </m:e>
                  <m:sub>
                    <m:r>
                      <w:rPr>
                        <w:rFonts w:ascii="Cambria Math" w:hAnsi="Cambria Math"/>
                      </w:rPr>
                      <m:t>j</m:t>
                    </m:r>
                  </m:sub>
                </m:sSub>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d>
                  <m:dPr>
                    <m:ctrlPr>
                      <w:rPr>
                        <w:rFonts w:ascii="Cambria Math" w:hAnsi="Cambria Math"/>
                        <w:i/>
                      </w:rPr>
                    </m:ctrlPr>
                  </m:dPr>
                  <m:e>
                    <m:sSub>
                      <m:sSubPr>
                        <m:ctrlPr>
                          <w:rPr>
                            <w:rFonts w:ascii="Cambria Math" w:hAnsi="Cambria Math"/>
                            <w:b/>
                            <w:bCs/>
                          </w:rPr>
                        </m:ctrlPr>
                      </m:sSubPr>
                      <m:e>
                        <m:r>
                          <m:rPr>
                            <m:sty m:val="b"/>
                          </m:rPr>
                          <w:rPr>
                            <w:rFonts w:ascii="Cambria Math" w:hAnsi="Cambria Math"/>
                          </w:rPr>
                          <m:t>x</m:t>
                        </m:r>
                      </m:e>
                      <m:sub>
                        <m:r>
                          <w:rPr>
                            <w:rFonts w:ascii="Cambria Math" w:hAnsi="Cambria Math"/>
                          </w:rPr>
                          <m:t>j</m:t>
                        </m:r>
                      </m:sub>
                    </m:sSub>
                    <m:r>
                      <w:rPr>
                        <w:rFonts w:ascii="Cambria Math" w:hAnsi="Cambria Math"/>
                      </w:rPr>
                      <m:t>-</m:t>
                    </m:r>
                    <m:acc>
                      <m:accPr>
                        <m:chr m:val="̅"/>
                        <m:ctrlPr>
                          <w:rPr>
                            <w:rFonts w:ascii="Cambria Math" w:hAnsi="Cambria Math"/>
                            <w:i/>
                          </w:rPr>
                        </m:ctrlPr>
                      </m:accPr>
                      <m:e>
                        <m:r>
                          <m:rPr>
                            <m:sty m:val="b"/>
                          </m:rPr>
                          <w:rPr>
                            <w:rFonts w:ascii="Cambria Math" w:hAnsi="Cambria Math"/>
                          </w:rPr>
                          <m:t>x</m:t>
                        </m:r>
                      </m:e>
                    </m:acc>
                  </m:e>
                </m:d>
              </m:oMath>
            </m:oMathPara>
          </w:p>
        </w:tc>
        <w:tc>
          <w:tcPr>
            <w:tcW w:w="831" w:type="dxa"/>
          </w:tcPr>
          <w:p w14:paraId="6991E383" w14:textId="77777777" w:rsidR="008F51BA" w:rsidRPr="000F04CC" w:rsidRDefault="008F51BA" w:rsidP="00AB3FB9">
            <w:pPr>
              <w:jc w:val="center"/>
            </w:pPr>
            <w:r w:rsidRPr="000F04CC">
              <w:t>(1</w:t>
            </w:r>
            <w:r w:rsidR="00AB3FB9" w:rsidRPr="000F04CC">
              <w:t>5</w:t>
            </w:r>
            <w:r w:rsidRPr="000F04CC">
              <w:t>b)</w:t>
            </w:r>
          </w:p>
        </w:tc>
      </w:tr>
    </w:tbl>
    <w:p w14:paraId="6991E385" w14:textId="77777777" w:rsidR="00306475" w:rsidRPr="000F04CC" w:rsidRDefault="000F5E96" w:rsidP="00D6607B">
      <w:r w:rsidRPr="000F04CC">
        <w:t>Here,</w:t>
      </w:r>
      <w:r w:rsidR="00A00862" w:rsidRPr="000F04CC">
        <w:t xml:space="preserve"> </w:t>
      </w:r>
      <w:r w:rsidRPr="000F04CC">
        <w:t>there are</w:t>
      </w:r>
      <w:r w:rsidR="00A00862" w:rsidRPr="000F04CC">
        <w:t xml:space="preserve"> 2 pieces of input patient data</w:t>
      </w:r>
      <w:r w:rsidR="007230E0" w:rsidRPr="000F04CC">
        <w:t xml:space="preserve">, </w:t>
      </w:r>
      <w:r w:rsidR="00D06FEC" w:rsidRPr="000F04CC">
        <w:rPr>
          <w:i/>
        </w:rPr>
        <w:t>y</w:t>
      </w:r>
      <w:r w:rsidR="00E0768B" w:rsidRPr="000F04CC">
        <w:rPr>
          <w:vertAlign w:val="subscript"/>
        </w:rPr>
        <w:t>1</w:t>
      </w:r>
      <w:r w:rsidR="007230E0" w:rsidRPr="000F04CC">
        <w:rPr>
          <w:i/>
        </w:rPr>
        <w:t xml:space="preserve"> </w:t>
      </w:r>
      <w:r w:rsidR="00D06FEC" w:rsidRPr="000F04CC">
        <w:t xml:space="preserve">= </w:t>
      </w:r>
      <w:proofErr w:type="spellStart"/>
      <w:r w:rsidR="00D06FEC" w:rsidRPr="000F04CC">
        <w:rPr>
          <w:i/>
        </w:rPr>
        <w:t>SI</w:t>
      </w:r>
      <w:r w:rsidR="00D06FEC" w:rsidRPr="000F04CC">
        <w:rPr>
          <w:i/>
          <w:vertAlign w:val="subscript"/>
        </w:rPr>
        <w:t>t</w:t>
      </w:r>
      <w:proofErr w:type="spellEnd"/>
      <w:r w:rsidR="00D06FEC" w:rsidRPr="000F04CC">
        <w:rPr>
          <w:i/>
        </w:rPr>
        <w:t xml:space="preserve"> </w:t>
      </w:r>
      <w:r w:rsidR="007230E0" w:rsidRPr="000F04CC">
        <w:t>and</w:t>
      </w:r>
      <w:r w:rsidR="007230E0" w:rsidRPr="000F04CC">
        <w:rPr>
          <w:i/>
        </w:rPr>
        <w:t xml:space="preserve"> </w:t>
      </w:r>
      <w:r w:rsidR="00D06FEC" w:rsidRPr="000F04CC">
        <w:rPr>
          <w:i/>
        </w:rPr>
        <w:t>y</w:t>
      </w:r>
      <w:r w:rsidR="00E0768B" w:rsidRPr="000F04CC">
        <w:rPr>
          <w:vertAlign w:val="subscript"/>
        </w:rPr>
        <w:t>2</w:t>
      </w:r>
      <w:r w:rsidR="00D06FEC" w:rsidRPr="000F04CC">
        <w:t xml:space="preserve"> = </w:t>
      </w:r>
      <w:r w:rsidR="00D06FEC" w:rsidRPr="000F04CC">
        <w:rPr>
          <w:i/>
        </w:rPr>
        <w:t>G</w:t>
      </w:r>
      <w:r w:rsidR="00D06FEC" w:rsidRPr="000F04CC">
        <w:rPr>
          <w:i/>
          <w:vertAlign w:val="subscript"/>
        </w:rPr>
        <w:t>t</w:t>
      </w:r>
      <w:r w:rsidR="007230E0" w:rsidRPr="000F04CC">
        <w:t>, and 1 output</w:t>
      </w:r>
      <w:r w:rsidR="00A00862" w:rsidRPr="000F04CC">
        <w:t xml:space="preserve"> for which </w:t>
      </w:r>
      <w:r w:rsidRPr="000F04CC">
        <w:t xml:space="preserve">a </w:t>
      </w:r>
      <w:r w:rsidR="00C65BD6" w:rsidRPr="000F04CC">
        <w:t>probability density function (</w:t>
      </w:r>
      <w:r w:rsidRPr="000F04CC">
        <w:t>PDF</w:t>
      </w:r>
      <w:r w:rsidR="00C65BD6" w:rsidRPr="000F04CC">
        <w:t>)</w:t>
      </w:r>
      <w:r w:rsidRPr="000F04CC">
        <w:t xml:space="preserve"> is sought</w:t>
      </w:r>
      <w:r w:rsidR="007230E0" w:rsidRPr="000F04CC">
        <w:t xml:space="preserve">, </w:t>
      </w:r>
      <w:r w:rsidR="00E0768B" w:rsidRPr="000F04CC">
        <w:rPr>
          <w:i/>
        </w:rPr>
        <w:t>y</w:t>
      </w:r>
      <w:r w:rsidR="00E0768B" w:rsidRPr="000F04CC">
        <w:rPr>
          <w:vertAlign w:val="subscript"/>
        </w:rPr>
        <w:t>3</w:t>
      </w:r>
      <w:r w:rsidR="00D06FEC" w:rsidRPr="000F04CC">
        <w:t xml:space="preserve"> = </w:t>
      </w:r>
      <w:r w:rsidR="00D06FEC" w:rsidRPr="000F04CC">
        <w:rPr>
          <w:i/>
        </w:rPr>
        <w:t>SI</w:t>
      </w:r>
      <w:r w:rsidR="00D06FEC" w:rsidRPr="000F04CC">
        <w:rPr>
          <w:i/>
          <w:vertAlign w:val="subscript"/>
        </w:rPr>
        <w:t>t+1</w:t>
      </w:r>
      <w:r w:rsidR="007230E0" w:rsidRPr="000F04CC">
        <w:t>. Determining the conditional 1D PDF</w:t>
      </w:r>
      <w:r w:rsidR="00093052" w:rsidRPr="000F04CC">
        <w:t xml:space="preserve">, </w:t>
      </w:r>
      <w:r w:rsidR="00093052" w:rsidRPr="000F04CC">
        <w:rPr>
          <w:i/>
        </w:rPr>
        <w:t>f</w:t>
      </w:r>
      <w:r w:rsidR="00093052" w:rsidRPr="000F04CC">
        <w:rPr>
          <w:i/>
          <w:vertAlign w:val="subscript"/>
        </w:rPr>
        <w:t>1</w:t>
      </w:r>
      <w:r w:rsidR="00093052" w:rsidRPr="000F04CC">
        <w:t>,</w:t>
      </w:r>
      <w:r w:rsidR="007230E0" w:rsidRPr="000F04CC">
        <w:t xml:space="preserve"> for a given patient data point </w:t>
      </w:r>
      <w:r w:rsidR="00D06FEC" w:rsidRPr="000F04CC">
        <w:rPr>
          <w:b/>
        </w:rPr>
        <w:t>y</w:t>
      </w:r>
      <w:r w:rsidR="00D06FEC" w:rsidRPr="000F04CC">
        <w:rPr>
          <w:vertAlign w:val="subscript"/>
        </w:rPr>
        <w:t>1:2</w:t>
      </w:r>
      <w:r w:rsidR="00D06FEC" w:rsidRPr="000F04CC">
        <w:t xml:space="preserve"> </w:t>
      </w:r>
      <w:r w:rsidR="00093052" w:rsidRPr="000F04CC">
        <w:t xml:space="preserve">involves sampling across </w:t>
      </w:r>
      <w:r w:rsidR="006C764F" w:rsidRPr="000F04CC">
        <w:t>the range of</w:t>
      </w:r>
      <w:r w:rsidR="002D61CF" w:rsidRPr="000F04CC">
        <w:t xml:space="preserve"> </w:t>
      </w:r>
      <w:r w:rsidR="00A7122B" w:rsidRPr="000F04CC">
        <w:t>potential values</w:t>
      </w:r>
      <w:r w:rsidR="00093052" w:rsidRPr="000F04CC">
        <w:t xml:space="preserve"> </w:t>
      </w:r>
      <w:r w:rsidR="00A7122B" w:rsidRPr="000F04CC">
        <w:t xml:space="preserve">for </w:t>
      </w:r>
      <w:r w:rsidR="00D06FEC" w:rsidRPr="000F04CC">
        <w:rPr>
          <w:i/>
        </w:rPr>
        <w:t>y</w:t>
      </w:r>
      <w:r w:rsidR="00D06FEC" w:rsidRPr="000F04CC">
        <w:rPr>
          <w:vertAlign w:val="subscript"/>
        </w:rPr>
        <w:t>3</w:t>
      </w:r>
      <w:r w:rsidR="00A7122B" w:rsidRPr="000F04CC">
        <w:t xml:space="preserve">, typically from </w:t>
      </w:r>
      <w:r w:rsidR="00D16E30" w:rsidRPr="000F04CC">
        <w:rPr>
          <w:i/>
        </w:rPr>
        <w:t>S</w:t>
      </w:r>
      <w:r w:rsidR="004C14C3" w:rsidRPr="000F04CC">
        <w:rPr>
          <w:i/>
        </w:rPr>
        <w:t>I</w:t>
      </w:r>
      <w:r w:rsidR="004C14C3" w:rsidRPr="000F04CC">
        <w:rPr>
          <w:i/>
          <w:vertAlign w:val="subscript"/>
        </w:rPr>
        <w:t>t+1</w:t>
      </w:r>
      <w:r w:rsidR="00424EA3" w:rsidRPr="000F04CC">
        <w:rPr>
          <w:vertAlign w:val="subscript"/>
        </w:rPr>
        <w:t>,min</w:t>
      </w:r>
      <w:r w:rsidR="00D16E30" w:rsidRPr="000F04CC">
        <w:rPr>
          <w:i/>
        </w:rPr>
        <w:t xml:space="preserve"> = </w:t>
      </w:r>
      <w:r w:rsidR="00A7122B" w:rsidRPr="000F04CC">
        <w:t>10</w:t>
      </w:r>
      <w:r w:rsidR="00A7122B" w:rsidRPr="000F04CC">
        <w:rPr>
          <w:vertAlign w:val="superscript"/>
        </w:rPr>
        <w:t>-8.5</w:t>
      </w:r>
      <w:r w:rsidR="00A7122B" w:rsidRPr="000F04CC">
        <w:t xml:space="preserve"> </w:t>
      </w:r>
      <w:r w:rsidR="00C5501B" w:rsidRPr="000F04CC">
        <w:t>L/</w:t>
      </w:r>
      <w:proofErr w:type="spellStart"/>
      <w:r w:rsidR="00C5501B" w:rsidRPr="000F04CC">
        <w:t>mU</w:t>
      </w:r>
      <w:proofErr w:type="spellEnd"/>
      <w:r w:rsidR="00C5501B" w:rsidRPr="000F04CC">
        <w:t xml:space="preserve">/min </w:t>
      </w:r>
      <w:r w:rsidR="00A7122B" w:rsidRPr="000F04CC">
        <w:t xml:space="preserve">to </w:t>
      </w:r>
      <w:r w:rsidR="004C14C3" w:rsidRPr="000F04CC">
        <w:rPr>
          <w:i/>
        </w:rPr>
        <w:t>SI</w:t>
      </w:r>
      <w:r w:rsidR="004C14C3" w:rsidRPr="000F04CC">
        <w:rPr>
          <w:i/>
          <w:vertAlign w:val="subscript"/>
        </w:rPr>
        <w:t>t+1</w:t>
      </w:r>
      <w:r w:rsidR="00424EA3" w:rsidRPr="000F04CC">
        <w:rPr>
          <w:vertAlign w:val="subscript"/>
        </w:rPr>
        <w:t>,max</w:t>
      </w:r>
      <w:r w:rsidR="004C14C3" w:rsidRPr="000F04CC">
        <w:rPr>
          <w:i/>
        </w:rPr>
        <w:t xml:space="preserve"> </w:t>
      </w:r>
      <w:r w:rsidR="004C14C3" w:rsidRPr="000F04CC">
        <w:t xml:space="preserve">= </w:t>
      </w:r>
      <w:r w:rsidR="00A7122B" w:rsidRPr="000F04CC">
        <w:t>10</w:t>
      </w:r>
      <w:r w:rsidR="00A7122B" w:rsidRPr="000F04CC">
        <w:rPr>
          <w:vertAlign w:val="superscript"/>
        </w:rPr>
        <w:t>-1.5</w:t>
      </w:r>
      <w:r w:rsidR="00C5501B" w:rsidRPr="000F04CC">
        <w:rPr>
          <w:vertAlign w:val="superscript"/>
        </w:rPr>
        <w:t xml:space="preserve"> </w:t>
      </w:r>
      <w:r w:rsidR="00C5501B" w:rsidRPr="000F04CC">
        <w:t>L/</w:t>
      </w:r>
      <w:proofErr w:type="spellStart"/>
      <w:r w:rsidR="00C5501B" w:rsidRPr="000F04CC">
        <w:t>mU</w:t>
      </w:r>
      <w:proofErr w:type="spellEnd"/>
      <w:r w:rsidR="00C5501B" w:rsidRPr="000F04CC">
        <w:t>/min</w:t>
      </w:r>
      <w:r w:rsidR="00A7122B" w:rsidRPr="000F04CC">
        <w:t xml:space="preserve">, for the given </w:t>
      </w:r>
      <w:r w:rsidR="00D06FEC" w:rsidRPr="000F04CC">
        <w:rPr>
          <w:b/>
        </w:rPr>
        <w:t>y</w:t>
      </w:r>
      <w:r w:rsidR="00D06FEC" w:rsidRPr="000F04CC">
        <w:rPr>
          <w:vertAlign w:val="subscript"/>
        </w:rPr>
        <w:t>1:2</w:t>
      </w:r>
      <w:r w:rsidR="00D06FEC" w:rsidRPr="000F04CC">
        <w:t xml:space="preserve"> </w:t>
      </w:r>
      <w:r w:rsidR="00A7122B" w:rsidRPr="000F04CC">
        <w:t>and</w:t>
      </w:r>
      <w:r w:rsidR="00A7122B" w:rsidRPr="000F04CC">
        <w:rPr>
          <w:i/>
        </w:rPr>
        <w:t xml:space="preserve"> </w:t>
      </w:r>
      <w:r w:rsidR="00093052" w:rsidRPr="000F04CC">
        <w:t>normalising: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D6607B" w:rsidRPr="000F04CC" w14:paraId="6991E388" w14:textId="77777777" w:rsidTr="001D18D9">
        <w:tc>
          <w:tcPr>
            <w:tcW w:w="8185" w:type="dxa"/>
            <w:shd w:val="clear" w:color="auto" w:fill="auto"/>
          </w:tcPr>
          <w:p w14:paraId="6991E386" w14:textId="77777777" w:rsidR="00D6607B" w:rsidRPr="000F04CC" w:rsidRDefault="00C052A4" w:rsidP="00291EBD">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rPr>
                    </m:ctrlPr>
                  </m:dPr>
                  <m:e>
                    <m:r>
                      <m:rPr>
                        <m:sty m:val="b"/>
                      </m:rPr>
                      <w:rPr>
                        <w:rFonts w:ascii="Cambria Math" w:hAnsi="Cambria Math"/>
                      </w:rPr>
                      <m:t>Y</m:t>
                    </m:r>
                  </m:e>
                </m:d>
                <m:r>
                  <m:rPr>
                    <m:sty m:val="p"/>
                  </m:rP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rPr>
                        </m:ctrlPr>
                      </m:dPr>
                      <m:e>
                        <m:r>
                          <m:rPr>
                            <m:sty m:val="b"/>
                          </m:rPr>
                          <w:rPr>
                            <w:rFonts w:ascii="Cambria Math" w:hAnsi="Cambria Math"/>
                          </w:rPr>
                          <m:t>Y</m:t>
                        </m:r>
                      </m:e>
                    </m:d>
                  </m:num>
                  <m:den>
                    <m:nary>
                      <m:naryPr>
                        <m:limLoc m:val="subSup"/>
                        <m:ctrlPr>
                          <w:rPr>
                            <w:rFonts w:ascii="Cambria Math" w:hAnsi="Cambria Math"/>
                            <w:i/>
                          </w:rPr>
                        </m:ctrlPr>
                      </m:naryPr>
                      <m:sub>
                        <m:sSub>
                          <m:sSubPr>
                            <m:ctrlPr>
                              <w:rPr>
                                <w:rFonts w:ascii="Cambria Math" w:eastAsiaTheme="minorEastAsia"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eastAsiaTheme="minorEastAsia" w:hAnsi="Cambria Math"/>
                              </w:rPr>
                              <m:t>=SI</m:t>
                            </m:r>
                          </m:e>
                          <m:sub>
                            <m:r>
                              <w:rPr>
                                <w:rFonts w:ascii="Cambria Math" w:eastAsiaTheme="minorEastAsia" w:hAnsi="Cambria Math"/>
                              </w:rPr>
                              <m:t>t+1,</m:t>
                            </m:r>
                            <m:r>
                              <m:rPr>
                                <m:sty m:val="p"/>
                              </m:rPr>
                              <w:rPr>
                                <w:rFonts w:ascii="Cambria Math" w:eastAsiaTheme="minorEastAsia" w:hAnsi="Cambria Math"/>
                              </w:rPr>
                              <m:t>min</m:t>
                            </m:r>
                          </m:sub>
                        </m:sSub>
                      </m:sub>
                      <m:sup>
                        <m:sSub>
                          <m:sSubPr>
                            <m:ctrlPr>
                              <w:rPr>
                                <w:rFonts w:ascii="Cambria Math" w:eastAsiaTheme="minorEastAsia" w:hAnsi="Cambria Math"/>
                                <w:i/>
                              </w:rPr>
                            </m:ctrlPr>
                          </m:sSubPr>
                          <m:e>
                            <m:r>
                              <w:rPr>
                                <w:rFonts w:ascii="Cambria Math" w:eastAsiaTheme="minorEastAsia" w:hAnsi="Cambria Math"/>
                              </w:rPr>
                              <m:t>SI</m:t>
                            </m:r>
                          </m:e>
                          <m:sub>
                            <m:r>
                              <w:rPr>
                                <w:rFonts w:ascii="Cambria Math" w:eastAsiaTheme="minorEastAsia" w:hAnsi="Cambria Math"/>
                              </w:rPr>
                              <m:t>t+1,</m:t>
                            </m:r>
                            <m:r>
                              <m:rPr>
                                <m:sty m:val="p"/>
                              </m:rPr>
                              <w:rPr>
                                <w:rFonts w:ascii="Cambria Math" w:eastAsiaTheme="minorEastAsia" w:hAnsi="Cambria Math"/>
                              </w:rPr>
                              <m:t>max</m:t>
                            </m:r>
                          </m:sub>
                        </m:sSub>
                      </m:sup>
                      <m:e>
                        <m:r>
                          <w:rPr>
                            <w:rFonts w:ascii="Cambria Math" w:hAnsi="Cambria Math"/>
                          </w:rPr>
                          <m:t>f</m:t>
                        </m:r>
                        <m:d>
                          <m:dPr>
                            <m:ctrlPr>
                              <w:rPr>
                                <w:rFonts w:ascii="Cambria Math" w:hAnsi="Cambria Math"/>
                              </w:rPr>
                            </m:ctrlPr>
                          </m:dPr>
                          <m:e>
                            <m:r>
                              <m:rPr>
                                <m:sty m:val="b"/>
                              </m:rPr>
                              <w:rPr>
                                <w:rFonts w:ascii="Cambria Math" w:hAnsi="Cambria Math"/>
                              </w:rPr>
                              <m:t>Y</m:t>
                            </m:r>
                          </m:e>
                        </m:d>
                      </m:e>
                    </m:nary>
                    <m:r>
                      <m:rPr>
                        <m:sty m:val="p"/>
                      </m:rP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3</m:t>
                        </m:r>
                      </m:sub>
                    </m:sSub>
                  </m:den>
                </m:f>
                <m:r>
                  <w:rPr>
                    <w:rFonts w:ascii="Cambria Math" w:hAnsi="Cambria Math"/>
                  </w:rPr>
                  <m:t xml:space="preserve"> </m:t>
                </m:r>
              </m:oMath>
            </m:oMathPara>
          </w:p>
        </w:tc>
        <w:tc>
          <w:tcPr>
            <w:tcW w:w="831" w:type="dxa"/>
            <w:shd w:val="clear" w:color="auto" w:fill="auto"/>
            <w:vAlign w:val="center"/>
          </w:tcPr>
          <w:p w14:paraId="6991E387" w14:textId="77777777" w:rsidR="00D6607B" w:rsidRPr="000F04CC" w:rsidRDefault="00D6607B" w:rsidP="00AB3FB9">
            <w:pPr>
              <w:jc w:val="center"/>
            </w:pPr>
            <w:r w:rsidRPr="000F04CC">
              <w:t>(1</w:t>
            </w:r>
            <w:r w:rsidR="00AB3FB9" w:rsidRPr="000F04CC">
              <w:t>6</w:t>
            </w:r>
            <w:r w:rsidRPr="000F04CC">
              <w:t>)</w:t>
            </w:r>
          </w:p>
        </w:tc>
      </w:tr>
    </w:tbl>
    <w:p w14:paraId="6991E389" w14:textId="77777777" w:rsidR="00D06FEC" w:rsidRPr="000F04CC" w:rsidRDefault="001C3C1F" w:rsidP="00D6607B">
      <w:r w:rsidRPr="000F04CC">
        <w:t>w</w:t>
      </w:r>
      <w:r w:rsidR="00D06FEC" w:rsidRPr="000F04CC">
        <w:t>here</w:t>
      </w:r>
      <w:r w:rsidRPr="000F04CC">
        <w:t xml:space="preserve"> </w:t>
      </w:r>
      <w:r w:rsidRPr="000F04CC">
        <w:rPr>
          <w:i/>
        </w:rPr>
        <w:t>f</w:t>
      </w:r>
      <w:r w:rsidRPr="000F04CC">
        <w:t>(</w:t>
      </w:r>
      <w:r w:rsidRPr="000F04CC">
        <w:rPr>
          <w:b/>
        </w:rPr>
        <w:t>Y</w:t>
      </w:r>
      <w:r w:rsidRPr="000F04CC">
        <w:t xml:space="preserve">) refers specifically to Eq. </w:t>
      </w:r>
      <w:r w:rsidR="00AB3FB9" w:rsidRPr="000F04CC">
        <w:t>14</w:t>
      </w:r>
      <w:r w:rsidRPr="000F04CC">
        <w:t>, and</w:t>
      </w:r>
      <w:r w:rsidR="00D16E30" w:rsidRPr="000F04CC">
        <w:t xml:space="preserve"> </w:t>
      </w:r>
      <w:r w:rsidR="00D16E30" w:rsidRPr="000F04CC">
        <w:rPr>
          <w:b/>
        </w:rPr>
        <w:t>Y</w:t>
      </w:r>
      <w:r w:rsidR="00F35F13" w:rsidRPr="000F04CC">
        <w:rPr>
          <w:b/>
        </w:rPr>
        <w:t xml:space="preserve"> </w:t>
      </w:r>
      <w:r w:rsidR="00F35F13" w:rsidRPr="000F04CC">
        <w:t>is the line</w:t>
      </w:r>
      <w:r w:rsidR="00D16E30" w:rsidRPr="000F04CC">
        <w:t xml:space="preserve"> consisting </w:t>
      </w:r>
      <w:r w:rsidR="00F35F13" w:rsidRPr="000F04CC">
        <w:t xml:space="preserve">of points </w:t>
      </w:r>
      <w:r w:rsidR="00F35F13" w:rsidRPr="000F04CC">
        <w:rPr>
          <w:b/>
        </w:rPr>
        <w:t xml:space="preserve">y </w:t>
      </w:r>
      <w:r w:rsidR="00F35F13" w:rsidRPr="000F04CC">
        <w:t xml:space="preserve">across </w:t>
      </w:r>
      <w:r w:rsidR="00D16E30" w:rsidRPr="000F04CC">
        <w:t xml:space="preserve">the full range of possible </w:t>
      </w:r>
      <w:r w:rsidR="00D16E30" w:rsidRPr="000F04CC">
        <w:rPr>
          <w:i/>
        </w:rPr>
        <w:t>y</w:t>
      </w:r>
      <w:r w:rsidR="00D16E30" w:rsidRPr="000F04CC">
        <w:rPr>
          <w:vertAlign w:val="subscript"/>
        </w:rPr>
        <w:t>3</w:t>
      </w:r>
      <w:r w:rsidR="00D16E30" w:rsidRPr="000F04CC">
        <w:t xml:space="preserve"> values at </w:t>
      </w:r>
      <w:r w:rsidR="00D16E30" w:rsidRPr="000F04CC">
        <w:rPr>
          <w:b/>
        </w:rPr>
        <w:t>y</w:t>
      </w:r>
      <w:r w:rsidR="00D16E30" w:rsidRPr="000F04CC">
        <w:rPr>
          <w:vertAlign w:val="subscript"/>
        </w:rPr>
        <w:t>1:2</w:t>
      </w:r>
      <w:r w:rsidR="00D06FEC"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D06FEC" w:rsidRPr="000F04CC" w14:paraId="6991E38C" w14:textId="77777777" w:rsidTr="00B452F2">
        <w:tc>
          <w:tcPr>
            <w:tcW w:w="8185" w:type="dxa"/>
            <w:shd w:val="clear" w:color="auto" w:fill="auto"/>
          </w:tcPr>
          <w:p w14:paraId="6991E38A" w14:textId="77777777" w:rsidR="00D06FEC" w:rsidRPr="000F04CC" w:rsidRDefault="00C052A4" w:rsidP="00B452F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SI</m:t>
                    </m:r>
                  </m:e>
                  <m:sub>
                    <m:r>
                      <w:rPr>
                        <w:rFonts w:ascii="Cambria Math" w:eastAsiaTheme="minorEastAsia" w:hAnsi="Cambria Math"/>
                      </w:rPr>
                      <m:t>t+1,</m:t>
                    </m:r>
                    <m:r>
                      <m:rPr>
                        <m:sty m:val="p"/>
                      </m:rPr>
                      <w:rPr>
                        <w:rFonts w:ascii="Cambria Math" w:eastAsiaTheme="minorEastAsia" w:hAnsi="Cambria Math"/>
                      </w:rPr>
                      <m:t>min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SI</m:t>
                    </m:r>
                  </m:e>
                  <m:sub>
                    <m:r>
                      <w:rPr>
                        <w:rFonts w:ascii="Cambria Math" w:eastAsiaTheme="minorEastAsia" w:hAnsi="Cambria Math"/>
                      </w:rPr>
                      <m:t>t+1,</m:t>
                    </m:r>
                    <m:r>
                      <m:rPr>
                        <m:sty m:val="p"/>
                      </m:rPr>
                      <w:rPr>
                        <w:rFonts w:ascii="Cambria Math" w:eastAsiaTheme="minorEastAsia" w:hAnsi="Cambria Math"/>
                      </w:rPr>
                      <m:t>max</m:t>
                    </m:r>
                  </m:sub>
                </m:sSub>
              </m:oMath>
            </m:oMathPara>
          </w:p>
        </w:tc>
        <w:tc>
          <w:tcPr>
            <w:tcW w:w="831" w:type="dxa"/>
            <w:shd w:val="clear" w:color="auto" w:fill="auto"/>
            <w:vAlign w:val="center"/>
          </w:tcPr>
          <w:p w14:paraId="6991E38B" w14:textId="77777777" w:rsidR="00D06FEC" w:rsidRPr="000F04CC" w:rsidRDefault="00D06FEC" w:rsidP="00AB3FB9">
            <w:pPr>
              <w:jc w:val="center"/>
            </w:pPr>
            <w:r w:rsidRPr="000F04CC">
              <w:t>(1</w:t>
            </w:r>
            <w:r w:rsidR="00AB3FB9" w:rsidRPr="000F04CC">
              <w:t>7</w:t>
            </w:r>
            <w:r w:rsidRPr="000F04CC">
              <w:t>)</w:t>
            </w:r>
          </w:p>
        </w:tc>
      </w:tr>
    </w:tbl>
    <w:p w14:paraId="6991E38D" w14:textId="77777777" w:rsidR="006E3E5E" w:rsidRPr="000F04CC" w:rsidRDefault="006E3E5E" w:rsidP="006E3E5E">
      <w:r w:rsidRPr="000F04CC">
        <w:t>The first 2 transformed components</w:t>
      </w:r>
      <w:r w:rsidR="001C3C1F" w:rsidRPr="000F04CC">
        <w:t xml:space="preserve"> of the query point</w:t>
      </w:r>
      <w:r w:rsidRPr="000F04CC">
        <w:t xml:space="preserve"> </w:t>
      </w:r>
      <w:r w:rsidRPr="000F04CC">
        <w:rPr>
          <w:b/>
        </w:rPr>
        <w:t>ỹ</w:t>
      </w:r>
      <w:r w:rsidRPr="000F04CC">
        <w:rPr>
          <w:vertAlign w:val="subscript"/>
        </w:rPr>
        <w:t>1:2</w:t>
      </w:r>
      <w:r w:rsidRPr="000F04CC">
        <w:t xml:space="preserve"> and</w:t>
      </w:r>
      <w:r w:rsidR="001C3C1F" w:rsidRPr="000F04CC">
        <w:t xml:space="preserve"> kernel centre point</w:t>
      </w:r>
      <w:r w:rsidRPr="000F04CC">
        <w:t xml:space="preserve"> </w:t>
      </w:r>
      <w:r w:rsidRPr="000F04CC">
        <w:rPr>
          <w:b/>
        </w:rPr>
        <w:t>x̃</w:t>
      </w:r>
      <w:r w:rsidRPr="000F04CC">
        <w:rPr>
          <w:i/>
          <w:vertAlign w:val="subscript"/>
        </w:rPr>
        <w:t>j</w:t>
      </w:r>
      <w:r w:rsidRPr="000F04CC">
        <w:rPr>
          <w:vertAlign w:val="subscript"/>
        </w:rPr>
        <w:t>,1:2</w:t>
      </w:r>
      <w:r w:rsidRPr="000F04CC">
        <w:t xml:space="preserve"> are independent of changes in </w:t>
      </w:r>
      <w:r w:rsidRPr="000F04CC">
        <w:rPr>
          <w:i/>
        </w:rPr>
        <w:t>y</w:t>
      </w:r>
      <w:r w:rsidRPr="000F04CC">
        <w:rPr>
          <w:i/>
          <w:vertAlign w:val="subscript"/>
        </w:rPr>
        <w:t>3</w:t>
      </w:r>
      <w:r w:rsidRPr="000F04CC">
        <w:rPr>
          <w:b/>
        </w:rPr>
        <w:t xml:space="preserve"> </w:t>
      </w:r>
      <w:r w:rsidRPr="000F04CC">
        <w:t xml:space="preserve">due to the transformation matrix </w:t>
      </w:r>
      <w:r w:rsidRPr="000F04CC">
        <w:rPr>
          <w:b/>
        </w:rPr>
        <w:t>A</w:t>
      </w:r>
      <w:r w:rsidRPr="000F04CC">
        <w:t xml:space="preserve"> being upper triangular. This means Eq. </w:t>
      </w:r>
      <w:r w:rsidR="00AB3FB9" w:rsidRPr="000F04CC">
        <w:t>14</w:t>
      </w:r>
      <w:r w:rsidRPr="000F04CC">
        <w:t xml:space="preserve"> can be re-written: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6E3E5E" w:rsidRPr="000F04CC" w14:paraId="6991E390" w14:textId="77777777" w:rsidTr="00437DD1">
        <w:tc>
          <w:tcPr>
            <w:tcW w:w="8185" w:type="dxa"/>
            <w:shd w:val="clear" w:color="auto" w:fill="auto"/>
          </w:tcPr>
          <w:p w14:paraId="6991E38E" w14:textId="77777777" w:rsidR="006E3E5E" w:rsidRPr="000F04CC" w:rsidRDefault="006E3E5E" w:rsidP="00437DD1">
            <w:pPr>
              <w:rPr>
                <w:rFonts w:eastAsiaTheme="minorEastAsia"/>
              </w:rPr>
            </w:pPr>
            <m:oMathPara>
              <m:oMath>
                <m:r>
                  <w:rPr>
                    <w:rFonts w:ascii="Cambria Math" w:hAnsi="Cambria Math"/>
                  </w:rPr>
                  <m:t>f</m:t>
                </m:r>
                <m:d>
                  <m:dPr>
                    <m:ctrlPr>
                      <w:rPr>
                        <w:rFonts w:ascii="Cambria Math" w:hAnsi="Cambria Math"/>
                      </w:rPr>
                    </m:ctrlPr>
                  </m:dPr>
                  <m:e>
                    <m:r>
                      <m:rPr>
                        <m:sty m:val="b"/>
                      </m:rPr>
                      <w:rPr>
                        <w:rFonts w:ascii="Cambria Math" w:hAnsi="Cambria Math"/>
                      </w:rPr>
                      <m:t>y</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2</m:t>
                                            </m:r>
                                          </m:sup>
                                          <m:e>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r>
                                                      <m:rPr>
                                                        <m:sty m:val="p"/>
                                                      </m:rPr>
                                                      <w:rPr>
                                                        <w:rFonts w:ascii="Cambria Math" w:hAnsi="Cambria Math"/>
                                                      </w:rPr>
                                                      <m:t>-</m:t>
                                                    </m:r>
                                                    <m:sSub>
                                                      <m:sSubPr>
                                                        <m:ctrlPr>
                                                          <w:rPr>
                                                            <w:rFonts w:ascii="Cambria Math" w:hAnsi="Cambria Math"/>
                                                            <w:i/>
                                                          </w:rPr>
                                                        </m:ctrlPr>
                                                      </m:sSubPr>
                                                      <m:e>
                                                        <m:acc>
                                                          <m:accPr>
                                                            <m:chr m:val="̃"/>
                                                            <m:ctrlPr>
                                                              <w:rPr>
                                                                <w:rFonts w:ascii="Cambria Math" w:hAnsi="Cambria Math"/>
                                                                <w:bCs/>
                                                                <w:i/>
                                                              </w:rPr>
                                                            </m:ctrlPr>
                                                          </m:accPr>
                                                          <m:e>
                                                            <m:r>
                                                              <w:rPr>
                                                                <w:rFonts w:ascii="Cambria Math" w:hAnsi="Cambria Math"/>
                                                              </w:rPr>
                                                              <m:t>x</m:t>
                                                            </m:r>
                                                          </m:e>
                                                        </m:acc>
                                                      </m:e>
                                                      <m:sub>
                                                        <m:r>
                                                          <w:rPr>
                                                            <w:rFonts w:ascii="Cambria Math" w:hAnsi="Cambria Math"/>
                                                          </w:rPr>
                                                          <m:t>j,i</m:t>
                                                        </m:r>
                                                      </m:sub>
                                                    </m:sSub>
                                                  </m:e>
                                                </m:d>
                                              </m:e>
                                              <m:sup>
                                                <m:r>
                                                  <m:rPr>
                                                    <m:sty m:val="p"/>
                                                  </m:rPr>
                                                  <w:rPr>
                                                    <w:rFonts w:ascii="Cambria Math" w:hAnsi="Cambria Math"/>
                                                  </w:rPr>
                                                  <m:t>2</m:t>
                                                </m:r>
                                              </m:sup>
                                            </m:sSup>
                                          </m:e>
                                        </m:nary>
                                      </m:num>
                                      <m:den>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σ</m:t>
                                                    </m:r>
                                                  </m:e>
                                                </m:acc>
                                              </m:e>
                                              <m:sub>
                                                <m:r>
                                                  <w:rPr>
                                                    <w:rFonts w:ascii="Cambria Math" w:hAnsi="Cambria Math"/>
                                                  </w:rPr>
                                                  <m:t>j</m:t>
                                                </m:r>
                                              </m:sub>
                                            </m:sSub>
                                          </m:e>
                                          <m:sup>
                                            <m:r>
                                              <m:rPr>
                                                <m:sty m:val="p"/>
                                              </m:rPr>
                                              <w:rPr>
                                                <w:rFonts w:ascii="Cambria Math" w:hAnsi="Cambria Math"/>
                                              </w:rPr>
                                              <m:t>2</m:t>
                                            </m:r>
                                          </m:sup>
                                        </m:sSup>
                                      </m:den>
                                    </m:f>
                                  </m:e>
                                </m:d>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π</m:t>
                                    </m:r>
                                  </m:e>
                                </m:d>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σ</m:t>
                                        </m:r>
                                      </m:e>
                                    </m:acc>
                                  </m:e>
                                  <m:sub>
                                    <m:r>
                                      <w:rPr>
                                        <w:rFonts w:ascii="Cambria Math" w:hAnsi="Cambria Math"/>
                                      </w:rPr>
                                      <m:t>j</m:t>
                                    </m:r>
                                  </m:sub>
                                </m:sSub>
                              </m:e>
                              <m:sup>
                                <m:r>
                                  <m:rPr>
                                    <m:sty m:val="p"/>
                                  </m:rPr>
                                  <w:rPr>
                                    <w:rFonts w:ascii="Cambria Math" w:hAnsi="Cambria Math"/>
                                  </w:rPr>
                                  <m:t>3</m:t>
                                </m:r>
                              </m:sup>
                            </m:sSup>
                          </m:den>
                        </m:f>
                        <m:r>
                          <w:rPr>
                            <w:rFonts w:ascii="Cambria Math" w:hAnsi="Cambria Math"/>
                          </w:rPr>
                          <m:t>×</m:t>
                        </m:r>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3</m:t>
                                                </m:r>
                                              </m:sub>
                                            </m:sSub>
                                            <m:r>
                                              <m:rPr>
                                                <m:sty m:val="p"/>
                                              </m:rPr>
                                              <w:rPr>
                                                <w:rFonts w:ascii="Cambria Math" w:hAnsi="Cambria Math"/>
                                              </w:rPr>
                                              <m:t>-</m:t>
                                            </m:r>
                                            <m:sSub>
                                              <m:sSubPr>
                                                <m:ctrlPr>
                                                  <w:rPr>
                                                    <w:rFonts w:ascii="Cambria Math" w:hAnsi="Cambria Math"/>
                                                    <w:i/>
                                                  </w:rPr>
                                                </m:ctrlPr>
                                              </m:sSubPr>
                                              <m:e>
                                                <m:acc>
                                                  <m:accPr>
                                                    <m:chr m:val="̃"/>
                                                    <m:ctrlPr>
                                                      <w:rPr>
                                                        <w:rFonts w:ascii="Cambria Math" w:hAnsi="Cambria Math"/>
                                                        <w:bCs/>
                                                        <w:i/>
                                                      </w:rPr>
                                                    </m:ctrlPr>
                                                  </m:accPr>
                                                  <m:e>
                                                    <m:r>
                                                      <w:rPr>
                                                        <w:rFonts w:ascii="Cambria Math" w:hAnsi="Cambria Math"/>
                                                      </w:rPr>
                                                      <m:t>x</m:t>
                                                    </m:r>
                                                  </m:e>
                                                </m:acc>
                                              </m:e>
                                              <m:sub>
                                                <m:r>
                                                  <w:rPr>
                                                    <w:rFonts w:ascii="Cambria Math" w:hAnsi="Cambria Math"/>
                                                  </w:rPr>
                                                  <m:t>j,3</m:t>
                                                </m:r>
                                              </m:sub>
                                            </m:sSub>
                                          </m:e>
                                        </m:d>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σ</m:t>
                                                </m:r>
                                              </m:e>
                                            </m:acc>
                                          </m:e>
                                          <m:sub>
                                            <m:r>
                                              <w:rPr>
                                                <w:rFonts w:ascii="Cambria Math" w:hAnsi="Cambria Math"/>
                                              </w:rPr>
                                              <m:t>j</m:t>
                                            </m:r>
                                          </m:sub>
                                        </m:sSub>
                                      </m:e>
                                      <m:sup>
                                        <m:r>
                                          <m:rPr>
                                            <m:sty m:val="p"/>
                                          </m:rPr>
                                          <w:rPr>
                                            <w:rFonts w:ascii="Cambria Math" w:hAnsi="Cambria Math"/>
                                          </w:rPr>
                                          <m:t>2</m:t>
                                        </m:r>
                                      </m:sup>
                                    </m:sSup>
                                  </m:den>
                                </m:f>
                              </m:e>
                            </m:d>
                          </m:e>
                        </m:d>
                      </m:e>
                    </m:d>
                  </m:e>
                </m:nary>
              </m:oMath>
            </m:oMathPara>
          </w:p>
        </w:tc>
        <w:tc>
          <w:tcPr>
            <w:tcW w:w="831" w:type="dxa"/>
            <w:shd w:val="clear" w:color="auto" w:fill="auto"/>
            <w:vAlign w:val="center"/>
          </w:tcPr>
          <w:p w14:paraId="6991E38F" w14:textId="77777777" w:rsidR="006E3E5E" w:rsidRPr="000F04CC" w:rsidRDefault="006E3E5E" w:rsidP="00AB3FB9">
            <w:pPr>
              <w:jc w:val="center"/>
            </w:pPr>
            <w:r w:rsidRPr="000F04CC">
              <w:t>(1</w:t>
            </w:r>
            <w:r w:rsidR="00AB3FB9" w:rsidRPr="000F04CC">
              <w:t>8</w:t>
            </w:r>
            <w:r w:rsidRPr="000F04CC">
              <w:t>)</w:t>
            </w:r>
          </w:p>
        </w:tc>
      </w:tr>
      <w:tr w:rsidR="006E3E5E" w:rsidRPr="000F04CC" w14:paraId="6991E393" w14:textId="77777777" w:rsidTr="00437DD1">
        <w:tc>
          <w:tcPr>
            <w:tcW w:w="8185" w:type="dxa"/>
          </w:tcPr>
          <w:p w14:paraId="6991E391" w14:textId="77777777" w:rsidR="006E3E5E" w:rsidRPr="000F04CC" w:rsidRDefault="00C052A4" w:rsidP="00437DD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SI</m:t>
                    </m:r>
                  </m:e>
                  <m:sub>
                    <m:r>
                      <w:rPr>
                        <w:rFonts w:ascii="Cambria Math" w:eastAsiaTheme="minorEastAsia" w:hAnsi="Cambria Math"/>
                      </w:rPr>
                      <m:t>t+1,</m:t>
                    </m:r>
                    <m:r>
                      <m:rPr>
                        <m:sty m:val="p"/>
                      </m:rPr>
                      <w:rPr>
                        <w:rFonts w:ascii="Cambria Math" w:eastAsiaTheme="minorEastAsia" w:hAnsi="Cambria Math"/>
                      </w:rPr>
                      <m:t>min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SI</m:t>
                    </m:r>
                  </m:e>
                  <m:sub>
                    <m:r>
                      <w:rPr>
                        <w:rFonts w:ascii="Cambria Math" w:eastAsiaTheme="minorEastAsia" w:hAnsi="Cambria Math"/>
                      </w:rPr>
                      <m:t>t+1,</m:t>
                    </m:r>
                    <m:r>
                      <m:rPr>
                        <m:sty m:val="p"/>
                      </m:rPr>
                      <w:rPr>
                        <w:rFonts w:ascii="Cambria Math" w:eastAsiaTheme="minorEastAsia" w:hAnsi="Cambria Math"/>
                      </w:rPr>
                      <m:t>max</m:t>
                    </m:r>
                  </m:sub>
                </m:sSub>
              </m:oMath>
            </m:oMathPara>
          </w:p>
        </w:tc>
        <w:tc>
          <w:tcPr>
            <w:tcW w:w="831" w:type="dxa"/>
          </w:tcPr>
          <w:p w14:paraId="6991E392" w14:textId="77777777" w:rsidR="006E3E5E" w:rsidRPr="000F04CC" w:rsidRDefault="006E3E5E" w:rsidP="00AB3FB9">
            <w:pPr>
              <w:jc w:val="center"/>
            </w:pPr>
            <w:r w:rsidRPr="000F04CC">
              <w:t>(1</w:t>
            </w:r>
            <w:r w:rsidR="00AB3FB9" w:rsidRPr="000F04CC">
              <w:t>9</w:t>
            </w:r>
            <w:r w:rsidRPr="000F04CC">
              <w:t>)</w:t>
            </w:r>
          </w:p>
        </w:tc>
      </w:tr>
    </w:tbl>
    <w:p w14:paraId="6991E394" w14:textId="77777777" w:rsidR="001C3C1F" w:rsidRPr="000F04CC" w:rsidRDefault="006E3E5E" w:rsidP="006E3E5E">
      <w:pPr>
        <w:rPr>
          <w:rFonts w:eastAsiaTheme="minorEastAsia"/>
        </w:rPr>
      </w:pPr>
      <w:r w:rsidRPr="000F04CC">
        <w:rPr>
          <w:rFonts w:eastAsiaTheme="minorEastAsia"/>
        </w:rPr>
        <w:t>This</w:t>
      </w:r>
      <w:r w:rsidR="001856D4" w:rsidRPr="000F04CC">
        <w:rPr>
          <w:rFonts w:eastAsiaTheme="minorEastAsia"/>
        </w:rPr>
        <w:t xml:space="preserve"> </w:t>
      </w:r>
      <w:r w:rsidR="00EE5D1D" w:rsidRPr="000F04CC">
        <w:rPr>
          <w:rFonts w:eastAsiaTheme="minorEastAsia"/>
        </w:rPr>
        <w:t>modification</w:t>
      </w:r>
      <w:r w:rsidR="001856D4" w:rsidRPr="000F04CC">
        <w:rPr>
          <w:rFonts w:eastAsiaTheme="minorEastAsia"/>
        </w:rPr>
        <w:t xml:space="preserve"> </w:t>
      </w:r>
      <w:r w:rsidRPr="000F04CC">
        <w:rPr>
          <w:rFonts w:eastAsiaTheme="minorEastAsia"/>
        </w:rPr>
        <w:t xml:space="preserve">is an application of conditional probability rules, </w:t>
      </w:r>
      <w:r w:rsidR="00424EA3" w:rsidRPr="000F04CC">
        <w:rPr>
          <w:rFonts w:eastAsiaTheme="minorEastAsia"/>
        </w:rPr>
        <w:t xml:space="preserve">which can be used here </w:t>
      </w:r>
      <w:r w:rsidRPr="000F04CC">
        <w:rPr>
          <w:rFonts w:eastAsiaTheme="minorEastAsia"/>
        </w:rPr>
        <w:t xml:space="preserve">as the transformed variables </w:t>
      </w:r>
      <w:r w:rsidR="001C3C1F" w:rsidRPr="000F04CC">
        <w:rPr>
          <w:rFonts w:eastAsiaTheme="minorEastAsia"/>
        </w:rPr>
        <w:t xml:space="preserve">in </w:t>
      </w:r>
      <w:r w:rsidR="001C3C1F" w:rsidRPr="000F04CC">
        <w:rPr>
          <w:rFonts w:eastAsiaTheme="minorEastAsia"/>
          <w:b/>
        </w:rPr>
        <w:t>ỹ</w:t>
      </w:r>
      <w:r w:rsidR="001C3C1F" w:rsidRPr="000F04CC">
        <w:rPr>
          <w:rFonts w:eastAsiaTheme="minorEastAsia"/>
        </w:rPr>
        <w:t xml:space="preserve"> and </w:t>
      </w:r>
      <w:r w:rsidR="001C3C1F" w:rsidRPr="000F04CC">
        <w:rPr>
          <w:rFonts w:eastAsiaTheme="minorEastAsia"/>
          <w:b/>
        </w:rPr>
        <w:t>x̃</w:t>
      </w:r>
      <w:r w:rsidR="001C3C1F" w:rsidRPr="000F04CC">
        <w:rPr>
          <w:rFonts w:eastAsiaTheme="minorEastAsia"/>
        </w:rPr>
        <w:t xml:space="preserve"> </w:t>
      </w:r>
      <w:r w:rsidRPr="000F04CC">
        <w:rPr>
          <w:rFonts w:eastAsiaTheme="minorEastAsia"/>
        </w:rPr>
        <w:t>are independent and uncorrelated (unlike their non-transformed counterparts</w:t>
      </w:r>
      <w:r w:rsidR="000F5E96" w:rsidRPr="000F04CC">
        <w:rPr>
          <w:rFonts w:eastAsiaTheme="minorEastAsia"/>
        </w:rPr>
        <w:t>, another advantage of ortho-normalisation</w:t>
      </w:r>
      <w:r w:rsidRPr="000F04CC">
        <w:rPr>
          <w:rFonts w:eastAsiaTheme="minorEastAsia"/>
        </w:rPr>
        <w:t>). The first term in Eq. 1</w:t>
      </w:r>
      <w:r w:rsidR="00AB3FB9" w:rsidRPr="000F04CC">
        <w:rPr>
          <w:rFonts w:eastAsiaTheme="minorEastAsia"/>
        </w:rPr>
        <w:t>9</w:t>
      </w:r>
      <w:r w:rsidR="001C3C1F" w:rsidRPr="000F04CC">
        <w:rPr>
          <w:rFonts w:eastAsiaTheme="minorEastAsia"/>
        </w:rPr>
        <w:t xml:space="preserve"> remains constant across the entire sample line </w:t>
      </w:r>
      <w:r w:rsidR="001C3C1F" w:rsidRPr="000F04CC">
        <w:rPr>
          <w:rFonts w:eastAsiaTheme="minorEastAsia"/>
          <w:b/>
        </w:rPr>
        <w:t>Y</w:t>
      </w:r>
      <w:r w:rsidR="001C3C1F" w:rsidRPr="000F04CC">
        <w:rPr>
          <w:rFonts w:eastAsiaTheme="minorEastAsia"/>
        </w:rPr>
        <w:t xml:space="preserve"> as it is </w:t>
      </w:r>
      <w:r w:rsidRPr="000F04CC">
        <w:rPr>
          <w:rFonts w:eastAsiaTheme="minorEastAsia"/>
        </w:rPr>
        <w:t xml:space="preserve">only dependent on </w:t>
      </w:r>
      <w:r w:rsidRPr="000F04CC">
        <w:rPr>
          <w:rFonts w:eastAsiaTheme="minorEastAsia"/>
          <w:i/>
        </w:rPr>
        <w:t>ỹ</w:t>
      </w:r>
      <w:r w:rsidRPr="000F04CC">
        <w:rPr>
          <w:rFonts w:eastAsiaTheme="minorEastAsia"/>
          <w:vertAlign w:val="subscript"/>
        </w:rPr>
        <w:t>1</w:t>
      </w:r>
      <w:r w:rsidRPr="000F04CC">
        <w:t xml:space="preserve"> and </w:t>
      </w:r>
      <w:r w:rsidRPr="000F04CC">
        <w:rPr>
          <w:i/>
        </w:rPr>
        <w:t>ỹ</w:t>
      </w:r>
      <w:r w:rsidRPr="000F04CC">
        <w:rPr>
          <w:vertAlign w:val="subscript"/>
        </w:rPr>
        <w:t>2</w:t>
      </w:r>
      <w:r w:rsidRPr="000F04CC">
        <w:rPr>
          <w:rFonts w:eastAsiaTheme="minorEastAsia"/>
        </w:rPr>
        <w:t>,</w:t>
      </w:r>
      <w:r w:rsidR="001C3C1F" w:rsidRPr="000F04CC">
        <w:rPr>
          <w:rFonts w:eastAsiaTheme="minorEastAsia"/>
        </w:rPr>
        <w:t xml:space="preserve"> and thus </w:t>
      </w:r>
      <w:r w:rsidR="001C3C1F" w:rsidRPr="000F04CC">
        <w:rPr>
          <w:rFonts w:eastAsiaTheme="minorEastAsia"/>
        </w:rPr>
        <w:lastRenderedPageBreak/>
        <w:t xml:space="preserve">only needs to be calculated once per kernel centre point </w:t>
      </w:r>
      <w:proofErr w:type="spellStart"/>
      <w:r w:rsidR="001C3C1F" w:rsidRPr="000F04CC">
        <w:rPr>
          <w:rFonts w:eastAsiaTheme="minorEastAsia"/>
          <w:b/>
        </w:rPr>
        <w:t>x̃</w:t>
      </w:r>
      <w:r w:rsidR="001C3C1F" w:rsidRPr="000F04CC">
        <w:rPr>
          <w:rFonts w:eastAsiaTheme="minorEastAsia"/>
          <w:i/>
          <w:vertAlign w:val="subscript"/>
        </w:rPr>
        <w:t>j</w:t>
      </w:r>
      <w:proofErr w:type="spellEnd"/>
      <w:r w:rsidR="001C3C1F" w:rsidRPr="000F04CC">
        <w:rPr>
          <w:rFonts w:eastAsiaTheme="minorEastAsia"/>
        </w:rPr>
        <w:t>. The second term, which includes</w:t>
      </w:r>
      <w:r w:rsidR="001C3C1F" w:rsidRPr="000F04CC">
        <w:rPr>
          <w:i/>
        </w:rPr>
        <w:t xml:space="preserve"> ỹ</w:t>
      </w:r>
      <w:r w:rsidR="001C3C1F" w:rsidRPr="000F04CC">
        <w:rPr>
          <w:vertAlign w:val="subscript"/>
        </w:rPr>
        <w:t>3</w:t>
      </w:r>
      <w:r w:rsidR="000F09B1" w:rsidRPr="000F04CC">
        <w:rPr>
          <w:rFonts w:eastAsiaTheme="minorEastAsia"/>
        </w:rPr>
        <w:t xml:space="preserve">, </w:t>
      </w:r>
      <w:r w:rsidR="001C3C1F" w:rsidRPr="000F04CC">
        <w:rPr>
          <w:rFonts w:eastAsiaTheme="minorEastAsia"/>
        </w:rPr>
        <w:t xml:space="preserve">is the only part that varies, for a given kernel centre point, along the line </w:t>
      </w:r>
      <w:r w:rsidR="001C3C1F" w:rsidRPr="000F04CC">
        <w:rPr>
          <w:rFonts w:eastAsiaTheme="minorEastAsia"/>
          <w:b/>
        </w:rPr>
        <w:t>Y</w:t>
      </w:r>
      <w:r w:rsidR="001C3C1F" w:rsidRPr="000F04CC">
        <w:rPr>
          <w:rFonts w:eastAsiaTheme="minorEastAsia"/>
        </w:rPr>
        <w:t>.</w:t>
      </w:r>
    </w:p>
    <w:p w14:paraId="6991E395" w14:textId="77777777" w:rsidR="00331539" w:rsidRPr="000F04CC" w:rsidRDefault="001C3C1F" w:rsidP="00D6607B">
      <w:r w:rsidRPr="000F04CC">
        <w:t xml:space="preserve">Further </w:t>
      </w:r>
      <w:r w:rsidR="008F51BA" w:rsidRPr="000F04CC">
        <w:t xml:space="preserve">computational efficiency can be gained </w:t>
      </w:r>
      <w:r w:rsidR="00D6607B" w:rsidRPr="000F04CC">
        <w:t xml:space="preserve">when calculating </w:t>
      </w:r>
      <w:r w:rsidR="00D6607B" w:rsidRPr="000F04CC">
        <w:rPr>
          <w:i/>
        </w:rPr>
        <w:t>f</w:t>
      </w:r>
      <w:r w:rsidR="00093052" w:rsidRPr="000F04CC">
        <w:rPr>
          <w:vertAlign w:val="subscript"/>
        </w:rPr>
        <w:t>1</w:t>
      </w:r>
      <w:r w:rsidR="00D6607B" w:rsidRPr="000F04CC">
        <w:t>(</w:t>
      </w:r>
      <w:r w:rsidRPr="000F04CC">
        <w:rPr>
          <w:b/>
        </w:rPr>
        <w:t>Y</w:t>
      </w:r>
      <w:r w:rsidR="00D6607B" w:rsidRPr="000F04CC">
        <w:t xml:space="preserve">) </w:t>
      </w:r>
      <w:r w:rsidR="008F51BA" w:rsidRPr="000F04CC">
        <w:t>by restricting calculation of</w:t>
      </w:r>
      <w:r w:rsidR="00D6607B" w:rsidRPr="000F04CC">
        <w:t xml:space="preserve"> constituent kerne</w:t>
      </w:r>
      <w:r w:rsidR="00D16E30" w:rsidRPr="000F04CC">
        <w:t>l probability density functions</w:t>
      </w:r>
      <w:r w:rsidR="00D16E30" w:rsidRPr="000F04CC">
        <w:rPr>
          <w:i/>
        </w:rPr>
        <w:t xml:space="preserve"> </w:t>
      </w:r>
      <w:r w:rsidR="00D6607B" w:rsidRPr="000F04CC">
        <w:t>to cases where</w:t>
      </w:r>
      <w:r w:rsidR="00291EBD" w:rsidRPr="000F04CC">
        <w:t>, for a given sample point</w:t>
      </w:r>
      <w:r w:rsidR="002D61CF" w:rsidRPr="000F04CC">
        <w:t>,</w:t>
      </w:r>
      <w:r w:rsidR="00291EBD" w:rsidRPr="000F04CC">
        <w:t xml:space="preserve"> </w:t>
      </w:r>
      <w:r w:rsidR="00D06FEC" w:rsidRPr="000F04CC">
        <w:rPr>
          <w:b/>
        </w:rPr>
        <w:t>y</w:t>
      </w:r>
      <w:r w:rsidR="00D16E30" w:rsidRPr="000F04CC">
        <w:rPr>
          <w:b/>
        </w:rPr>
        <w:t xml:space="preserve"> </w:t>
      </w:r>
      <w:r w:rsidR="00D16E30" w:rsidRPr="000F04CC">
        <w:t xml:space="preserve">on the line </w:t>
      </w:r>
      <w:r w:rsidR="00D16E30" w:rsidRPr="000F04CC">
        <w:rPr>
          <w:b/>
        </w:rPr>
        <w:t>Y</w:t>
      </w:r>
      <w:r w:rsidR="00331539"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575D4" w:rsidRPr="000F04CC" w14:paraId="6991E398" w14:textId="77777777" w:rsidTr="001D18D9">
        <w:tc>
          <w:tcPr>
            <w:tcW w:w="8185" w:type="dxa"/>
            <w:shd w:val="clear" w:color="auto" w:fill="auto"/>
          </w:tcPr>
          <w:p w14:paraId="6991E396" w14:textId="77777777" w:rsidR="004575D4" w:rsidRPr="000F04CC" w:rsidRDefault="00C052A4" w:rsidP="00093052">
            <w:pPr>
              <w:rPr>
                <w:rFonts w:eastAsiaTheme="minorEastAsia"/>
                <w:iCs/>
              </w:rPr>
            </w:pPr>
            <m:oMathPara>
              <m:oMath>
                <m:sSub>
                  <m:sSubPr>
                    <m:ctrlPr>
                      <w:rPr>
                        <w:rFonts w:ascii="Cambria Math" w:hAnsi="Cambria Math"/>
                      </w:rPr>
                    </m:ctrlPr>
                  </m:sSubPr>
                  <m:e>
                    <m:d>
                      <m:dPr>
                        <m:begChr m:val="‖"/>
                        <m:endChr m:val="‖"/>
                        <m:ctrlPr>
                          <w:rPr>
                            <w:rFonts w:ascii="Cambria Math" w:hAnsi="Cambria Math"/>
                          </w:rPr>
                        </m:ctrlPr>
                      </m:dPr>
                      <m:e>
                        <m:acc>
                          <m:accPr>
                            <m:chr m:val="̃"/>
                            <m:ctrlPr>
                              <w:rPr>
                                <w:rFonts w:ascii="Cambria Math" w:hAnsi="Cambria Math"/>
                                <w:b/>
                              </w:rPr>
                            </m:ctrlPr>
                          </m:accPr>
                          <m:e>
                            <m:r>
                              <m:rPr>
                                <m:sty m:val="b"/>
                              </m:rPr>
                              <w:rPr>
                                <w:rFonts w:ascii="Cambria Math" w:hAnsi="Cambria Math"/>
                              </w:rPr>
                              <m:t>y</m:t>
                            </m:r>
                          </m:e>
                        </m:acc>
                        <m:r>
                          <m:rPr>
                            <m:sty m:val="b"/>
                          </m:rPr>
                          <w:rPr>
                            <w:rFonts w:ascii="Cambria Math" w:hAnsi="Cambria Math"/>
                          </w:rPr>
                          <m:t>-</m:t>
                        </m:r>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x</m:t>
                                </m:r>
                              </m:e>
                            </m:acc>
                          </m:e>
                          <m:sub>
                            <m:r>
                              <w:rPr>
                                <w:rFonts w:ascii="Cambria Math" w:hAnsi="Cambria Math"/>
                              </w:rPr>
                              <m:t>j</m:t>
                            </m:r>
                          </m:sub>
                        </m:sSub>
                      </m:e>
                    </m:d>
                  </m:e>
                  <m:sub>
                    <m:r>
                      <m:rPr>
                        <m:sty m:val="p"/>
                      </m:rPr>
                      <w:rPr>
                        <w:rFonts w:ascii="Cambria Math" w:hAnsi="Cambria Math"/>
                      </w:rPr>
                      <m:t>2</m:t>
                    </m:r>
                  </m:sub>
                </m:sSub>
                <m:r>
                  <m:rPr>
                    <m:sty m:val="p"/>
                  </m:rPr>
                  <w:rPr>
                    <w:rFonts w:ascii="Cambria Math" w:hAnsi="Cambria Math"/>
                  </w:rPr>
                  <m:t>&lt;5</m:t>
                </m:r>
                <m:sSub>
                  <m:sSubPr>
                    <m:ctrlPr>
                      <w:rPr>
                        <w:rFonts w:ascii="Cambria Math" w:hAnsi="Cambria Math"/>
                        <w:iCs/>
                      </w:rPr>
                    </m:ctrlPr>
                  </m:sSubPr>
                  <m:e>
                    <m:acc>
                      <m:accPr>
                        <m:chr m:val="̃"/>
                        <m:ctrlPr>
                          <w:rPr>
                            <w:rFonts w:ascii="Cambria Math" w:hAnsi="Cambria Math"/>
                            <w:iCs/>
                          </w:rPr>
                        </m:ctrlPr>
                      </m:accPr>
                      <m:e>
                        <m:r>
                          <w:rPr>
                            <w:rFonts w:ascii="Cambria Math" w:hAnsi="Cambria Math"/>
                          </w:rPr>
                          <m:t>σ</m:t>
                        </m:r>
                      </m:e>
                    </m:acc>
                  </m:e>
                  <m:sub>
                    <m:r>
                      <w:rPr>
                        <w:rFonts w:ascii="Cambria Math" w:hAnsi="Cambria Math"/>
                      </w:rPr>
                      <m:t>j</m:t>
                    </m:r>
                  </m:sub>
                </m:sSub>
              </m:oMath>
            </m:oMathPara>
          </w:p>
        </w:tc>
        <w:tc>
          <w:tcPr>
            <w:tcW w:w="831" w:type="dxa"/>
            <w:shd w:val="clear" w:color="auto" w:fill="auto"/>
            <w:vAlign w:val="center"/>
          </w:tcPr>
          <w:p w14:paraId="6991E397" w14:textId="77777777" w:rsidR="004575D4" w:rsidRPr="000F04CC" w:rsidRDefault="004575D4" w:rsidP="00AB3FB9">
            <w:pPr>
              <w:jc w:val="center"/>
            </w:pPr>
            <w:r w:rsidRPr="000F04CC">
              <w:t>(</w:t>
            </w:r>
            <w:r w:rsidR="00AB3FB9" w:rsidRPr="000F04CC">
              <w:t>20</w:t>
            </w:r>
            <w:r w:rsidRPr="000F04CC">
              <w:t>)</w:t>
            </w:r>
          </w:p>
        </w:tc>
      </w:tr>
    </w:tbl>
    <w:p w14:paraId="6991E399" w14:textId="77777777" w:rsidR="001C03DF" w:rsidRPr="000F04CC" w:rsidRDefault="00D6607B" w:rsidP="004B686B">
      <w:r w:rsidRPr="000F04CC">
        <w:t>Given the spherical shape of kernel iso-probability shells in 3D</w:t>
      </w:r>
      <w:r w:rsidR="000F5E96" w:rsidRPr="000F04CC">
        <w:t xml:space="preserve"> ortho-normalised space ensures </w:t>
      </w:r>
      <w:proofErr w:type="spellStart"/>
      <w:r w:rsidR="000F5E96" w:rsidRPr="000F04CC">
        <w:rPr>
          <w:i/>
        </w:rPr>
        <w:t>σ̃</w:t>
      </w:r>
      <w:r w:rsidR="000F5E96" w:rsidRPr="000F04CC">
        <w:rPr>
          <w:i/>
          <w:vertAlign w:val="subscript"/>
        </w:rPr>
        <w:t>j</w:t>
      </w:r>
      <w:proofErr w:type="spellEnd"/>
      <w:r w:rsidRPr="000F04CC">
        <w:t xml:space="preserve"> </w:t>
      </w:r>
      <w:r w:rsidR="000F5E96" w:rsidRPr="000F04CC">
        <w:t>is identical in all directions</w:t>
      </w:r>
      <w:r w:rsidRPr="000F04CC">
        <w:t xml:space="preserve">, this restriction </w:t>
      </w:r>
      <w:r w:rsidR="00331539" w:rsidRPr="000F04CC">
        <w:t xml:space="preserve">can </w:t>
      </w:r>
      <w:r w:rsidRPr="000F04CC">
        <w:t xml:space="preserve">easily </w:t>
      </w:r>
      <w:r w:rsidR="00331539" w:rsidRPr="000F04CC">
        <w:t xml:space="preserve">be </w:t>
      </w:r>
      <w:r w:rsidRPr="000F04CC">
        <w:t>set</w:t>
      </w:r>
      <w:r w:rsidR="00331539" w:rsidRPr="000F04CC">
        <w:t xml:space="preserve"> geometrically, without requiring the calcul</w:t>
      </w:r>
      <w:r w:rsidR="004575D4" w:rsidRPr="000F04CC">
        <w:t xml:space="preserve">ation of a norm </w:t>
      </w:r>
      <w:r w:rsidR="005C479B" w:rsidRPr="000F04CC">
        <w:t xml:space="preserve">at </w:t>
      </w:r>
      <w:r w:rsidR="004575D4" w:rsidRPr="000F04CC">
        <w:t xml:space="preserve">every </w:t>
      </w:r>
      <w:r w:rsidR="005C479B" w:rsidRPr="000F04CC">
        <w:t xml:space="preserve">point </w:t>
      </w:r>
      <w:r w:rsidR="005C479B" w:rsidRPr="000F04CC">
        <w:rPr>
          <w:b/>
        </w:rPr>
        <w:t>y</w:t>
      </w:r>
      <w:r w:rsidR="004575D4" w:rsidRPr="000F04CC">
        <w:t xml:space="preserve">, </w:t>
      </w:r>
      <w:r w:rsidRPr="000F04CC">
        <w:t xml:space="preserve">as </w:t>
      </w:r>
      <w:r w:rsidR="004575D4" w:rsidRPr="000F04CC">
        <w:t>explained in Appendix B.</w:t>
      </w:r>
      <w:r w:rsidRPr="000F04CC">
        <w:t xml:space="preserve"> </w:t>
      </w:r>
      <w:r w:rsidR="000F09B1" w:rsidRPr="000F04CC">
        <w:t xml:space="preserve">The selected radius can be varied based on accuracy </w:t>
      </w:r>
      <w:r w:rsidR="005C479B" w:rsidRPr="000F04CC">
        <w:t xml:space="preserve">and computational load </w:t>
      </w:r>
      <w:r w:rsidR="000F09B1" w:rsidRPr="000F04CC">
        <w:t xml:space="preserve">requirements. </w:t>
      </w:r>
      <w:r w:rsidRPr="000F04CC">
        <w:t>A radius of 5</w:t>
      </w:r>
      <w:r w:rsidRPr="000F04CC">
        <w:rPr>
          <w:i/>
        </w:rPr>
        <w:t>σ̃</w:t>
      </w:r>
      <w:r w:rsidRPr="000F04CC">
        <w:rPr>
          <w:i/>
          <w:vertAlign w:val="subscript"/>
        </w:rPr>
        <w:t>j</w:t>
      </w:r>
      <w:r w:rsidRPr="000F04CC">
        <w:t xml:space="preserve"> contains 99.998% of the probability density function in 3D, compared to 99.887% at 4</w:t>
      </w:r>
      <w:r w:rsidRPr="000F04CC">
        <w:rPr>
          <w:i/>
        </w:rPr>
        <w:t>σ̃</w:t>
      </w:r>
      <w:r w:rsidRPr="000F04CC">
        <w:rPr>
          <w:i/>
          <w:vertAlign w:val="subscript"/>
        </w:rPr>
        <w:t>j</w:t>
      </w:r>
      <w:r w:rsidRPr="000F04CC">
        <w:t xml:space="preserve"> and 97.071% at 3</w:t>
      </w:r>
      <w:r w:rsidRPr="000F04CC">
        <w:rPr>
          <w:i/>
        </w:rPr>
        <w:t>σ̃</w:t>
      </w:r>
      <w:r w:rsidRPr="000F04CC">
        <w:rPr>
          <w:i/>
          <w:vertAlign w:val="subscript"/>
        </w:rPr>
        <w:t>j</w:t>
      </w:r>
      <w:r w:rsidRPr="000F04CC">
        <w:t>.</w:t>
      </w:r>
      <w:r w:rsidR="00F024C4" w:rsidRPr="000F04CC">
        <w:t xml:space="preserve"> </w:t>
      </w:r>
      <w:r w:rsidR="00EE5D1D" w:rsidRPr="000F04CC">
        <w:t>1D PDFs were found u</w:t>
      </w:r>
      <w:r w:rsidR="007A0F1B" w:rsidRPr="000F04CC">
        <w:t xml:space="preserve">sing </w:t>
      </w:r>
      <w:r w:rsidR="00D85D83" w:rsidRPr="000F04CC">
        <w:t xml:space="preserve">pre-calculated </w:t>
      </w:r>
      <w:r w:rsidR="007A0F1B" w:rsidRPr="000F04CC">
        <w:t xml:space="preserve">values for the </w:t>
      </w:r>
      <w:r w:rsidR="00D85D83" w:rsidRPr="000F04CC">
        <w:t xml:space="preserve">transformation matrix </w:t>
      </w:r>
      <w:r w:rsidR="00D85D83" w:rsidRPr="000F04CC">
        <w:rPr>
          <w:b/>
        </w:rPr>
        <w:t>A</w:t>
      </w:r>
      <w:r w:rsidR="00D85D83" w:rsidRPr="000F04CC">
        <w:t xml:space="preserve"> and </w:t>
      </w:r>
      <w:proofErr w:type="spellStart"/>
      <w:r w:rsidR="00D85D83" w:rsidRPr="000F04CC">
        <w:rPr>
          <w:i/>
        </w:rPr>
        <w:t>σ̃</w:t>
      </w:r>
      <w:r w:rsidR="00D85D83" w:rsidRPr="000F04CC">
        <w:rPr>
          <w:i/>
          <w:vertAlign w:val="subscript"/>
        </w:rPr>
        <w:t>j</w:t>
      </w:r>
      <w:proofErr w:type="spellEnd"/>
      <w:r w:rsidR="00D85D83" w:rsidRPr="000F04CC">
        <w:t xml:space="preserve"> values, neither of which change </w:t>
      </w:r>
      <w:r w:rsidR="007A0F1B" w:rsidRPr="000F04CC">
        <w:t>throughout</w:t>
      </w:r>
      <w:r w:rsidR="00D85D83" w:rsidRPr="000F04CC">
        <w:t xml:space="preserve"> sample </w:t>
      </w:r>
      <w:r w:rsidR="007A0F1B" w:rsidRPr="000F04CC">
        <w:t>space</w:t>
      </w:r>
      <w:r w:rsidR="00D85D83" w:rsidRPr="000F04CC">
        <w:t xml:space="preserve">, and at </w:t>
      </w:r>
      <w:r w:rsidR="00F024C4" w:rsidRPr="000F04CC">
        <w:t>a resolution of 300 points</w:t>
      </w:r>
      <w:r w:rsidR="001C03DF" w:rsidRPr="000F04CC">
        <w:t xml:space="preserve"> along the PDF</w:t>
      </w:r>
      <w:r w:rsidR="001856D4" w:rsidRPr="000F04CC">
        <w:t>.</w:t>
      </w:r>
      <w:r w:rsidR="001C03DF" w:rsidRPr="000F04CC">
        <w:t xml:space="preserve"> </w:t>
      </w:r>
      <w:r w:rsidR="00EE5D1D" w:rsidRPr="000F04CC">
        <w:t>Under these conditions, t</w:t>
      </w:r>
      <w:r w:rsidR="00F024C4" w:rsidRPr="000F04CC">
        <w:t>h</w:t>
      </w:r>
      <w:r w:rsidR="00EE5D1D" w:rsidRPr="000F04CC">
        <w:t>e</w:t>
      </w:r>
      <w:r w:rsidR="00F024C4" w:rsidRPr="000F04CC">
        <w:t xml:space="preserve"> alteration </w:t>
      </w:r>
      <w:r w:rsidR="00EE5D1D" w:rsidRPr="000F04CC">
        <w:t>in Eq. 20 decreased</w:t>
      </w:r>
      <w:r w:rsidR="00F024C4" w:rsidRPr="000F04CC">
        <w:t xml:space="preserve"> computational time from 2</w:t>
      </w:r>
      <w:r w:rsidR="000B25EB" w:rsidRPr="000F04CC">
        <w:t>8</w:t>
      </w:r>
      <w:r w:rsidR="00F024C4" w:rsidRPr="000F04CC">
        <w:t>.</w:t>
      </w:r>
      <w:r w:rsidR="000B25EB" w:rsidRPr="000F04CC">
        <w:t>38</w:t>
      </w:r>
      <w:r w:rsidR="00F024C4" w:rsidRPr="000F04CC">
        <w:t xml:space="preserve"> s per PDF</w:t>
      </w:r>
      <w:r w:rsidR="001856D4" w:rsidRPr="000F04CC">
        <w:t>,</w:t>
      </w:r>
      <w:r w:rsidR="00F024C4" w:rsidRPr="000F04CC">
        <w:t xml:space="preserve"> </w:t>
      </w:r>
      <w:r w:rsidR="001C03DF" w:rsidRPr="000F04CC">
        <w:t>using conditional probabilities as in Eq. 18</w:t>
      </w:r>
      <w:r w:rsidR="001856D4" w:rsidRPr="000F04CC">
        <w:t>,</w:t>
      </w:r>
      <w:r w:rsidR="001C03DF" w:rsidRPr="000F04CC">
        <w:t xml:space="preserve"> </w:t>
      </w:r>
      <w:r w:rsidR="00F024C4" w:rsidRPr="000F04CC">
        <w:t>to 0.</w:t>
      </w:r>
      <w:r w:rsidR="000B25EB" w:rsidRPr="000F04CC">
        <w:t>24</w:t>
      </w:r>
      <w:r w:rsidR="00F024C4" w:rsidRPr="000F04CC">
        <w:t>s</w:t>
      </w:r>
      <w:r w:rsidR="001856D4" w:rsidRPr="000F04CC">
        <w:t>,</w:t>
      </w:r>
      <w:r w:rsidR="00F024C4" w:rsidRPr="000F04CC">
        <w:t xml:space="preserve"> </w:t>
      </w:r>
      <w:r w:rsidR="001C03DF" w:rsidRPr="000F04CC">
        <w:t xml:space="preserve">using both </w:t>
      </w:r>
      <w:proofErr w:type="spellStart"/>
      <w:r w:rsidR="001C03DF" w:rsidRPr="000F04CC">
        <w:t>Eqs</w:t>
      </w:r>
      <w:proofErr w:type="spellEnd"/>
      <w:r w:rsidR="001C03DF" w:rsidRPr="000F04CC">
        <w:t>. 18 and 20</w:t>
      </w:r>
      <w:r w:rsidR="001856D4" w:rsidRPr="000F04CC">
        <w:t>,</w:t>
      </w:r>
      <w:r w:rsidR="001C03DF" w:rsidRPr="000F04CC">
        <w:t xml:space="preserve"> </w:t>
      </w:r>
      <w:r w:rsidR="00F024C4" w:rsidRPr="000F04CC">
        <w:t xml:space="preserve">on average, a factor of over </w:t>
      </w:r>
      <w:r w:rsidR="000B25EB" w:rsidRPr="000F04CC">
        <w:t>118</w:t>
      </w:r>
      <w:r w:rsidR="001C03DF" w:rsidRPr="000F04CC">
        <w:t xml:space="preserve"> times</w:t>
      </w:r>
      <w:r w:rsidR="00F024C4" w:rsidRPr="000F04CC">
        <w:t xml:space="preserve">. </w:t>
      </w:r>
    </w:p>
    <w:p w14:paraId="6991E39A" w14:textId="77777777" w:rsidR="002D61CF" w:rsidRPr="000F04CC" w:rsidRDefault="001C03DF" w:rsidP="004B686B">
      <w:pPr>
        <w:rPr>
          <w:i/>
        </w:rPr>
      </w:pPr>
      <w:r w:rsidRPr="000F04CC">
        <w:t xml:space="preserve">STAR currently uses a </w:t>
      </w:r>
      <w:proofErr w:type="gramStart"/>
      <w:r w:rsidRPr="000F04CC">
        <w:t>400 point</w:t>
      </w:r>
      <w:proofErr w:type="gramEnd"/>
      <w:r w:rsidRPr="000F04CC">
        <w:t xml:space="preserve"> table of </w:t>
      </w:r>
      <w:proofErr w:type="spellStart"/>
      <w:r w:rsidRPr="000F04CC">
        <w:rPr>
          <w:i/>
        </w:rPr>
        <w:t>SI</w:t>
      </w:r>
      <w:r w:rsidRPr="000F04CC">
        <w:rPr>
          <w:i/>
          <w:vertAlign w:val="subscript"/>
        </w:rPr>
        <w:t>t</w:t>
      </w:r>
      <w:proofErr w:type="spellEnd"/>
      <w:r w:rsidRPr="000F04CC">
        <w:t xml:space="preserve"> values with pre-calculated 5% and 95% </w:t>
      </w:r>
      <w:r w:rsidRPr="000F04CC">
        <w:rPr>
          <w:i/>
        </w:rPr>
        <w:t>SI</w:t>
      </w:r>
      <w:r w:rsidRPr="000F04CC">
        <w:rPr>
          <w:i/>
          <w:vertAlign w:val="subscript"/>
        </w:rPr>
        <w:t>t</w:t>
      </w:r>
      <w:r w:rsidRPr="000F04CC">
        <w:rPr>
          <w:vertAlign w:val="subscript"/>
        </w:rPr>
        <w:t>+1</w:t>
      </w:r>
      <w:r w:rsidRPr="000F04CC">
        <w:rPr>
          <w:i/>
        </w:rPr>
        <w:t xml:space="preserve"> </w:t>
      </w:r>
      <w:r w:rsidR="00845D37" w:rsidRPr="000F04CC">
        <w:t>credible interval</w:t>
      </w:r>
      <w:r w:rsidRPr="000F04CC">
        <w:t xml:space="preserve"> bounds, and interpolates to find the </w:t>
      </w:r>
      <w:r w:rsidR="00845D37" w:rsidRPr="000F04CC">
        <w:t>credible interval</w:t>
      </w:r>
      <w:r w:rsidRPr="000F04CC">
        <w:t xml:space="preserve"> bounds for a given patient </w:t>
      </w:r>
      <w:proofErr w:type="spellStart"/>
      <w:r w:rsidRPr="000F04CC">
        <w:rPr>
          <w:i/>
        </w:rPr>
        <w:t>SI</w:t>
      </w:r>
      <w:r w:rsidRPr="000F04CC">
        <w:rPr>
          <w:i/>
          <w:vertAlign w:val="subscript"/>
        </w:rPr>
        <w:t>t</w:t>
      </w:r>
      <w:proofErr w:type="spellEnd"/>
      <w:r w:rsidRPr="000F04CC">
        <w:t>.</w:t>
      </w:r>
      <w:r w:rsidR="00343BF1" w:rsidRPr="000F04CC">
        <w:t xml:space="preserve"> However, this approach is considerably less desirable for a 3D kernel field with a 2D input. First, for a 2D input there is a need to store a 400 by 400 table of 160,000 pre-calculated 5% and 95% bounds to achieve the same resolution as the 1D ta</w:t>
      </w:r>
      <w:r w:rsidR="001856D4" w:rsidRPr="000F04CC">
        <w:t>ble. Second</w:t>
      </w:r>
      <w:r w:rsidR="00343BF1" w:rsidRPr="000F04CC">
        <w:t>, interpolation error increases in higher dimensions due to interactions between errors in in</w:t>
      </w:r>
      <w:r w:rsidR="001856D4" w:rsidRPr="000F04CC">
        <w:t>dividual input variables. Third</w:t>
      </w:r>
      <w:r w:rsidR="00343BF1" w:rsidRPr="000F04CC">
        <w:t>, the contours of the probability density field can be extremely steep, especially with log-</w:t>
      </w:r>
      <w:r w:rsidR="00343BF1" w:rsidRPr="000F04CC">
        <w:lastRenderedPageBreak/>
        <w:t>normal kernels, making interpolation generally less desirable. The</w:t>
      </w:r>
      <w:r w:rsidR="00F024C4" w:rsidRPr="000F04CC">
        <w:t xml:space="preserve"> </w:t>
      </w:r>
      <w:r w:rsidRPr="000F04CC">
        <w:t>improvement in computational efficiency</w:t>
      </w:r>
      <w:r w:rsidR="00343BF1" w:rsidRPr="000F04CC">
        <w:t xml:space="preserve"> provided by Eq. 20</w:t>
      </w:r>
      <w:r w:rsidRPr="000F04CC">
        <w:t xml:space="preserve"> </w:t>
      </w:r>
      <w:r w:rsidR="00F024C4" w:rsidRPr="000F04CC">
        <w:t>potentially allows the ‘live’ calculation of</w:t>
      </w:r>
      <w:r w:rsidR="00343BF1" w:rsidRPr="000F04CC">
        <w:t xml:space="preserve"> </w:t>
      </w:r>
      <w:r w:rsidR="00845D37" w:rsidRPr="000F04CC">
        <w:t>credible interval</w:t>
      </w:r>
      <w:r w:rsidR="00343BF1" w:rsidRPr="000F04CC">
        <w:t xml:space="preserve"> boundaries</w:t>
      </w:r>
      <w:r w:rsidR="00F024C4" w:rsidRPr="000F04CC">
        <w:t xml:space="preserve">, </w:t>
      </w:r>
      <w:r w:rsidR="00343BF1" w:rsidRPr="000F04CC">
        <w:t>the equivalent of an</w:t>
      </w:r>
      <w:r w:rsidR="00F024C4" w:rsidRPr="000F04CC">
        <w:t xml:space="preserve"> infinite grid resolution</w:t>
      </w:r>
      <w:r w:rsidR="00343BF1" w:rsidRPr="000F04CC">
        <w:t>, addressing the various concerns listed above</w:t>
      </w:r>
      <w:r w:rsidRPr="000F04CC">
        <w:t>.</w:t>
      </w:r>
      <w:r w:rsidR="00F024C4" w:rsidRPr="000F04CC">
        <w:t xml:space="preserve"> </w:t>
      </w:r>
      <w:r w:rsidR="001856D4" w:rsidRPr="000F04CC">
        <w:t>In addition</w:t>
      </w:r>
      <w:r w:rsidRPr="000F04CC">
        <w:t>, this approach provides the ent</w:t>
      </w:r>
      <w:r w:rsidR="00343BF1" w:rsidRPr="000F04CC">
        <w:t xml:space="preserve">ire PDF rather than solely the </w:t>
      </w:r>
      <w:r w:rsidRPr="000F04CC">
        <w:t xml:space="preserve">5% and </w:t>
      </w:r>
      <w:r w:rsidR="00343BF1" w:rsidRPr="000F04CC">
        <w:t>9</w:t>
      </w:r>
      <w:r w:rsidR="000B25EB" w:rsidRPr="000F04CC">
        <w:t>5% bounds</w:t>
      </w:r>
      <w:r w:rsidRPr="000F04CC">
        <w:t xml:space="preserve">. </w:t>
      </w:r>
      <w:r w:rsidR="00F61B1A" w:rsidRPr="000F04CC">
        <w:t>Finally, ‘live’ calculation of credible interval boundaries raises the possibility of real-time updating of the stochastic model using weighted kernels for the current patient’s previous data points, increasing model personalisation.</w:t>
      </w:r>
    </w:p>
    <w:p w14:paraId="6991E39B" w14:textId="77777777" w:rsidR="00434A8A" w:rsidRPr="000F04CC" w:rsidRDefault="00434A8A" w:rsidP="00434A8A">
      <w:pPr>
        <w:pStyle w:val="Titre2"/>
      </w:pPr>
      <w:r w:rsidRPr="000F04CC">
        <w:t>2.4</w:t>
      </w:r>
      <w:r w:rsidRPr="000F04CC">
        <w:tab/>
        <w:t xml:space="preserve">2D </w:t>
      </w:r>
      <w:r w:rsidR="00AE05F9" w:rsidRPr="000F04CC">
        <w:t>Stochastic Model</w:t>
      </w:r>
    </w:p>
    <w:p w14:paraId="6991E39C" w14:textId="77777777" w:rsidR="00E626EE" w:rsidRPr="000F04CC" w:rsidRDefault="00424EA3" w:rsidP="00434A8A">
      <w:r w:rsidRPr="000F04CC">
        <w:t xml:space="preserve">The existing </w:t>
      </w:r>
      <w:r w:rsidR="00AE05F9" w:rsidRPr="000F04CC">
        <w:t>stochastic model</w:t>
      </w:r>
      <w:r w:rsidR="00434A8A" w:rsidRPr="000F04CC">
        <w:t xml:space="preserve"> </w:t>
      </w:r>
      <w:r w:rsidRPr="000F04CC">
        <w:t xml:space="preserve">employs a 2D multivariate Gaussian normal kernel with </w:t>
      </w:r>
      <w:proofErr w:type="spellStart"/>
      <w:r w:rsidRPr="000F04CC">
        <w:rPr>
          <w:i/>
        </w:rPr>
        <w:t>SI</w:t>
      </w:r>
      <w:r w:rsidRPr="000F04CC">
        <w:rPr>
          <w:i/>
          <w:vertAlign w:val="subscript"/>
        </w:rPr>
        <w:t>t</w:t>
      </w:r>
      <w:proofErr w:type="spellEnd"/>
      <w:r w:rsidRPr="000F04CC">
        <w:t xml:space="preserve"> used as an input for prediction of </w:t>
      </w:r>
      <w:r w:rsidRPr="000F04CC">
        <w:rPr>
          <w:i/>
        </w:rPr>
        <w:t>SI</w:t>
      </w:r>
      <w:r w:rsidRPr="000F04CC">
        <w:rPr>
          <w:i/>
          <w:vertAlign w:val="subscript"/>
        </w:rPr>
        <w:t>t+1</w:t>
      </w:r>
      <w:r w:rsidRPr="000F04CC">
        <w:t xml:space="preserve">. </w:t>
      </w:r>
      <w:r w:rsidR="00E626EE" w:rsidRPr="000F04CC">
        <w:t xml:space="preserve">The primary differences between this </w:t>
      </w:r>
      <w:r w:rsidR="00AE05F9" w:rsidRPr="000F04CC">
        <w:t>model</w:t>
      </w:r>
      <w:r w:rsidR="00E626EE" w:rsidRPr="000F04CC">
        <w:t xml:space="preserve"> and the 3D </w:t>
      </w:r>
      <w:r w:rsidR="002E3173" w:rsidRPr="000F04CC">
        <w:t>model</w:t>
      </w:r>
      <w:r w:rsidR="006378BD" w:rsidRPr="000F04CC">
        <w:t>, other than the shift between 3D and 2D,</w:t>
      </w:r>
      <w:r w:rsidR="00E626EE" w:rsidRPr="000F04CC">
        <w:t xml:space="preserve"> are:</w:t>
      </w:r>
    </w:p>
    <w:p w14:paraId="6991E39D" w14:textId="77777777" w:rsidR="006378BD" w:rsidRPr="000F04CC" w:rsidRDefault="001856D4" w:rsidP="006378BD">
      <w:pPr>
        <w:pStyle w:val="Paragraphedeliste"/>
        <w:numPr>
          <w:ilvl w:val="0"/>
          <w:numId w:val="25"/>
        </w:numPr>
      </w:pPr>
      <w:r w:rsidRPr="000F04CC">
        <w:t xml:space="preserve">The data </w:t>
      </w:r>
      <w:r w:rsidR="008F7740" w:rsidRPr="000F04CC">
        <w:t>are</w:t>
      </w:r>
      <w:r w:rsidRPr="000F04CC">
        <w:t xml:space="preserve"> not l</w:t>
      </w:r>
      <w:r w:rsidR="000B25EB" w:rsidRPr="000F04CC">
        <w:t>og transformed. Thus,</w:t>
      </w:r>
      <w:r w:rsidR="00E626EE" w:rsidRPr="000F04CC">
        <w:t xml:space="preserve"> the kernels have a normal</w:t>
      </w:r>
      <w:r w:rsidR="000B25EB" w:rsidRPr="000F04CC">
        <w:t>, rather than</w:t>
      </w:r>
      <w:r w:rsidR="00E626EE" w:rsidRPr="000F04CC">
        <w:t xml:space="preserve"> log-normal</w:t>
      </w:r>
      <w:r w:rsidR="000B25EB" w:rsidRPr="000F04CC">
        <w:t>,</w:t>
      </w:r>
      <w:r w:rsidR="00E626EE" w:rsidRPr="000F04CC">
        <w:t xml:space="preserve"> form</w:t>
      </w:r>
      <w:r w:rsidR="006378BD" w:rsidRPr="000F04CC">
        <w:t xml:space="preserve">. As this </w:t>
      </w:r>
      <w:r w:rsidRPr="000F04CC">
        <w:t xml:space="preserve">difference </w:t>
      </w:r>
      <w:r w:rsidR="006378BD" w:rsidRPr="000F04CC">
        <w:t xml:space="preserve">allows kernel mass to exist below </w:t>
      </w:r>
      <w:r w:rsidR="006378BD" w:rsidRPr="000F04CC">
        <w:rPr>
          <w:i/>
        </w:rPr>
        <w:t xml:space="preserve">SI = </w:t>
      </w:r>
      <w:r w:rsidR="006378BD" w:rsidRPr="000F04CC">
        <w:t>0, any kernel mass below 0 is removed, and each kernel then normalised to restore that kernel’s mass to 1.0.</w:t>
      </w:r>
    </w:p>
    <w:p w14:paraId="6991E39E" w14:textId="77777777" w:rsidR="00E626EE" w:rsidRPr="000F04CC" w:rsidRDefault="00E626EE" w:rsidP="00E626EE">
      <w:pPr>
        <w:pStyle w:val="Paragraphedeliste"/>
        <w:numPr>
          <w:ilvl w:val="0"/>
          <w:numId w:val="25"/>
        </w:numPr>
      </w:pPr>
      <w:r w:rsidRPr="000F04CC">
        <w:t xml:space="preserve">Covariance terms between </w:t>
      </w:r>
      <w:proofErr w:type="spellStart"/>
      <w:r w:rsidRPr="000F04CC">
        <w:rPr>
          <w:i/>
        </w:rPr>
        <w:t>SI</w:t>
      </w:r>
      <w:r w:rsidRPr="000F04CC">
        <w:rPr>
          <w:i/>
          <w:vertAlign w:val="subscript"/>
        </w:rPr>
        <w:t>t</w:t>
      </w:r>
      <w:proofErr w:type="spellEnd"/>
      <w:r w:rsidRPr="000F04CC">
        <w:t xml:space="preserve"> and </w:t>
      </w:r>
      <w:r w:rsidRPr="000F04CC">
        <w:rPr>
          <w:i/>
        </w:rPr>
        <w:t>SI</w:t>
      </w:r>
      <w:r w:rsidRPr="000F04CC">
        <w:rPr>
          <w:i/>
          <w:vertAlign w:val="subscript"/>
        </w:rPr>
        <w:t>t+1</w:t>
      </w:r>
      <w:r w:rsidRPr="000F04CC">
        <w:t xml:space="preserve"> are not considered, thus the major and minor axes of the kernel iso-density contours are aligned with the axes </w:t>
      </w:r>
      <w:proofErr w:type="spellStart"/>
      <w:r w:rsidRPr="000F04CC">
        <w:rPr>
          <w:i/>
        </w:rPr>
        <w:t>SI</w:t>
      </w:r>
      <w:r w:rsidRPr="000F04CC">
        <w:rPr>
          <w:i/>
          <w:vertAlign w:val="subscript"/>
        </w:rPr>
        <w:t>t</w:t>
      </w:r>
      <w:proofErr w:type="spellEnd"/>
      <w:r w:rsidRPr="000F04CC">
        <w:t xml:space="preserve"> and </w:t>
      </w:r>
      <w:r w:rsidRPr="000F04CC">
        <w:rPr>
          <w:i/>
        </w:rPr>
        <w:t>SI</w:t>
      </w:r>
      <w:r w:rsidRPr="000F04CC">
        <w:rPr>
          <w:i/>
          <w:vertAlign w:val="subscript"/>
        </w:rPr>
        <w:t>t+1</w:t>
      </w:r>
      <w:r w:rsidR="006378BD" w:rsidRPr="000F04CC">
        <w:t xml:space="preserve">. Accordingly, the data does not undergo an ortho-normalisation, and for each kernel </w:t>
      </w:r>
      <w:r w:rsidR="006378BD" w:rsidRPr="000F04CC">
        <w:rPr>
          <w:i/>
        </w:rPr>
        <w:t>σ</w:t>
      </w:r>
      <w:r w:rsidR="006378BD" w:rsidRPr="000F04CC">
        <w:t xml:space="preserve"> is calculated separately for </w:t>
      </w:r>
      <w:proofErr w:type="spellStart"/>
      <w:r w:rsidR="006378BD" w:rsidRPr="000F04CC">
        <w:rPr>
          <w:i/>
        </w:rPr>
        <w:t>SI</w:t>
      </w:r>
      <w:r w:rsidR="006378BD" w:rsidRPr="000F04CC">
        <w:rPr>
          <w:i/>
          <w:vertAlign w:val="subscript"/>
        </w:rPr>
        <w:t>t</w:t>
      </w:r>
      <w:proofErr w:type="spellEnd"/>
      <w:r w:rsidR="006378BD" w:rsidRPr="000F04CC">
        <w:t xml:space="preserve"> and </w:t>
      </w:r>
      <w:r w:rsidR="006378BD" w:rsidRPr="000F04CC">
        <w:rPr>
          <w:i/>
        </w:rPr>
        <w:t>SI</w:t>
      </w:r>
      <w:r w:rsidR="006378BD" w:rsidRPr="000F04CC">
        <w:rPr>
          <w:i/>
          <w:vertAlign w:val="subscript"/>
        </w:rPr>
        <w:t>t+1</w:t>
      </w:r>
      <w:r w:rsidR="006378BD" w:rsidRPr="000F04CC">
        <w:t>.</w:t>
      </w:r>
    </w:p>
    <w:p w14:paraId="6991E39F" w14:textId="77777777" w:rsidR="00434A8A" w:rsidRPr="000F04CC" w:rsidRDefault="006378BD" w:rsidP="006378BD">
      <w:r w:rsidRPr="000F04CC">
        <w:t xml:space="preserve">The kernel equation for a sample point </w:t>
      </w:r>
      <w:r w:rsidRPr="000F04CC">
        <w:rPr>
          <w:b/>
        </w:rPr>
        <w:t>y</w:t>
      </w:r>
      <w:r w:rsidR="00CE1200" w:rsidRPr="000F04CC">
        <w:t xml:space="preserve"> in the 2D case defined</w:t>
      </w:r>
      <w:r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AB3FB9" w:rsidRPr="000F04CC" w14:paraId="6991E3A2" w14:textId="77777777" w:rsidTr="00AB3FB9">
        <w:tc>
          <w:tcPr>
            <w:tcW w:w="8185" w:type="dxa"/>
            <w:shd w:val="clear" w:color="auto" w:fill="auto"/>
          </w:tcPr>
          <w:p w14:paraId="6991E3A0" w14:textId="77777777" w:rsidR="00AB3FB9" w:rsidRPr="000F04CC" w:rsidRDefault="00AB3FB9" w:rsidP="00B66690">
            <w:pPr>
              <w:rPr>
                <w:rFonts w:eastAsiaTheme="minorEastAsia"/>
              </w:rPr>
            </w:pPr>
            <m:oMathPara>
              <m:oMath>
                <m:r>
                  <w:rPr>
                    <w:rFonts w:ascii="Cambria Math" w:hAnsi="Cambria Math"/>
                  </w:rPr>
                  <w:lastRenderedPageBreak/>
                  <m:t>f</m:t>
                </m:r>
                <m:d>
                  <m:dPr>
                    <m:ctrlPr>
                      <w:rPr>
                        <w:rFonts w:ascii="Cambria Math" w:hAnsi="Cambria Math"/>
                      </w:rPr>
                    </m:ctrlPr>
                  </m:dPr>
                  <m:e>
                    <m:r>
                      <m:rPr>
                        <m:sty m:val="b"/>
                      </m:rPr>
                      <w:rPr>
                        <w:rFonts w:ascii="Cambria Math" w:hAnsi="Cambria Math"/>
                      </w:rPr>
                      <m:t>y</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2</m:t>
                                    </m:r>
                                  </m:sup>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m:rPr>
                                                            <m:sty m:val="p"/>
                                                          </m:rPr>
                                                          <w:rPr>
                                                            <w:rFonts w:ascii="Cambria Math" w:hAnsi="Cambria Math"/>
                                                          </w:rPr>
                                                          <m:t>,</m:t>
                                                        </m:r>
                                                        <m:r>
                                                          <w:rPr>
                                                            <w:rFonts w:ascii="Cambria Math" w:hAnsi="Cambria Math"/>
                                                          </w:rPr>
                                                          <m:t>i</m:t>
                                                        </m:r>
                                                      </m:sub>
                                                    </m:sSub>
                                                  </m:e>
                                                </m:d>
                                              </m:e>
                                              <m:sup>
                                                <m:r>
                                                  <m:rPr>
                                                    <m:sty m:val="p"/>
                                                  </m:rPr>
                                                  <w:rPr>
                                                    <w:rFonts w:ascii="Cambria Math" w:hAnsi="Cambria Math"/>
                                                  </w:rPr>
                                                  <m:t>2</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j,i</m:t>
                                                    </m:r>
                                                  </m:sub>
                                                </m:sSub>
                                              </m:e>
                                              <m:sup>
                                                <m:r>
                                                  <m:rPr>
                                                    <m:sty m:val="p"/>
                                                  </m:rPr>
                                                  <w:rPr>
                                                    <w:rFonts w:ascii="Cambria Math" w:hAnsi="Cambria Math"/>
                                                  </w:rPr>
                                                  <m:t>2</m:t>
                                                </m:r>
                                              </m:sup>
                                            </m:sSup>
                                          </m:den>
                                        </m:f>
                                      </m:e>
                                    </m:d>
                                  </m:e>
                                </m:nary>
                              </m:e>
                            </m:d>
                          </m:num>
                          <m:den>
                            <m:r>
                              <m:rPr>
                                <m:sty m:val="p"/>
                              </m:rPr>
                              <w:rPr>
                                <w:rFonts w:ascii="Cambria Math" w:hAnsi="Cambria Math"/>
                              </w:rPr>
                              <m:t>2</m:t>
                            </m:r>
                            <m:r>
                              <w:rPr>
                                <w:rFonts w:ascii="Cambria Math" w:hAnsi="Cambria Math"/>
                              </w:rPr>
                              <m:t>π</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2</m:t>
                                    </m:r>
                                  </m:sup>
                                  <m:e>
                                    <m:sSub>
                                      <m:sSubPr>
                                        <m:ctrlPr>
                                          <w:rPr>
                                            <w:rFonts w:ascii="Cambria Math" w:hAnsi="Cambria Math"/>
                                          </w:rPr>
                                        </m:ctrlPr>
                                      </m:sSubPr>
                                      <m:e>
                                        <m:r>
                                          <w:rPr>
                                            <w:rFonts w:ascii="Cambria Math" w:hAnsi="Cambria Math"/>
                                          </w:rPr>
                                          <m:t>σ</m:t>
                                        </m:r>
                                      </m:e>
                                      <m:sub>
                                        <m:r>
                                          <w:rPr>
                                            <w:rFonts w:ascii="Cambria Math" w:hAnsi="Cambria Math"/>
                                          </w:rPr>
                                          <m:t>j,i</m:t>
                                        </m:r>
                                      </m:sub>
                                    </m:sSub>
                                  </m:e>
                                </m:nary>
                              </m:e>
                            </m:rad>
                          </m:den>
                        </m:f>
                      </m:e>
                    </m:d>
                  </m:e>
                </m:nary>
              </m:oMath>
            </m:oMathPara>
          </w:p>
        </w:tc>
        <w:tc>
          <w:tcPr>
            <w:tcW w:w="831" w:type="dxa"/>
            <w:shd w:val="clear" w:color="auto" w:fill="auto"/>
            <w:vAlign w:val="center"/>
          </w:tcPr>
          <w:p w14:paraId="6991E3A1" w14:textId="77777777" w:rsidR="00AB3FB9" w:rsidRPr="000F04CC" w:rsidRDefault="00AB3FB9" w:rsidP="00AB3FB9">
            <w:pPr>
              <w:jc w:val="center"/>
            </w:pPr>
            <w:r w:rsidRPr="000F04CC">
              <w:t>(21)</w:t>
            </w:r>
          </w:p>
        </w:tc>
      </w:tr>
    </w:tbl>
    <w:p w14:paraId="6991E3A3" w14:textId="77777777" w:rsidR="00AB3FB9" w:rsidRPr="000F04CC" w:rsidRDefault="006378BD" w:rsidP="00434A8A">
      <w:pPr>
        <w:rPr>
          <w:i/>
        </w:rPr>
      </w:pPr>
      <w:r w:rsidRPr="000F04CC">
        <w:t>where kernel and axis specific variance is calculated via: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AB3FB9" w:rsidRPr="000F04CC" w14:paraId="6991E3A6" w14:textId="77777777" w:rsidTr="00AB3FB9">
        <w:tc>
          <w:tcPr>
            <w:tcW w:w="8185" w:type="dxa"/>
            <w:shd w:val="clear" w:color="auto" w:fill="auto"/>
          </w:tcPr>
          <w:p w14:paraId="6991E3A4" w14:textId="77777777" w:rsidR="00AB3FB9" w:rsidRPr="000F04CC" w:rsidRDefault="00C052A4" w:rsidP="00AB3FB9">
            <w:pPr>
              <w:rPr>
                <w:rFonts w:eastAsiaTheme="minorEastAsia"/>
              </w:rPr>
            </w:pPr>
            <m:oMathPara>
              <m:oMath>
                <m:sSub>
                  <m:sSubPr>
                    <m:ctrlPr>
                      <w:rPr>
                        <w:rFonts w:ascii="Cambria Math" w:hAnsi="Cambria Math"/>
                      </w:rPr>
                    </m:ctrlPr>
                  </m:sSubPr>
                  <m:e>
                    <m:r>
                      <w:rPr>
                        <w:rFonts w:ascii="Cambria Math" w:hAnsi="Cambria Math"/>
                      </w:rPr>
                      <m:t>σ</m:t>
                    </m:r>
                  </m:e>
                  <m:sub>
                    <m:r>
                      <w:rPr>
                        <w:rFonts w:ascii="Cambria Math" w:hAnsi="Cambria Math"/>
                      </w:rPr>
                      <m:t>j,i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i/>
                                    <w:iCs/>
                                  </w:rPr>
                                </m:ctrlPr>
                              </m:sSubPr>
                              <m:e>
                                <m:r>
                                  <w:rPr>
                                    <w:rFonts w:ascii="Cambria Math" w:hAnsi="Cambria Math"/>
                                  </w:rPr>
                                  <m:t>m</m:t>
                                </m:r>
                              </m:e>
                              <m:sub>
                                <m:r>
                                  <w:rPr>
                                    <w:rFonts w:ascii="Cambria Math" w:hAnsi="Cambria Math"/>
                                  </w:rPr>
                                  <m:t>j</m:t>
                                </m:r>
                              </m:sub>
                            </m:sSub>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Z</m:t>
                                    </m:r>
                                  </m:sub>
                                </m:sSub>
                              </m:e>
                              <m:sup>
                                <m:r>
                                  <m:rPr>
                                    <m:sty m:val="p"/>
                                  </m:rPr>
                                  <w:rPr>
                                    <w:rFonts w:ascii="Cambria Math" w:hAnsi="Cambria Math"/>
                                  </w:rPr>
                                  <m:t>2</m:t>
                                </m:r>
                              </m:sup>
                            </m:sSup>
                            <m:sSup>
                              <m:sSupPr>
                                <m:ctrlPr>
                                  <w:rPr>
                                    <w:rFonts w:ascii="Cambria Math" w:hAnsi="Cambria Math"/>
                                  </w:rPr>
                                </m:ctrlPr>
                              </m:sSupPr>
                              <m:e>
                                <m:r>
                                  <w:rPr>
                                    <w:rFonts w:ascii="Cambria Math" w:hAnsi="Cambria Math"/>
                                  </w:rPr>
                                  <m:t>k</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num>
                          <m:den>
                            <m:r>
                              <w:rPr>
                                <w:rFonts w:ascii="Cambria Math" w:hAnsi="Cambria Math"/>
                              </w:rPr>
                              <m:t>Z</m:t>
                            </m:r>
                          </m:den>
                        </m:f>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831" w:type="dxa"/>
            <w:shd w:val="clear" w:color="auto" w:fill="auto"/>
            <w:vAlign w:val="center"/>
          </w:tcPr>
          <w:p w14:paraId="6991E3A5" w14:textId="77777777" w:rsidR="00AB3FB9" w:rsidRPr="000F04CC" w:rsidRDefault="00AB3FB9" w:rsidP="00AB3FB9">
            <w:pPr>
              <w:jc w:val="center"/>
            </w:pPr>
            <w:r w:rsidRPr="000F04CC">
              <w:t>(22)</w:t>
            </w:r>
          </w:p>
        </w:tc>
      </w:tr>
    </w:tbl>
    <w:p w14:paraId="6991E3A7" w14:textId="77777777" w:rsidR="00AB3FB9" w:rsidRPr="000F04CC" w:rsidRDefault="006378BD" w:rsidP="00434A8A">
      <w:r w:rsidRPr="000F04CC">
        <w:t>Here</w:t>
      </w:r>
      <w:r w:rsidR="00CE1200" w:rsidRPr="000F04CC">
        <w:t>,</w:t>
      </w:r>
      <w:r w:rsidR="00AB3FB9" w:rsidRPr="000F04CC">
        <w:t xml:space="preserve"> </w:t>
      </w:r>
      <w:r w:rsidRPr="000F04CC">
        <w:rPr>
          <w:i/>
        </w:rPr>
        <w:t>D</w:t>
      </w:r>
      <w:r w:rsidR="00AB3FB9" w:rsidRPr="000F04CC">
        <w:rPr>
          <w:i/>
          <w:vertAlign w:val="subscript"/>
        </w:rPr>
        <w:t>i</w:t>
      </w:r>
      <w:r w:rsidR="00AB3FB9" w:rsidRPr="000F04CC">
        <w:t xml:space="preserve"> is the global stand</w:t>
      </w:r>
      <w:r w:rsidRPr="000F04CC">
        <w:t>ard deviation for the</w:t>
      </w:r>
      <w:r w:rsidR="00AB3FB9" w:rsidRPr="000F04CC">
        <w:t xml:space="preserve"> </w:t>
      </w:r>
      <w:proofErr w:type="spellStart"/>
      <w:r w:rsidR="00AB3FB9" w:rsidRPr="000F04CC">
        <w:rPr>
          <w:i/>
        </w:rPr>
        <w:t>i</w:t>
      </w:r>
      <w:r w:rsidR="00AB3FB9" w:rsidRPr="000F04CC">
        <w:rPr>
          <w:vertAlign w:val="superscript"/>
        </w:rPr>
        <w:t>th</w:t>
      </w:r>
      <w:proofErr w:type="spellEnd"/>
      <w:r w:rsidR="00AB3FB9" w:rsidRPr="000F04CC">
        <w:t xml:space="preserve"> variable</w:t>
      </w:r>
      <w:r w:rsidRPr="000F04CC">
        <w:t xml:space="preserve">. Full details on this </w:t>
      </w:r>
      <w:r w:rsidR="00AE05F9" w:rsidRPr="000F04CC">
        <w:t>stochastic model</w:t>
      </w:r>
      <w:r w:rsidRPr="000F04CC">
        <w:t xml:space="preserve"> can be found in </w:t>
      </w:r>
      <w:r w:rsidRPr="000F04CC">
        <w:fldChar w:fldCharType="begin">
          <w:fldData xml:space="preserve">PEVuZE5vdGU+PENpdGU+PEF1dGhvcj5MaW48L0F1dGhvcj48WWVhcj4yMDA2PC9ZZWFyPjxSZWNO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</w:fldData>
        </w:fldChar>
      </w:r>
      <w:r w:rsidR="008F7740" w:rsidRPr="000F04CC">
        <w:instrText xml:space="preserve"> ADDIN EN.CITE </w:instrText>
      </w:r>
      <w:r w:rsidR="008F7740" w:rsidRPr="000F04CC">
        <w:fldChar w:fldCharType="begin">
          <w:fldData xml:space="preserve">PEVuZE5vdGU+PENpdGU+PEF1dGhvcj5MaW48L0F1dGhvcj48WWVhcj4yMDA2PC9ZZWFyPjxSZWNO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</w:fldData>
        </w:fldChar>
      </w:r>
      <w:r w:rsidR="008F7740" w:rsidRPr="000F04CC">
        <w:instrText xml:space="preserve"> ADDIN EN.CITE.DATA </w:instrText>
      </w:r>
      <w:r w:rsidR="008F7740" w:rsidRPr="000F04CC">
        <w:fldChar w:fldCharType="end"/>
      </w:r>
      <w:r w:rsidRPr="000F04CC">
        <w:fldChar w:fldCharType="separate"/>
      </w:r>
      <w:r w:rsidR="008F7740" w:rsidRPr="000F04CC">
        <w:rPr>
          <w:noProof/>
        </w:rPr>
        <w:t>[34, 35]</w:t>
      </w:r>
      <w:r w:rsidRPr="000F04CC">
        <w:fldChar w:fldCharType="end"/>
      </w:r>
      <w:r w:rsidRPr="000F04CC">
        <w:t>.</w:t>
      </w:r>
    </w:p>
    <w:p w14:paraId="6991E3A8" w14:textId="77777777" w:rsidR="002D61CF" w:rsidRPr="000F04CC" w:rsidRDefault="00434A8A" w:rsidP="002D61CF">
      <w:pPr>
        <w:pStyle w:val="Titre2"/>
      </w:pPr>
      <w:r w:rsidRPr="000F04CC">
        <w:t>2.5</w:t>
      </w:r>
      <w:r w:rsidR="002D61CF" w:rsidRPr="000F04CC">
        <w:tab/>
        <w:t>Validation</w:t>
      </w:r>
      <w:r w:rsidR="00F26A27" w:rsidRPr="000F04CC">
        <w:t xml:space="preserve"> and Assessment</w:t>
      </w:r>
    </w:p>
    <w:p w14:paraId="6991E3A9" w14:textId="77777777" w:rsidR="002650DC" w:rsidRPr="000F04CC" w:rsidRDefault="002650DC" w:rsidP="002650DC">
      <w:r w:rsidRPr="000F04CC">
        <w:t xml:space="preserve">Several analyses were performed to validate the model was functioning </w:t>
      </w:r>
      <w:r w:rsidR="00424EA3" w:rsidRPr="000F04CC">
        <w:t>correctly and</w:t>
      </w:r>
      <w:r w:rsidRPr="000F04CC">
        <w:t xml:space="preserve"> evaluate the resultant performance </w:t>
      </w:r>
      <w:r w:rsidR="00424EA3" w:rsidRPr="000F04CC">
        <w:t>changes from</w:t>
      </w:r>
      <w:r w:rsidRPr="000F04CC">
        <w:t xml:space="preserve"> the existing</w:t>
      </w:r>
      <w:r w:rsidR="00424EA3" w:rsidRPr="000F04CC">
        <w:t xml:space="preserve"> 2D</w:t>
      </w:r>
      <w:r w:rsidRPr="000F04CC">
        <w:t xml:space="preserve"> model.</w:t>
      </w:r>
      <w:r w:rsidR="001F44CC" w:rsidRPr="000F04CC">
        <w:t xml:space="preserve"> Note both models were built across the entire, </w:t>
      </w:r>
      <w:r w:rsidR="00CE1200" w:rsidRPr="000F04CC">
        <w:t>current</w:t>
      </w:r>
      <w:r w:rsidR="001F44CC" w:rsidRPr="000F04CC">
        <w:t xml:space="preserve"> cohort of patient data</w:t>
      </w:r>
      <w:r w:rsidR="00CE1200" w:rsidRPr="000F04CC">
        <w:t xml:space="preserve"> for equivalence</w:t>
      </w:r>
      <w:r w:rsidR="001F44CC" w:rsidRPr="000F04CC">
        <w:t>.</w:t>
      </w:r>
    </w:p>
    <w:p w14:paraId="6991E3AA" w14:textId="77777777" w:rsidR="00F26A27" w:rsidRPr="000F04CC" w:rsidRDefault="00F26A27" w:rsidP="00F26A27">
      <w:pPr>
        <w:pStyle w:val="Titre3"/>
      </w:pPr>
      <w:r w:rsidRPr="000F04CC">
        <w:t>2.</w:t>
      </w:r>
      <w:r w:rsidR="00434A8A" w:rsidRPr="000F04CC">
        <w:t>5</w:t>
      </w:r>
      <w:r w:rsidRPr="000F04CC">
        <w:t>.1</w:t>
      </w:r>
      <w:r w:rsidRPr="000F04CC">
        <w:tab/>
        <w:t>Five-Fold Cross-Validation</w:t>
      </w:r>
    </w:p>
    <w:p w14:paraId="6991E3AB" w14:textId="77777777" w:rsidR="007F5C4B" w:rsidRPr="000F04CC" w:rsidRDefault="00F1463C" w:rsidP="00F26A27">
      <w:r w:rsidRPr="000F04CC">
        <w:t xml:space="preserve">To </w:t>
      </w:r>
      <w:r w:rsidR="000F5E96" w:rsidRPr="000F04CC">
        <w:t>mitigate</w:t>
      </w:r>
      <w:r w:rsidRPr="000F04CC">
        <w:t xml:space="preserve"> issues with developing and then validating the data over the same data set, across which, by definition, each </w:t>
      </w:r>
      <w:r w:rsidR="00845D37" w:rsidRPr="000F04CC">
        <w:t>credible interval</w:t>
      </w:r>
      <w:r w:rsidRPr="000F04CC">
        <w:t xml:space="preserve"> would contain the correct amount of data, five-fold cross-validation was used</w:t>
      </w:r>
      <w:r w:rsidR="00CE1200" w:rsidRPr="000F04CC">
        <w:t xml:space="preserve"> </w:t>
      </w:r>
      <w:r w:rsidR="00CE1200" w:rsidRPr="000F04CC">
        <w:fldChar w:fldCharType="begin"/>
      </w:r>
      <w:r w:rsidR="000C4B45" w:rsidRPr="000F04CC">
        <w:instrText xml:space="preserve"> ADDIN EN.CITE &lt;EndNote&gt;&lt;Cite&gt;&lt;Author&gt;Kohavi&lt;/Author&gt;&lt;Year&gt;1995&lt;/Year&gt;&lt;RecNum&gt;1813&lt;/RecNum&gt;&lt;DisplayText&gt;[48]&lt;/DisplayText&gt;&lt;record&gt;&lt;rec-number&gt;1813&lt;/rec-number&gt;&lt;foreign-keys&gt;&lt;key app="EN" db-id="tdwftdeaqte9s7e5vr8xeed5wfdr5dezxzsa" timestamp="1535934568"&gt;1813&lt;/key&gt;&lt;/foreign-keys&gt;&lt;ref-type name="Conference Proceedings"&gt;10&lt;/ref-type&gt;&lt;contributors&gt;&lt;authors&gt;&lt;author&gt;Kohavi, Ron&lt;/author&gt;&lt;/authors&gt;&lt;/contributors&gt;&lt;titles&gt;&lt;title&gt;A study of cross-validation and bootstrap for accuracy estimation and model selection&lt;/title&gt;&lt;secondary-title&gt;Ijcai&lt;/secondary-title&gt;&lt;/titles&gt;&lt;pages&gt;1137-1145&lt;/pages&gt;&lt;volume&gt;14&lt;/volume&gt;&lt;number&gt;2&lt;/number&gt;&lt;dates&gt;&lt;year&gt;1995&lt;/year&gt;&lt;/dates&gt;&lt;publisher&gt;Montreal, Canada&lt;/publisher&gt;&lt;urls&gt;&lt;/urls&gt;&lt;/record&gt;&lt;/Cite&gt;&lt;/EndNote&gt;</w:instrText>
      </w:r>
      <w:r w:rsidR="00CE1200" w:rsidRPr="000F04CC">
        <w:fldChar w:fldCharType="separate"/>
      </w:r>
      <w:r w:rsidR="000C4B45" w:rsidRPr="000F04CC">
        <w:rPr>
          <w:noProof/>
        </w:rPr>
        <w:t>[48]</w:t>
      </w:r>
      <w:r w:rsidR="00CE1200" w:rsidRPr="000F04CC">
        <w:fldChar w:fldCharType="end"/>
      </w:r>
      <w:r w:rsidRPr="000F04CC">
        <w:t xml:space="preserve">. Cross-validation involved </w:t>
      </w:r>
      <w:r w:rsidR="00F26A27" w:rsidRPr="000F04CC">
        <w:t xml:space="preserve">breaking the data into 5 approximately equally sized sets, and testing each data set on a model built from the other 4 data sets. </w:t>
      </w:r>
      <w:bookmarkStart w:id="21" w:name="_Hlk14643540"/>
      <w:r w:rsidR="00E411E0" w:rsidRPr="000F04CC">
        <w:t>This process ensures that the model is built and then assessed on separate datasets each time.</w:t>
      </w:r>
      <w:bookmarkEnd w:id="21"/>
    </w:p>
    <w:p w14:paraId="6991E3AC" w14:textId="77777777" w:rsidR="00F26A27" w:rsidRPr="000F04CC" w:rsidRDefault="002E3173" w:rsidP="00F26A27">
      <w:r w:rsidRPr="000F04CC">
        <w:t>S</w:t>
      </w:r>
      <w:r w:rsidR="00F1463C" w:rsidRPr="000F04CC">
        <w:t xml:space="preserve">light </w:t>
      </w:r>
      <w:r w:rsidRPr="000F04CC">
        <w:t>variation in</w:t>
      </w:r>
      <w:r w:rsidR="00F1463C" w:rsidRPr="000F04CC">
        <w:t xml:space="preserve"> data set sizes </w:t>
      </w:r>
      <w:r w:rsidRPr="000F04CC">
        <w:t>arose</w:t>
      </w:r>
      <w:r w:rsidR="00F1463C" w:rsidRPr="000F04CC">
        <w:t xml:space="preserve"> due to the decision to treat each patient’s set of data points as a discrete block when dividing the data, such that every patient data point was tested </w:t>
      </w:r>
      <w:r w:rsidR="00F1463C" w:rsidRPr="000F04CC">
        <w:lastRenderedPageBreak/>
        <w:t xml:space="preserve">on a model developed without any data from that same patient. </w:t>
      </w:r>
      <w:r w:rsidR="00F26A27" w:rsidRPr="000F04CC">
        <w:t xml:space="preserve">This </w:t>
      </w:r>
      <w:r w:rsidR="00F1463C" w:rsidRPr="000F04CC">
        <w:t>analysis allows evaluation of</w:t>
      </w:r>
      <w:r w:rsidR="002650DC" w:rsidRPr="000F04CC">
        <w:t xml:space="preserve"> the accuracy of the </w:t>
      </w:r>
      <w:r w:rsidR="00845D37" w:rsidRPr="000F04CC">
        <w:t>credible interval</w:t>
      </w:r>
      <w:r w:rsidR="002650DC" w:rsidRPr="000F04CC">
        <w:t>s generated by the model, and thus</w:t>
      </w:r>
      <w:r w:rsidR="00F26A27" w:rsidRPr="000F04CC">
        <w:t xml:space="preserve"> whether </w:t>
      </w:r>
      <w:r w:rsidR="000F5E96" w:rsidRPr="000F04CC">
        <w:t>an appropriate</w:t>
      </w:r>
      <w:r w:rsidR="00F26A27" w:rsidRPr="000F04CC">
        <w:t xml:space="preserve"> kernel width</w:t>
      </w:r>
      <w:r w:rsidR="002650DC" w:rsidRPr="000F04CC">
        <w:t xml:space="preserve">, </w:t>
      </w:r>
      <w:r w:rsidR="002650DC" w:rsidRPr="000F04CC">
        <w:rPr>
          <w:i/>
        </w:rPr>
        <w:t>σ</w:t>
      </w:r>
      <w:r w:rsidR="002650DC" w:rsidRPr="000F04CC">
        <w:t xml:space="preserve">̃, </w:t>
      </w:r>
      <w:r w:rsidR="00F26A27" w:rsidRPr="000F04CC">
        <w:t>has been selected</w:t>
      </w:r>
      <w:r w:rsidR="002650DC" w:rsidRPr="000F04CC">
        <w:t>.</w:t>
      </w:r>
      <w:r w:rsidR="00424EA3" w:rsidRPr="000F04CC">
        <w:t xml:space="preserve"> Kernel </w:t>
      </w:r>
      <w:r w:rsidR="00A20D68" w:rsidRPr="000F04CC">
        <w:t>width</w:t>
      </w:r>
      <w:r w:rsidR="00424EA3" w:rsidRPr="000F04CC">
        <w:t xml:space="preserve"> was modified by </w:t>
      </w:r>
      <w:r w:rsidR="007A0F1B" w:rsidRPr="000F04CC">
        <w:t>altering</w:t>
      </w:r>
      <w:r w:rsidR="00424EA3" w:rsidRPr="000F04CC">
        <w:t xml:space="preserve"> the term </w:t>
      </w:r>
      <w:r w:rsidR="00424EA3" w:rsidRPr="000F04CC">
        <w:rPr>
          <w:i/>
        </w:rPr>
        <w:t>Z</w:t>
      </w:r>
      <w:r w:rsidR="004C7714" w:rsidRPr="000F04CC">
        <w:t xml:space="preserve">, </w:t>
      </w:r>
      <w:r w:rsidR="007A0F1B" w:rsidRPr="000F04CC">
        <w:t>changing</w:t>
      </w:r>
      <w:r w:rsidR="004C7714" w:rsidRPr="000F04CC">
        <w:t xml:space="preserve"> the normalisation component of the relative data density term in Eq. </w:t>
      </w:r>
      <w:r w:rsidR="00AB3FB9" w:rsidRPr="000F04CC">
        <w:t>13</w:t>
      </w:r>
      <w:r w:rsidR="00A20D68" w:rsidRPr="000F04CC">
        <w:t xml:space="preserve">. </w:t>
      </w:r>
      <w:r w:rsidR="000F5E96" w:rsidRPr="000F04CC">
        <w:t>The final values selected were</w:t>
      </w:r>
      <w:r w:rsidR="00A20D68" w:rsidRPr="000F04CC">
        <w:t xml:space="preserve"> </w:t>
      </w:r>
      <w:r w:rsidR="00A20D68" w:rsidRPr="000F04CC">
        <w:rPr>
          <w:i/>
        </w:rPr>
        <w:t>Z</w:t>
      </w:r>
      <w:r w:rsidR="00A20D68" w:rsidRPr="000F04CC">
        <w:t xml:space="preserve"> = 0.97 for the 2D </w:t>
      </w:r>
      <w:r w:rsidR="00AE05F9" w:rsidRPr="000F04CC">
        <w:t>model</w:t>
      </w:r>
      <w:r w:rsidR="00A20D68" w:rsidRPr="000F04CC">
        <w:t xml:space="preserve"> and </w:t>
      </w:r>
      <w:r w:rsidR="00A20D68" w:rsidRPr="000F04CC">
        <w:rPr>
          <w:i/>
        </w:rPr>
        <w:t>Z</w:t>
      </w:r>
      <w:r w:rsidR="00A20D68" w:rsidRPr="000F04CC">
        <w:t xml:space="preserve"> = 0.999 for the 3D </w:t>
      </w:r>
      <w:r w:rsidR="00AE05F9" w:rsidRPr="000F04CC">
        <w:t>model</w:t>
      </w:r>
      <w:r w:rsidR="000F5E96" w:rsidRPr="000F04CC">
        <w:t>, based on cross-validation results</w:t>
      </w:r>
      <w:r w:rsidR="007A0F1B" w:rsidRPr="000F04CC">
        <w:t xml:space="preserve"> with the goal of providing as accurate a 90% </w:t>
      </w:r>
      <w:r w:rsidR="00845D37" w:rsidRPr="000F04CC">
        <w:t>credible interval</w:t>
      </w:r>
      <w:r w:rsidR="007A0F1B" w:rsidRPr="000F04CC">
        <w:t xml:space="preserve"> as possible</w:t>
      </w:r>
      <w:r w:rsidR="00A20D68" w:rsidRPr="000F04CC">
        <w:t>.</w:t>
      </w:r>
    </w:p>
    <w:p w14:paraId="6991E3AD" w14:textId="77777777" w:rsidR="00126C51" w:rsidRPr="000F04CC" w:rsidRDefault="00F26A27" w:rsidP="002D61CF">
      <w:pPr>
        <w:pStyle w:val="Titre3"/>
      </w:pPr>
      <w:r w:rsidRPr="000F04CC">
        <w:t>2.</w:t>
      </w:r>
      <w:r w:rsidR="00434A8A" w:rsidRPr="000F04CC">
        <w:t>5</w:t>
      </w:r>
      <w:r w:rsidRPr="000F04CC">
        <w:t>.2</w:t>
      </w:r>
      <w:r w:rsidR="00126C51" w:rsidRPr="000F04CC">
        <w:tab/>
      </w:r>
      <w:r w:rsidR="0015321B" w:rsidRPr="000F04CC">
        <w:t xml:space="preserve">Comparison of </w:t>
      </w:r>
      <w:r w:rsidR="00845D37" w:rsidRPr="000F04CC">
        <w:t>Credible interval</w:t>
      </w:r>
      <w:r w:rsidR="00126C51" w:rsidRPr="000F04CC">
        <w:t xml:space="preserve"> </w:t>
      </w:r>
      <w:r w:rsidR="001F44CC" w:rsidRPr="000F04CC">
        <w:t>Bound</w:t>
      </w:r>
      <w:r w:rsidR="0015321B" w:rsidRPr="000F04CC">
        <w:t>s</w:t>
      </w:r>
    </w:p>
    <w:p w14:paraId="6991E3AE" w14:textId="77777777" w:rsidR="0015321B" w:rsidRPr="000F04CC" w:rsidRDefault="002650DC" w:rsidP="001F44CC">
      <w:r w:rsidRPr="000F04CC">
        <w:t>This analysis involve</w:t>
      </w:r>
      <w:r w:rsidR="0015321B" w:rsidRPr="000F04CC">
        <w:t>s</w:t>
      </w:r>
      <w:r w:rsidRPr="000F04CC">
        <w:t xml:space="preserve"> a</w:t>
      </w:r>
      <w:r w:rsidR="00F26A27" w:rsidRPr="000F04CC">
        <w:t xml:space="preserve"> comparison</w:t>
      </w:r>
      <w:r w:rsidR="0015321B" w:rsidRPr="000F04CC">
        <w:t xml:space="preserve"> of </w:t>
      </w:r>
      <w:r w:rsidR="00F26A27" w:rsidRPr="000F04CC">
        <w:t xml:space="preserve">the </w:t>
      </w:r>
      <w:r w:rsidR="00845D37" w:rsidRPr="000F04CC">
        <w:t>credible interval</w:t>
      </w:r>
      <w:r w:rsidR="00F26A27" w:rsidRPr="000F04CC">
        <w:t xml:space="preserve"> </w:t>
      </w:r>
      <w:r w:rsidRPr="000F04CC">
        <w:t xml:space="preserve">boundaries and </w:t>
      </w:r>
      <w:r w:rsidR="00F26A27" w:rsidRPr="000F04CC">
        <w:t>width</w:t>
      </w:r>
      <w:r w:rsidRPr="000F04CC">
        <w:t xml:space="preserve">s </w:t>
      </w:r>
      <w:r w:rsidR="00F26A27" w:rsidRPr="000F04CC">
        <w:t xml:space="preserve">across </w:t>
      </w:r>
      <w:r w:rsidRPr="000F04CC">
        <w:t xml:space="preserve">all </w:t>
      </w:r>
      <w:r w:rsidR="000B25EB" w:rsidRPr="000F04CC">
        <w:t xml:space="preserve">patient data, using cross validation to </w:t>
      </w:r>
      <w:r w:rsidR="0015321B" w:rsidRPr="000F04CC">
        <w:t xml:space="preserve">avoid building and evaluating </w:t>
      </w:r>
      <w:r w:rsidR="000B25EB" w:rsidRPr="000F04CC">
        <w:t>a</w:t>
      </w:r>
      <w:r w:rsidR="0015321B" w:rsidRPr="000F04CC">
        <w:t xml:space="preserve"> model on the same data set</w:t>
      </w:r>
      <w:r w:rsidRPr="000F04CC">
        <w:t xml:space="preserve">. </w:t>
      </w:r>
      <w:r w:rsidR="000B25EB" w:rsidRPr="000F04CC">
        <w:t>I</w:t>
      </w:r>
      <w:r w:rsidR="001A3640" w:rsidRPr="000F04CC">
        <w:t xml:space="preserve">t </w:t>
      </w:r>
      <w:r w:rsidR="000B25EB" w:rsidRPr="000F04CC">
        <w:t>intends to provide</w:t>
      </w:r>
      <w:r w:rsidRPr="000F04CC">
        <w:t xml:space="preserve"> a general indication and summary statistics of the confidence with which estimation of </w:t>
      </w:r>
      <w:r w:rsidRPr="000F04CC">
        <w:rPr>
          <w:i/>
        </w:rPr>
        <w:t>SI</w:t>
      </w:r>
      <w:r w:rsidRPr="000F04CC">
        <w:rPr>
          <w:i/>
          <w:vertAlign w:val="subscript"/>
        </w:rPr>
        <w:t>t+1</w:t>
      </w:r>
      <w:r w:rsidRPr="000F04CC">
        <w:t xml:space="preserve"> can be achieved</w:t>
      </w:r>
      <w:r w:rsidR="000B25EB" w:rsidRPr="000F04CC">
        <w:t xml:space="preserve">, using </w:t>
      </w:r>
      <w:proofErr w:type="spellStart"/>
      <w:r w:rsidR="000B25EB" w:rsidRPr="000F04CC">
        <w:rPr>
          <w:i/>
        </w:rPr>
        <w:t>SI</w:t>
      </w:r>
      <w:r w:rsidR="000B25EB" w:rsidRPr="000F04CC">
        <w:rPr>
          <w:i/>
          <w:vertAlign w:val="subscript"/>
        </w:rPr>
        <w:t>t</w:t>
      </w:r>
      <w:proofErr w:type="spellEnd"/>
      <w:r w:rsidR="000B25EB" w:rsidRPr="000F04CC">
        <w:t xml:space="preserve"> and </w:t>
      </w:r>
      <w:r w:rsidR="000B25EB" w:rsidRPr="000F04CC">
        <w:rPr>
          <w:i/>
        </w:rPr>
        <w:t>G</w:t>
      </w:r>
      <w:r w:rsidR="000B25EB" w:rsidRPr="000F04CC">
        <w:rPr>
          <w:i/>
          <w:vertAlign w:val="subscript"/>
        </w:rPr>
        <w:t>t</w:t>
      </w:r>
      <w:r w:rsidRPr="000F04CC">
        <w:t xml:space="preserve">. </w:t>
      </w:r>
      <w:r w:rsidR="000F5E96" w:rsidRPr="000F04CC">
        <w:t xml:space="preserve">Particular focus is given to the 90% </w:t>
      </w:r>
      <w:r w:rsidR="00845D37" w:rsidRPr="000F04CC">
        <w:t>credible interval</w:t>
      </w:r>
      <w:r w:rsidR="000F5E96" w:rsidRPr="000F04CC">
        <w:t xml:space="preserve"> boundary, as </w:t>
      </w:r>
      <w:r w:rsidR="000B25EB" w:rsidRPr="000F04CC">
        <w:t>the 5</w:t>
      </w:r>
      <w:r w:rsidR="000B25EB" w:rsidRPr="000F04CC">
        <w:rPr>
          <w:vertAlign w:val="superscript"/>
        </w:rPr>
        <w:t>th</w:t>
      </w:r>
      <w:r w:rsidR="000B25EB" w:rsidRPr="000F04CC">
        <w:t xml:space="preserve"> and 95</w:t>
      </w:r>
      <w:r w:rsidR="000B25EB" w:rsidRPr="000F04CC">
        <w:rPr>
          <w:vertAlign w:val="superscript"/>
        </w:rPr>
        <w:t>th</w:t>
      </w:r>
      <w:r w:rsidR="000B25EB" w:rsidRPr="000F04CC">
        <w:t xml:space="preserve"> percentiles are used by </w:t>
      </w:r>
      <w:r w:rsidR="000F5E96" w:rsidRPr="000F04CC">
        <w:t>STAR to titrate treatment</w:t>
      </w:r>
      <w:r w:rsidR="00CE1200" w:rsidRPr="000F04CC">
        <w:t xml:space="preserve"> </w:t>
      </w:r>
      <w:r w:rsidR="00CE1200" w:rsidRPr="000F04CC">
        <w:fldChar w:fldCharType="begin">
          <w:fldData xml:space="preserve">PEVuZE5vdGU+PENpdGU+PEF1dGhvcj5FdmFuczwvQXV0aG9yPjxZZWFyPjIwMTI8L1llYXI+PFJl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=
</w:fldData>
        </w:fldChar>
      </w:r>
      <w:r w:rsidR="009C01C9" w:rsidRPr="000F04CC">
        <w:instrText xml:space="preserve"> ADDIN EN.CITE </w:instrText>
      </w:r>
      <w:r w:rsidR="009C01C9" w:rsidRPr="000F04CC">
        <w:fldChar w:fldCharType="begin">
          <w:fldData xml:space="preserve">PEVuZE5vdGU+PENpdGU+PEF1dGhvcj5FdmFuczwvQXV0aG9yPjxZZWFyPjIwMTI8L1llYXI+PFJl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=
</w:fldData>
        </w:fldChar>
      </w:r>
      <w:r w:rsidR="009C01C9" w:rsidRPr="000F04CC">
        <w:instrText xml:space="preserve"> ADDIN EN.CITE.DATA </w:instrText>
      </w:r>
      <w:r w:rsidR="009C01C9" w:rsidRPr="000F04CC">
        <w:fldChar w:fldCharType="end"/>
      </w:r>
      <w:r w:rsidR="00CE1200" w:rsidRPr="000F04CC">
        <w:fldChar w:fldCharType="separate"/>
      </w:r>
      <w:r w:rsidR="009C01C9" w:rsidRPr="000F04CC">
        <w:rPr>
          <w:noProof/>
        </w:rPr>
        <w:t>[15, 16]</w:t>
      </w:r>
      <w:r w:rsidR="00CE1200" w:rsidRPr="000F04CC">
        <w:fldChar w:fldCharType="end"/>
      </w:r>
      <w:r w:rsidR="000F5E96" w:rsidRPr="000F04CC">
        <w:t xml:space="preserve">. </w:t>
      </w:r>
      <w:r w:rsidR="0015321B" w:rsidRPr="000F04CC">
        <w:t xml:space="preserve">This analysis was accompanied by a visual representation of the </w:t>
      </w:r>
      <w:r w:rsidR="00845D37" w:rsidRPr="000F04CC">
        <w:t>credible interval</w:t>
      </w:r>
      <w:r w:rsidR="0015321B" w:rsidRPr="000F04CC">
        <w:t xml:space="preserve"> boundary surfaces between the 3D and 2D models, </w:t>
      </w:r>
      <w:r w:rsidR="008F7740" w:rsidRPr="000F04CC">
        <w:t>built using the entire data set, allowing visual comparison of trends in these boundary surfaces across the two models.</w:t>
      </w:r>
    </w:p>
    <w:p w14:paraId="6991E3AF" w14:textId="77777777" w:rsidR="0015321B" w:rsidRPr="000F04CC" w:rsidRDefault="0015321B" w:rsidP="0015321B">
      <w:pPr>
        <w:pStyle w:val="Titre3"/>
      </w:pPr>
      <w:r w:rsidRPr="000F04CC">
        <w:t>2.5.3</w:t>
      </w:r>
      <w:r w:rsidRPr="000F04CC">
        <w:tab/>
        <w:t>Distribution of Data Points Outside Bounds</w:t>
      </w:r>
    </w:p>
    <w:p w14:paraId="6991E3B0" w14:textId="77777777" w:rsidR="00126C51" w:rsidRPr="000F04CC" w:rsidRDefault="0015321B" w:rsidP="001F44CC">
      <w:r w:rsidRPr="000F04CC">
        <w:t xml:space="preserve">An analysis of the distribution of data points that sat above or below the 90% </w:t>
      </w:r>
      <w:r w:rsidR="00845D37" w:rsidRPr="000F04CC">
        <w:t>credible interval</w:t>
      </w:r>
      <w:r w:rsidRPr="000F04CC">
        <w:t xml:space="preserve">, </w:t>
      </w:r>
      <w:r w:rsidR="00214255" w:rsidRPr="000F04CC">
        <w:t>the interval boundary used clinically by STAR</w:t>
      </w:r>
      <w:r w:rsidR="000B25EB" w:rsidRPr="000F04CC">
        <w:t xml:space="preserve"> was carried out as t</w:t>
      </w:r>
      <w:r w:rsidR="00214255" w:rsidRPr="000F04CC">
        <w:t>his cohort of patients are those for whom</w:t>
      </w:r>
      <w:r w:rsidRPr="000F04CC">
        <w:t xml:space="preserve"> the model had </w:t>
      </w:r>
      <w:r w:rsidR="000F5E96" w:rsidRPr="000F04CC">
        <w:t xml:space="preserve">over- or under- estimated </w:t>
      </w:r>
      <w:r w:rsidR="000F5E96" w:rsidRPr="000F04CC">
        <w:rPr>
          <w:i/>
        </w:rPr>
        <w:t>SI</w:t>
      </w:r>
      <w:r w:rsidR="000B25EB" w:rsidRPr="000F04CC">
        <w:t>. The aim is to examine the</w:t>
      </w:r>
      <w:r w:rsidRPr="000F04CC">
        <w:t xml:space="preserve"> clinical risk of model </w:t>
      </w:r>
      <w:r w:rsidR="000F5E96" w:rsidRPr="000F04CC">
        <w:t>over- or under- estimation</w:t>
      </w:r>
      <w:r w:rsidR="00214255" w:rsidRPr="000F04CC">
        <w:t xml:space="preserve"> </w:t>
      </w:r>
      <w:r w:rsidR="000B25EB" w:rsidRPr="000F04CC">
        <w:t>in</w:t>
      </w:r>
      <w:r w:rsidR="00214255" w:rsidRPr="000F04CC">
        <w:t xml:space="preserve"> th</w:t>
      </w:r>
      <w:r w:rsidR="00EF32D5" w:rsidRPr="000F04CC">
        <w:t>e</w:t>
      </w:r>
      <w:r w:rsidR="00214255" w:rsidRPr="000F04CC">
        <w:t>s</w:t>
      </w:r>
      <w:r w:rsidR="00EF32D5" w:rsidRPr="000F04CC">
        <w:t>e</w:t>
      </w:r>
      <w:r w:rsidR="00214255" w:rsidRPr="000F04CC">
        <w:t xml:space="preserve"> </w:t>
      </w:r>
      <w:r w:rsidR="00EF32D5" w:rsidRPr="000F04CC">
        <w:t>patients</w:t>
      </w:r>
      <w:r w:rsidRPr="000F04CC">
        <w:t>.</w:t>
      </w:r>
      <w:r w:rsidR="00126C51" w:rsidRPr="000F04CC">
        <w:br w:type="page"/>
      </w:r>
    </w:p>
    <w:p w14:paraId="6991E3B1" w14:textId="77777777" w:rsidR="00126C51" w:rsidRPr="000F04CC" w:rsidRDefault="00126C51" w:rsidP="00126C51">
      <w:pPr>
        <w:pStyle w:val="Titre1"/>
      </w:pPr>
      <w:r w:rsidRPr="000F04CC">
        <w:lastRenderedPageBreak/>
        <w:t>3</w:t>
      </w:r>
      <w:r w:rsidRPr="000F04CC">
        <w:tab/>
        <w:t>Results</w:t>
      </w:r>
    </w:p>
    <w:p w14:paraId="6991E3B2" w14:textId="77777777" w:rsidR="0061636A" w:rsidRPr="000F04CC" w:rsidRDefault="0061636A" w:rsidP="0061636A">
      <w:pPr>
        <w:pStyle w:val="Titre2"/>
      </w:pPr>
      <w:r w:rsidRPr="000F04CC">
        <w:t>3.1</w:t>
      </w:r>
      <w:r w:rsidRPr="000F04CC">
        <w:tab/>
        <w:t>Five-Fold Cross-Validation</w:t>
      </w:r>
    </w:p>
    <w:p w14:paraId="6991E3B3" w14:textId="77777777" w:rsidR="00D82ADB" w:rsidRPr="000F04CC" w:rsidRDefault="007C3F0E" w:rsidP="009921B7">
      <w:pPr>
        <w:rPr>
          <w:i/>
        </w:rPr>
      </w:pPr>
      <w:r w:rsidRPr="000F04CC">
        <w:t xml:space="preserve">The percentage of </w:t>
      </w:r>
      <w:r w:rsidR="009921B7" w:rsidRPr="000F04CC">
        <w:rPr>
          <w:i/>
        </w:rPr>
        <w:t>SI</w:t>
      </w:r>
      <w:r w:rsidR="009921B7" w:rsidRPr="000F04CC">
        <w:rPr>
          <w:i/>
          <w:vertAlign w:val="subscript"/>
        </w:rPr>
        <w:t>t</w:t>
      </w:r>
      <w:r w:rsidR="009921B7" w:rsidRPr="000F04CC">
        <w:rPr>
          <w:vertAlign w:val="subscript"/>
        </w:rPr>
        <w:t>+1</w:t>
      </w:r>
      <w:r w:rsidR="009921B7" w:rsidRPr="000F04CC">
        <w:t xml:space="preserve"> </w:t>
      </w:r>
      <w:r w:rsidR="00825E20" w:rsidRPr="000F04CC">
        <w:t xml:space="preserve">data </w:t>
      </w:r>
      <w:proofErr w:type="gramStart"/>
      <w:r w:rsidR="00825E20" w:rsidRPr="000F04CC">
        <w:t>points</w:t>
      </w:r>
      <w:proofErr w:type="gramEnd"/>
      <w:r w:rsidR="00825E20" w:rsidRPr="000F04CC">
        <w:t xml:space="preserve"> within</w:t>
      </w:r>
      <w:r w:rsidRPr="000F04CC">
        <w:t>, above, and below</w:t>
      </w:r>
      <w:r w:rsidR="00825E20" w:rsidRPr="000F04CC">
        <w:t xml:space="preserve"> </w:t>
      </w:r>
      <w:r w:rsidR="009921B7" w:rsidRPr="000F04CC">
        <w:t>f</w:t>
      </w:r>
      <w:r w:rsidR="008F7740" w:rsidRPr="000F04CC">
        <w:t>orward</w:t>
      </w:r>
      <w:r w:rsidR="009921B7" w:rsidRPr="000F04CC">
        <w:t xml:space="preserve"> </w:t>
      </w:r>
      <w:r w:rsidR="00845D37" w:rsidRPr="000F04CC">
        <w:t>credible interval</w:t>
      </w:r>
      <w:r w:rsidR="00825E20" w:rsidRPr="000F04CC">
        <w:t xml:space="preserve"> </w:t>
      </w:r>
      <w:r w:rsidR="008F7740" w:rsidRPr="000F04CC">
        <w:t xml:space="preserve">bounds </w:t>
      </w:r>
      <w:r w:rsidR="00D82ADB" w:rsidRPr="000F04CC">
        <w:t>for the 2D and</w:t>
      </w:r>
      <w:r w:rsidR="000E4E77" w:rsidRPr="000F04CC">
        <w:t xml:space="preserve"> 3D </w:t>
      </w:r>
      <w:r w:rsidR="00AE05F9" w:rsidRPr="000F04CC">
        <w:t>stochastic models</w:t>
      </w:r>
      <w:r w:rsidR="000E4E77" w:rsidRPr="000F04CC">
        <w:t xml:space="preserve"> </w:t>
      </w:r>
      <w:r w:rsidRPr="000F04CC">
        <w:t>using the</w:t>
      </w:r>
      <w:r w:rsidR="00825E20" w:rsidRPr="000F04CC">
        <w:t xml:space="preserve"> </w:t>
      </w:r>
      <w:r w:rsidR="00E411E0" w:rsidRPr="000F04CC">
        <w:t>five</w:t>
      </w:r>
      <w:r w:rsidR="008F7740" w:rsidRPr="000F04CC">
        <w:t xml:space="preserve"> set</w:t>
      </w:r>
      <w:r w:rsidR="00E411E0" w:rsidRPr="000F04CC">
        <w:t>s</w:t>
      </w:r>
      <w:r w:rsidR="008F7740" w:rsidRPr="000F04CC">
        <w:t xml:space="preserve"> of </w:t>
      </w:r>
      <w:r w:rsidR="00825E20" w:rsidRPr="000F04CC">
        <w:t xml:space="preserve">cross-validated data </w:t>
      </w:r>
      <w:r w:rsidR="00D82ADB" w:rsidRPr="000F04CC">
        <w:t>are</w:t>
      </w:r>
      <w:r w:rsidR="00825E20" w:rsidRPr="000F04CC">
        <w:t xml:space="preserve"> shown in Table </w:t>
      </w:r>
      <w:r w:rsidR="001D5158" w:rsidRPr="000F04CC">
        <w:t>2</w:t>
      </w:r>
      <w:r w:rsidR="00825E20" w:rsidRPr="000F04CC">
        <w:t xml:space="preserve">. </w:t>
      </w:r>
      <w:r w:rsidR="00D17FF5" w:rsidRPr="000F04CC">
        <w:t xml:space="preserve">The percentage of </w:t>
      </w:r>
      <w:r w:rsidR="009921B7" w:rsidRPr="000F04CC">
        <w:rPr>
          <w:i/>
        </w:rPr>
        <w:t>SI</w:t>
      </w:r>
      <w:r w:rsidR="009921B7" w:rsidRPr="000F04CC">
        <w:rPr>
          <w:i/>
          <w:vertAlign w:val="subscript"/>
        </w:rPr>
        <w:t>t</w:t>
      </w:r>
      <w:r w:rsidR="009921B7" w:rsidRPr="000F04CC">
        <w:rPr>
          <w:vertAlign w:val="subscript"/>
        </w:rPr>
        <w:t>+1</w:t>
      </w:r>
      <w:r w:rsidR="009921B7" w:rsidRPr="000F04CC">
        <w:t xml:space="preserve"> </w:t>
      </w:r>
      <w:r w:rsidR="00D17FF5" w:rsidRPr="000F04CC">
        <w:t xml:space="preserve">data </w:t>
      </w:r>
      <w:proofErr w:type="gramStart"/>
      <w:r w:rsidR="00D17FF5" w:rsidRPr="000F04CC">
        <w:t>points</w:t>
      </w:r>
      <w:proofErr w:type="gramEnd"/>
      <w:r w:rsidR="00D17FF5" w:rsidRPr="000F04CC">
        <w:t xml:space="preserve"> within, above</w:t>
      </w:r>
      <w:r w:rsidR="00C50554" w:rsidRPr="000F04CC">
        <w:t>,</w:t>
      </w:r>
      <w:r w:rsidR="00D17FF5" w:rsidRPr="000F04CC">
        <w:t xml:space="preserve"> and below bounds for the 3D </w:t>
      </w:r>
      <w:r w:rsidR="00AE05F9" w:rsidRPr="000F04CC">
        <w:t>model</w:t>
      </w:r>
      <w:r w:rsidR="00D17FF5" w:rsidRPr="000F04CC">
        <w:t xml:space="preserve"> correspond more closely to the expected percentages for all intervals assessed, </w:t>
      </w:r>
      <w:r w:rsidR="00C50554" w:rsidRPr="000F04CC">
        <w:t>except for the</w:t>
      </w:r>
      <w:r w:rsidR="00D17FF5" w:rsidRPr="000F04CC">
        <w:t xml:space="preserve"> percentage of data points within the 90% </w:t>
      </w:r>
      <w:r w:rsidR="00845D37" w:rsidRPr="000F04CC">
        <w:t>credible interval</w:t>
      </w:r>
      <w:r w:rsidR="00D17FF5" w:rsidRPr="000F04CC">
        <w:t xml:space="preserve"> (90.28% for the 3D kernel and 90.24% for the 2D kernel). </w:t>
      </w:r>
      <w:r w:rsidR="000F5E96" w:rsidRPr="000F04CC">
        <w:t xml:space="preserve">Across the bounds </w:t>
      </w:r>
      <w:r w:rsidR="008F7740" w:rsidRPr="000F04CC">
        <w:t>tested</w:t>
      </w:r>
      <w:r w:rsidR="00C50554" w:rsidRPr="000F04CC">
        <w:t>, the 3D</w:t>
      </w:r>
      <w:r w:rsidR="00AE05F9" w:rsidRPr="000F04CC">
        <w:t xml:space="preserve"> model</w:t>
      </w:r>
      <w:r w:rsidRPr="000F04CC">
        <w:t xml:space="preserve"> provides percentages of data points within, above and</w:t>
      </w:r>
      <w:r w:rsidR="00C50554" w:rsidRPr="000F04CC">
        <w:t xml:space="preserve"> below bounds</w:t>
      </w:r>
      <w:r w:rsidRPr="000F04CC">
        <w:t xml:space="preserve"> that are 2.6 times closer to the expected percentages, on average, than the 2D</w:t>
      </w:r>
      <w:r w:rsidR="00AE05F9" w:rsidRPr="000F04CC">
        <w:t xml:space="preserve"> model</w:t>
      </w:r>
      <w:r w:rsidRPr="000F04CC">
        <w:t xml:space="preserve">. Additionally, at the 90% and 95% </w:t>
      </w:r>
      <w:r w:rsidR="00845D37" w:rsidRPr="000F04CC">
        <w:t>credible interval</w:t>
      </w:r>
      <w:r w:rsidRPr="000F04CC">
        <w:t xml:space="preserve"> for the 2D</w:t>
      </w:r>
      <w:r w:rsidR="00AE05F9" w:rsidRPr="000F04CC">
        <w:t xml:space="preserve"> model </w:t>
      </w:r>
      <w:r w:rsidRPr="000F04CC">
        <w:t xml:space="preserve">there is a notably greater portion of points below than above the </w:t>
      </w:r>
      <w:r w:rsidR="00845D37" w:rsidRPr="000F04CC">
        <w:t>credible interval</w:t>
      </w:r>
      <w:r w:rsidRPr="000F04CC">
        <w:t xml:space="preserve"> bounds, while the 3D</w:t>
      </w:r>
      <w:r w:rsidR="00AE05F9" w:rsidRPr="000F04CC">
        <w:t xml:space="preserve"> model </w:t>
      </w:r>
      <w:r w:rsidRPr="000F04CC">
        <w:t xml:space="preserve">maintains reasonably even portions of both. </w:t>
      </w:r>
      <w:r w:rsidR="00CE5023" w:rsidRPr="000F04CC">
        <w:t>Further</w:t>
      </w:r>
      <w:r w:rsidRPr="000F04CC">
        <w:t xml:space="preserve">, </w:t>
      </w:r>
      <w:r w:rsidR="00CE5023" w:rsidRPr="000F04CC">
        <w:t>the 2D</w:t>
      </w:r>
      <w:r w:rsidR="00AE05F9" w:rsidRPr="000F04CC">
        <w:t xml:space="preserve"> model </w:t>
      </w:r>
      <w:r w:rsidR="00CE5023" w:rsidRPr="000F04CC">
        <w:t>fails to provide 95% of points within the</w:t>
      </w:r>
      <w:r w:rsidRPr="000F04CC">
        <w:t xml:space="preserve"> 95% </w:t>
      </w:r>
      <w:r w:rsidR="00845D37" w:rsidRPr="000F04CC">
        <w:t>credible interval</w:t>
      </w:r>
      <w:r w:rsidR="00CE5023" w:rsidRPr="000F04CC">
        <w:t xml:space="preserve"> bounds</w:t>
      </w:r>
      <w:r w:rsidRPr="000F04CC">
        <w:t>, w</w:t>
      </w:r>
      <w:r w:rsidR="00CE1200" w:rsidRPr="000F04CC">
        <w:t xml:space="preserve">hile the 3D </w:t>
      </w:r>
      <w:r w:rsidR="00AE05F9" w:rsidRPr="000F04CC">
        <w:t>model c</w:t>
      </w:r>
      <w:r w:rsidR="00CE1200" w:rsidRPr="000F04CC">
        <w:t>ontinues to show a good match to the data.</w:t>
      </w:r>
      <w:r w:rsidR="009921B7" w:rsidRPr="000F04CC">
        <w:t xml:space="preserve"> Thus, the 3D model is more reflective of the underlying data than the 2D </w:t>
      </w:r>
      <w:proofErr w:type="gramStart"/>
      <w:r w:rsidR="009921B7" w:rsidRPr="000F04CC">
        <w:t xml:space="preserve">model, </w:t>
      </w:r>
      <w:r w:rsidR="008F7740" w:rsidRPr="000F04CC">
        <w:t>and</w:t>
      </w:r>
      <w:proofErr w:type="gramEnd"/>
      <w:r w:rsidR="009921B7" w:rsidRPr="000F04CC">
        <w:t xml:space="preserve"> </w:t>
      </w:r>
      <w:r w:rsidR="008F7740" w:rsidRPr="000F04CC">
        <w:t xml:space="preserve">may be </w:t>
      </w:r>
      <w:r w:rsidR="009921B7" w:rsidRPr="000F04CC">
        <w:t xml:space="preserve">better </w:t>
      </w:r>
      <w:r w:rsidR="008F7740" w:rsidRPr="000F04CC">
        <w:t>suited</w:t>
      </w:r>
      <w:r w:rsidR="009921B7" w:rsidRPr="000F04CC">
        <w:t xml:space="preserve"> to predict </w:t>
      </w:r>
      <w:r w:rsidR="009921B7" w:rsidRPr="000F04CC">
        <w:rPr>
          <w:i/>
        </w:rPr>
        <w:t>SI</w:t>
      </w:r>
      <w:r w:rsidR="009921B7" w:rsidRPr="000F04CC">
        <w:rPr>
          <w:i/>
          <w:vertAlign w:val="subscript"/>
        </w:rPr>
        <w:t>t</w:t>
      </w:r>
      <w:r w:rsidR="009921B7" w:rsidRPr="000F04CC">
        <w:rPr>
          <w:vertAlign w:val="subscript"/>
        </w:rPr>
        <w:t>+1</w:t>
      </w:r>
      <w:r w:rsidR="009921B7" w:rsidRPr="000F04CC">
        <w:t>.</w:t>
      </w:r>
    </w:p>
    <w:p w14:paraId="6991E3B4" w14:textId="77777777" w:rsidR="007C3F0E" w:rsidRPr="000F04CC" w:rsidRDefault="007C3F0E" w:rsidP="007C3F0E">
      <w:pPr>
        <w:jc w:val="center"/>
        <w:rPr>
          <w:i/>
        </w:rPr>
      </w:pPr>
      <w:r w:rsidRPr="000F04CC">
        <w:t xml:space="preserve">Table </w:t>
      </w:r>
      <w:r w:rsidR="001D5158" w:rsidRPr="000F04CC">
        <w:t>2</w:t>
      </w:r>
      <w:r w:rsidRPr="000F04CC">
        <w:t xml:space="preserve">: Cross-Validation Results, 2D and 3D </w:t>
      </w:r>
      <w:r w:rsidR="00AE05F9" w:rsidRPr="000F04CC">
        <w:t>stochastic models</w:t>
      </w:r>
      <w:r w:rsidR="008F7740" w:rsidRPr="000F04CC">
        <w:t xml:space="preserve">. Values reflect the percentage of </w:t>
      </w:r>
      <w:r w:rsidR="008F7740" w:rsidRPr="000F04CC">
        <w:rPr>
          <w:i/>
        </w:rPr>
        <w:t>SI</w:t>
      </w:r>
      <w:r w:rsidR="008F7740" w:rsidRPr="000F04CC">
        <w:rPr>
          <w:i/>
          <w:vertAlign w:val="subscript"/>
        </w:rPr>
        <w:t>t</w:t>
      </w:r>
      <w:r w:rsidR="008F7740" w:rsidRPr="000F04CC">
        <w:rPr>
          <w:vertAlign w:val="subscript"/>
        </w:rPr>
        <w:t>+1</w:t>
      </w:r>
      <w:r w:rsidR="008F7740" w:rsidRPr="000F04CC">
        <w:t xml:space="preserve"> </w:t>
      </w:r>
      <w:proofErr w:type="gramStart"/>
      <w:r w:rsidR="008F7740" w:rsidRPr="000F04CC">
        <w:t>points</w:t>
      </w:r>
      <w:proofErr w:type="gramEnd"/>
      <w:r w:rsidR="008F7740" w:rsidRPr="000F04CC">
        <w:t xml:space="preserve"> that fell below, within, or above</w:t>
      </w:r>
      <w:r w:rsidR="002037E7" w:rsidRPr="000F04CC">
        <w:t xml:space="preserve"> credible interval</w:t>
      </w:r>
      <w:r w:rsidR="008F7740" w:rsidRPr="000F04CC">
        <w:t xml:space="preserve"> bounds.</w:t>
      </w:r>
    </w:p>
    <w:tbl>
      <w:tblPr>
        <w:tblStyle w:val="Grilledutableau"/>
        <w:tblW w:w="0" w:type="auto"/>
        <w:jc w:val="center"/>
        <w:tblLook w:val="04A0" w:firstRow="1" w:lastRow="0" w:firstColumn="1" w:lastColumn="0" w:noHBand="0" w:noVBand="1"/>
      </w:tblPr>
      <w:tblGrid>
        <w:gridCol w:w="1849"/>
        <w:gridCol w:w="956"/>
        <w:gridCol w:w="956"/>
        <w:gridCol w:w="956"/>
        <w:gridCol w:w="956"/>
        <w:gridCol w:w="956"/>
        <w:gridCol w:w="956"/>
      </w:tblGrid>
      <w:tr w:rsidR="007C3F0E" w:rsidRPr="000F04CC" w14:paraId="6991E3B8" w14:textId="77777777" w:rsidTr="00814140">
        <w:trPr>
          <w:jc w:val="center"/>
        </w:trPr>
        <w:tc>
          <w:tcPr>
            <w:tcW w:w="0" w:type="auto"/>
            <w:vMerge w:val="restart"/>
            <w:vAlign w:val="center"/>
          </w:tcPr>
          <w:p w14:paraId="6991E3B5" w14:textId="77777777" w:rsidR="007C3F0E" w:rsidRPr="000F04CC" w:rsidRDefault="00845D37" w:rsidP="002037E7">
            <w:pPr>
              <w:spacing w:line="360" w:lineRule="auto"/>
              <w:jc w:val="center"/>
            </w:pPr>
            <w:r w:rsidRPr="000F04CC">
              <w:t xml:space="preserve">Credible </w:t>
            </w:r>
            <w:r w:rsidR="002037E7" w:rsidRPr="000F04CC">
              <w:t>I</w:t>
            </w:r>
            <w:r w:rsidRPr="000F04CC">
              <w:t>nterval</w:t>
            </w:r>
          </w:p>
        </w:tc>
        <w:tc>
          <w:tcPr>
            <w:tcW w:w="0" w:type="auto"/>
            <w:gridSpan w:val="3"/>
            <w:vAlign w:val="center"/>
          </w:tcPr>
          <w:p w14:paraId="6991E3B6" w14:textId="77777777" w:rsidR="007C3F0E" w:rsidRPr="000F04CC" w:rsidRDefault="007C3F0E" w:rsidP="00AE05F9">
            <w:pPr>
              <w:spacing w:line="360" w:lineRule="auto"/>
              <w:jc w:val="center"/>
            </w:pPr>
            <w:r w:rsidRPr="000F04CC">
              <w:t xml:space="preserve">2D </w:t>
            </w:r>
            <w:r w:rsidR="00AE05F9" w:rsidRPr="000F04CC">
              <w:t>Stochastic</w:t>
            </w:r>
          </w:p>
        </w:tc>
        <w:tc>
          <w:tcPr>
            <w:tcW w:w="0" w:type="auto"/>
            <w:gridSpan w:val="3"/>
            <w:vAlign w:val="center"/>
          </w:tcPr>
          <w:p w14:paraId="6991E3B7" w14:textId="77777777" w:rsidR="007C3F0E" w:rsidRPr="000F04CC" w:rsidRDefault="007C3F0E" w:rsidP="00AE05F9">
            <w:pPr>
              <w:spacing w:line="360" w:lineRule="auto"/>
              <w:jc w:val="center"/>
            </w:pPr>
            <w:r w:rsidRPr="000F04CC">
              <w:t xml:space="preserve">3D </w:t>
            </w:r>
            <w:r w:rsidR="00AE05F9" w:rsidRPr="000F04CC">
              <w:t>Stochastic</w:t>
            </w:r>
          </w:p>
        </w:tc>
      </w:tr>
      <w:tr w:rsidR="007C3F0E" w:rsidRPr="000F04CC" w14:paraId="6991E3C0" w14:textId="77777777" w:rsidTr="00814140">
        <w:trPr>
          <w:jc w:val="center"/>
        </w:trPr>
        <w:tc>
          <w:tcPr>
            <w:tcW w:w="0" w:type="auto"/>
            <w:vMerge/>
            <w:vAlign w:val="center"/>
          </w:tcPr>
          <w:p w14:paraId="6991E3B9" w14:textId="77777777" w:rsidR="007C3F0E" w:rsidRPr="000F04CC" w:rsidRDefault="007C3F0E" w:rsidP="00814140">
            <w:pPr>
              <w:spacing w:line="360" w:lineRule="auto"/>
              <w:jc w:val="center"/>
            </w:pPr>
          </w:p>
        </w:tc>
        <w:tc>
          <w:tcPr>
            <w:tcW w:w="0" w:type="auto"/>
            <w:vAlign w:val="center"/>
          </w:tcPr>
          <w:p w14:paraId="6991E3BA" w14:textId="77777777" w:rsidR="007C3F0E" w:rsidRPr="000F04CC" w:rsidRDefault="007C3F0E" w:rsidP="00814140">
            <w:pPr>
              <w:spacing w:line="360" w:lineRule="auto"/>
              <w:jc w:val="center"/>
            </w:pPr>
            <w:r w:rsidRPr="000F04CC">
              <w:t>Below</w:t>
            </w:r>
          </w:p>
        </w:tc>
        <w:tc>
          <w:tcPr>
            <w:tcW w:w="0" w:type="auto"/>
            <w:vAlign w:val="center"/>
          </w:tcPr>
          <w:p w14:paraId="6991E3BB" w14:textId="77777777" w:rsidR="007C3F0E" w:rsidRPr="000F04CC" w:rsidRDefault="007C3F0E" w:rsidP="00814140">
            <w:pPr>
              <w:spacing w:line="360" w:lineRule="auto"/>
              <w:jc w:val="center"/>
            </w:pPr>
            <w:r w:rsidRPr="000F04CC">
              <w:t>Within</w:t>
            </w:r>
          </w:p>
        </w:tc>
        <w:tc>
          <w:tcPr>
            <w:tcW w:w="0" w:type="auto"/>
            <w:vAlign w:val="center"/>
          </w:tcPr>
          <w:p w14:paraId="6991E3BC" w14:textId="77777777" w:rsidR="007C3F0E" w:rsidRPr="000F04CC" w:rsidRDefault="007C3F0E" w:rsidP="00814140">
            <w:pPr>
              <w:spacing w:line="360" w:lineRule="auto"/>
              <w:jc w:val="center"/>
            </w:pPr>
            <w:r w:rsidRPr="000F04CC">
              <w:t>Above</w:t>
            </w:r>
          </w:p>
        </w:tc>
        <w:tc>
          <w:tcPr>
            <w:tcW w:w="0" w:type="auto"/>
            <w:vAlign w:val="center"/>
          </w:tcPr>
          <w:p w14:paraId="6991E3BD" w14:textId="77777777" w:rsidR="007C3F0E" w:rsidRPr="000F04CC" w:rsidRDefault="007C3F0E" w:rsidP="00814140">
            <w:pPr>
              <w:spacing w:line="360" w:lineRule="auto"/>
              <w:jc w:val="center"/>
            </w:pPr>
            <w:r w:rsidRPr="000F04CC">
              <w:t>Below</w:t>
            </w:r>
          </w:p>
        </w:tc>
        <w:tc>
          <w:tcPr>
            <w:tcW w:w="0" w:type="auto"/>
            <w:vAlign w:val="center"/>
          </w:tcPr>
          <w:p w14:paraId="6991E3BE" w14:textId="77777777" w:rsidR="007C3F0E" w:rsidRPr="000F04CC" w:rsidRDefault="007C3F0E" w:rsidP="00814140">
            <w:pPr>
              <w:spacing w:line="360" w:lineRule="auto"/>
              <w:jc w:val="center"/>
            </w:pPr>
            <w:r w:rsidRPr="000F04CC">
              <w:t>Within</w:t>
            </w:r>
          </w:p>
        </w:tc>
        <w:tc>
          <w:tcPr>
            <w:tcW w:w="0" w:type="auto"/>
            <w:vAlign w:val="center"/>
          </w:tcPr>
          <w:p w14:paraId="6991E3BF" w14:textId="77777777" w:rsidR="007C3F0E" w:rsidRPr="000F04CC" w:rsidRDefault="007C3F0E" w:rsidP="00814140">
            <w:pPr>
              <w:spacing w:line="360" w:lineRule="auto"/>
              <w:jc w:val="center"/>
            </w:pPr>
            <w:r w:rsidRPr="000F04CC">
              <w:t>Above</w:t>
            </w:r>
          </w:p>
        </w:tc>
      </w:tr>
      <w:tr w:rsidR="007C3F0E" w:rsidRPr="000F04CC" w14:paraId="6991E3C8" w14:textId="77777777" w:rsidTr="00814140">
        <w:trPr>
          <w:jc w:val="center"/>
        </w:trPr>
        <w:tc>
          <w:tcPr>
            <w:tcW w:w="0" w:type="auto"/>
            <w:vAlign w:val="center"/>
          </w:tcPr>
          <w:p w14:paraId="6991E3C1" w14:textId="77777777" w:rsidR="007C3F0E" w:rsidRPr="000F04CC" w:rsidRDefault="007C3F0E" w:rsidP="00814140">
            <w:pPr>
              <w:spacing w:line="360" w:lineRule="auto"/>
              <w:jc w:val="center"/>
            </w:pPr>
            <w:r w:rsidRPr="000F04CC">
              <w:t>95%</w:t>
            </w:r>
          </w:p>
        </w:tc>
        <w:tc>
          <w:tcPr>
            <w:tcW w:w="0" w:type="auto"/>
            <w:vAlign w:val="center"/>
          </w:tcPr>
          <w:p w14:paraId="6991E3C2" w14:textId="77777777" w:rsidR="007C3F0E" w:rsidRPr="000F04CC" w:rsidRDefault="007C3F0E" w:rsidP="00814140">
            <w:pPr>
              <w:spacing w:line="360" w:lineRule="auto"/>
              <w:jc w:val="center"/>
            </w:pPr>
            <w:r w:rsidRPr="000F04CC">
              <w:t>3.77%</w:t>
            </w:r>
          </w:p>
        </w:tc>
        <w:tc>
          <w:tcPr>
            <w:tcW w:w="0" w:type="auto"/>
            <w:vAlign w:val="center"/>
          </w:tcPr>
          <w:p w14:paraId="6991E3C3" w14:textId="77777777" w:rsidR="007C3F0E" w:rsidRPr="000F04CC" w:rsidRDefault="007C3F0E" w:rsidP="00814140">
            <w:pPr>
              <w:spacing w:line="360" w:lineRule="auto"/>
              <w:jc w:val="center"/>
            </w:pPr>
            <w:r w:rsidRPr="000F04CC">
              <w:t>94.06%</w:t>
            </w:r>
          </w:p>
        </w:tc>
        <w:tc>
          <w:tcPr>
            <w:tcW w:w="0" w:type="auto"/>
            <w:vAlign w:val="center"/>
          </w:tcPr>
          <w:p w14:paraId="6991E3C4" w14:textId="77777777" w:rsidR="007C3F0E" w:rsidRPr="000F04CC" w:rsidRDefault="007C3F0E" w:rsidP="00814140">
            <w:pPr>
              <w:spacing w:line="360" w:lineRule="auto"/>
              <w:jc w:val="center"/>
            </w:pPr>
            <w:r w:rsidRPr="000F04CC">
              <w:t>2.16%</w:t>
            </w:r>
          </w:p>
        </w:tc>
        <w:tc>
          <w:tcPr>
            <w:tcW w:w="0" w:type="auto"/>
            <w:vAlign w:val="center"/>
          </w:tcPr>
          <w:p w14:paraId="6991E3C5" w14:textId="77777777" w:rsidR="007C3F0E" w:rsidRPr="000F04CC" w:rsidRDefault="007C3F0E" w:rsidP="00814140">
            <w:pPr>
              <w:spacing w:line="360" w:lineRule="auto"/>
              <w:jc w:val="center"/>
            </w:pPr>
            <w:r w:rsidRPr="000F04CC">
              <w:t>2.50%</w:t>
            </w:r>
          </w:p>
        </w:tc>
        <w:tc>
          <w:tcPr>
            <w:tcW w:w="0" w:type="auto"/>
            <w:vAlign w:val="center"/>
          </w:tcPr>
          <w:p w14:paraId="6991E3C6" w14:textId="77777777" w:rsidR="007C3F0E" w:rsidRPr="000F04CC" w:rsidRDefault="007C3F0E" w:rsidP="00814140">
            <w:pPr>
              <w:spacing w:line="360" w:lineRule="auto"/>
              <w:jc w:val="center"/>
            </w:pPr>
            <w:r w:rsidRPr="000F04CC">
              <w:t>95.06%</w:t>
            </w:r>
          </w:p>
        </w:tc>
        <w:tc>
          <w:tcPr>
            <w:tcW w:w="0" w:type="auto"/>
            <w:vAlign w:val="center"/>
          </w:tcPr>
          <w:p w14:paraId="6991E3C7" w14:textId="77777777" w:rsidR="007C3F0E" w:rsidRPr="000F04CC" w:rsidRDefault="007C3F0E" w:rsidP="00814140">
            <w:pPr>
              <w:spacing w:line="360" w:lineRule="auto"/>
              <w:jc w:val="center"/>
            </w:pPr>
            <w:r w:rsidRPr="000F04CC">
              <w:t>2.43%</w:t>
            </w:r>
          </w:p>
        </w:tc>
      </w:tr>
      <w:tr w:rsidR="007C3F0E" w:rsidRPr="000F04CC" w14:paraId="6991E3D0" w14:textId="77777777" w:rsidTr="00814140">
        <w:trPr>
          <w:jc w:val="center"/>
        </w:trPr>
        <w:tc>
          <w:tcPr>
            <w:tcW w:w="0" w:type="auto"/>
            <w:vAlign w:val="center"/>
          </w:tcPr>
          <w:p w14:paraId="6991E3C9" w14:textId="77777777" w:rsidR="007C3F0E" w:rsidRPr="000F04CC" w:rsidRDefault="007C3F0E" w:rsidP="00814140">
            <w:pPr>
              <w:spacing w:line="360" w:lineRule="auto"/>
              <w:jc w:val="center"/>
            </w:pPr>
            <w:r w:rsidRPr="000F04CC">
              <w:t>90%</w:t>
            </w:r>
          </w:p>
        </w:tc>
        <w:tc>
          <w:tcPr>
            <w:tcW w:w="0" w:type="auto"/>
            <w:vAlign w:val="center"/>
          </w:tcPr>
          <w:p w14:paraId="6991E3CA" w14:textId="77777777" w:rsidR="007C3F0E" w:rsidRPr="000F04CC" w:rsidRDefault="007C3F0E" w:rsidP="00814140">
            <w:pPr>
              <w:spacing w:line="360" w:lineRule="auto"/>
              <w:jc w:val="center"/>
            </w:pPr>
            <w:r w:rsidRPr="000F04CC">
              <w:t>5.45%</w:t>
            </w:r>
          </w:p>
        </w:tc>
        <w:tc>
          <w:tcPr>
            <w:tcW w:w="0" w:type="auto"/>
            <w:vAlign w:val="center"/>
          </w:tcPr>
          <w:p w14:paraId="6991E3CB" w14:textId="77777777" w:rsidR="007C3F0E" w:rsidRPr="000F04CC" w:rsidRDefault="007C3F0E" w:rsidP="00814140">
            <w:pPr>
              <w:spacing w:line="360" w:lineRule="auto"/>
              <w:jc w:val="center"/>
            </w:pPr>
            <w:r w:rsidRPr="000F04CC">
              <w:t>90.24%</w:t>
            </w:r>
          </w:p>
        </w:tc>
        <w:tc>
          <w:tcPr>
            <w:tcW w:w="0" w:type="auto"/>
            <w:vAlign w:val="center"/>
          </w:tcPr>
          <w:p w14:paraId="6991E3CC" w14:textId="77777777" w:rsidR="007C3F0E" w:rsidRPr="000F04CC" w:rsidRDefault="007C3F0E" w:rsidP="00814140">
            <w:pPr>
              <w:spacing w:line="360" w:lineRule="auto"/>
              <w:jc w:val="center"/>
            </w:pPr>
            <w:r w:rsidRPr="000F04CC">
              <w:t>4.29%</w:t>
            </w:r>
          </w:p>
        </w:tc>
        <w:tc>
          <w:tcPr>
            <w:tcW w:w="0" w:type="auto"/>
            <w:vAlign w:val="center"/>
          </w:tcPr>
          <w:p w14:paraId="6991E3CD" w14:textId="77777777" w:rsidR="007C3F0E" w:rsidRPr="000F04CC" w:rsidRDefault="007C3F0E" w:rsidP="00814140">
            <w:pPr>
              <w:spacing w:line="360" w:lineRule="auto"/>
              <w:jc w:val="center"/>
            </w:pPr>
            <w:r w:rsidRPr="000F04CC">
              <w:t>4.92%</w:t>
            </w:r>
          </w:p>
        </w:tc>
        <w:tc>
          <w:tcPr>
            <w:tcW w:w="0" w:type="auto"/>
            <w:vAlign w:val="center"/>
          </w:tcPr>
          <w:p w14:paraId="6991E3CE" w14:textId="77777777" w:rsidR="007C3F0E" w:rsidRPr="000F04CC" w:rsidRDefault="007C3F0E" w:rsidP="00814140">
            <w:pPr>
              <w:spacing w:line="360" w:lineRule="auto"/>
              <w:jc w:val="center"/>
            </w:pPr>
            <w:r w:rsidRPr="000F04CC">
              <w:t>90.28%</w:t>
            </w:r>
          </w:p>
        </w:tc>
        <w:tc>
          <w:tcPr>
            <w:tcW w:w="0" w:type="auto"/>
            <w:vAlign w:val="center"/>
          </w:tcPr>
          <w:p w14:paraId="6991E3CF" w14:textId="77777777" w:rsidR="007C3F0E" w:rsidRPr="000F04CC" w:rsidRDefault="007C3F0E" w:rsidP="00814140">
            <w:pPr>
              <w:spacing w:line="360" w:lineRule="auto"/>
              <w:jc w:val="center"/>
            </w:pPr>
            <w:r w:rsidRPr="000F04CC">
              <w:t>4.80%</w:t>
            </w:r>
          </w:p>
        </w:tc>
      </w:tr>
      <w:tr w:rsidR="007C3F0E" w:rsidRPr="000F04CC" w14:paraId="6991E3D8" w14:textId="77777777" w:rsidTr="00814140">
        <w:trPr>
          <w:jc w:val="center"/>
        </w:trPr>
        <w:tc>
          <w:tcPr>
            <w:tcW w:w="0" w:type="auto"/>
            <w:vAlign w:val="center"/>
          </w:tcPr>
          <w:p w14:paraId="6991E3D1" w14:textId="77777777" w:rsidR="007C3F0E" w:rsidRPr="000F04CC" w:rsidRDefault="007C3F0E" w:rsidP="00814140">
            <w:pPr>
              <w:spacing w:line="360" w:lineRule="auto"/>
              <w:jc w:val="center"/>
            </w:pPr>
            <w:r w:rsidRPr="000F04CC">
              <w:t>75%</w:t>
            </w:r>
          </w:p>
        </w:tc>
        <w:tc>
          <w:tcPr>
            <w:tcW w:w="0" w:type="auto"/>
            <w:vAlign w:val="center"/>
          </w:tcPr>
          <w:p w14:paraId="6991E3D2" w14:textId="77777777" w:rsidR="007C3F0E" w:rsidRPr="000F04CC" w:rsidRDefault="007C3F0E" w:rsidP="00814140">
            <w:pPr>
              <w:spacing w:line="360" w:lineRule="auto"/>
              <w:jc w:val="center"/>
            </w:pPr>
            <w:r w:rsidRPr="000F04CC">
              <w:t>11.12%</w:t>
            </w:r>
          </w:p>
        </w:tc>
        <w:tc>
          <w:tcPr>
            <w:tcW w:w="0" w:type="auto"/>
            <w:vAlign w:val="center"/>
          </w:tcPr>
          <w:p w14:paraId="6991E3D3" w14:textId="77777777" w:rsidR="007C3F0E" w:rsidRPr="000F04CC" w:rsidRDefault="007C3F0E" w:rsidP="00814140">
            <w:pPr>
              <w:spacing w:line="360" w:lineRule="auto"/>
              <w:jc w:val="center"/>
            </w:pPr>
            <w:r w:rsidRPr="000F04CC">
              <w:t>77.96%</w:t>
            </w:r>
          </w:p>
        </w:tc>
        <w:tc>
          <w:tcPr>
            <w:tcW w:w="0" w:type="auto"/>
            <w:vAlign w:val="center"/>
          </w:tcPr>
          <w:p w14:paraId="6991E3D4" w14:textId="77777777" w:rsidR="007C3F0E" w:rsidRPr="000F04CC" w:rsidRDefault="007C3F0E" w:rsidP="00814140">
            <w:pPr>
              <w:spacing w:line="360" w:lineRule="auto"/>
              <w:jc w:val="center"/>
            </w:pPr>
            <w:r w:rsidRPr="000F04CC">
              <w:t>10.91%</w:t>
            </w:r>
          </w:p>
        </w:tc>
        <w:tc>
          <w:tcPr>
            <w:tcW w:w="0" w:type="auto"/>
            <w:vAlign w:val="center"/>
          </w:tcPr>
          <w:p w14:paraId="6991E3D5" w14:textId="77777777" w:rsidR="007C3F0E" w:rsidRPr="000F04CC" w:rsidRDefault="007C3F0E" w:rsidP="00814140">
            <w:pPr>
              <w:spacing w:line="360" w:lineRule="auto"/>
              <w:jc w:val="center"/>
            </w:pPr>
            <w:r w:rsidRPr="000F04CC">
              <w:t>11.93%</w:t>
            </w:r>
          </w:p>
        </w:tc>
        <w:tc>
          <w:tcPr>
            <w:tcW w:w="0" w:type="auto"/>
            <w:vAlign w:val="center"/>
          </w:tcPr>
          <w:p w14:paraId="6991E3D6" w14:textId="77777777" w:rsidR="007C3F0E" w:rsidRPr="000F04CC" w:rsidRDefault="007C3F0E" w:rsidP="00814140">
            <w:pPr>
              <w:spacing w:line="360" w:lineRule="auto"/>
              <w:jc w:val="center"/>
            </w:pPr>
            <w:r w:rsidRPr="000F04CC">
              <w:t>76.28%</w:t>
            </w:r>
          </w:p>
        </w:tc>
        <w:tc>
          <w:tcPr>
            <w:tcW w:w="0" w:type="auto"/>
            <w:vAlign w:val="center"/>
          </w:tcPr>
          <w:p w14:paraId="6991E3D7" w14:textId="77777777" w:rsidR="007C3F0E" w:rsidRPr="000F04CC" w:rsidRDefault="007C3F0E" w:rsidP="00814140">
            <w:pPr>
              <w:spacing w:line="360" w:lineRule="auto"/>
              <w:jc w:val="center"/>
            </w:pPr>
            <w:r w:rsidRPr="000F04CC">
              <w:t>11.78%</w:t>
            </w:r>
          </w:p>
        </w:tc>
      </w:tr>
      <w:tr w:rsidR="007C3F0E" w:rsidRPr="000F04CC" w14:paraId="6991E3E0" w14:textId="77777777" w:rsidTr="00814140">
        <w:trPr>
          <w:jc w:val="center"/>
        </w:trPr>
        <w:tc>
          <w:tcPr>
            <w:tcW w:w="0" w:type="auto"/>
            <w:vAlign w:val="center"/>
          </w:tcPr>
          <w:p w14:paraId="6991E3D9" w14:textId="77777777" w:rsidR="007C3F0E" w:rsidRPr="000F04CC" w:rsidRDefault="007C3F0E" w:rsidP="00814140">
            <w:pPr>
              <w:spacing w:line="360" w:lineRule="auto"/>
              <w:jc w:val="center"/>
            </w:pPr>
            <w:r w:rsidRPr="000F04CC">
              <w:t>50%</w:t>
            </w:r>
          </w:p>
        </w:tc>
        <w:tc>
          <w:tcPr>
            <w:tcW w:w="0" w:type="auto"/>
            <w:vAlign w:val="center"/>
          </w:tcPr>
          <w:p w14:paraId="6991E3DA" w14:textId="77777777" w:rsidR="007C3F0E" w:rsidRPr="000F04CC" w:rsidRDefault="007C3F0E" w:rsidP="00814140">
            <w:pPr>
              <w:spacing w:line="360" w:lineRule="auto"/>
              <w:jc w:val="center"/>
            </w:pPr>
            <w:r w:rsidRPr="000F04CC">
              <w:t>22.53%</w:t>
            </w:r>
          </w:p>
        </w:tc>
        <w:tc>
          <w:tcPr>
            <w:tcW w:w="0" w:type="auto"/>
            <w:vAlign w:val="center"/>
          </w:tcPr>
          <w:p w14:paraId="6991E3DB" w14:textId="77777777" w:rsidR="007C3F0E" w:rsidRPr="000F04CC" w:rsidRDefault="007C3F0E" w:rsidP="00814140">
            <w:pPr>
              <w:spacing w:line="360" w:lineRule="auto"/>
              <w:jc w:val="center"/>
            </w:pPr>
            <w:r w:rsidRPr="000F04CC">
              <w:t>54.60%</w:t>
            </w:r>
          </w:p>
        </w:tc>
        <w:tc>
          <w:tcPr>
            <w:tcW w:w="0" w:type="auto"/>
            <w:vAlign w:val="center"/>
          </w:tcPr>
          <w:p w14:paraId="6991E3DC" w14:textId="77777777" w:rsidR="007C3F0E" w:rsidRPr="000F04CC" w:rsidRDefault="007C3F0E" w:rsidP="00814140">
            <w:pPr>
              <w:spacing w:line="360" w:lineRule="auto"/>
              <w:jc w:val="center"/>
            </w:pPr>
            <w:r w:rsidRPr="000F04CC">
              <w:t>22.86%</w:t>
            </w:r>
          </w:p>
        </w:tc>
        <w:tc>
          <w:tcPr>
            <w:tcW w:w="0" w:type="auto"/>
            <w:vAlign w:val="center"/>
          </w:tcPr>
          <w:p w14:paraId="6991E3DD" w14:textId="77777777" w:rsidR="007C3F0E" w:rsidRPr="000F04CC" w:rsidRDefault="007C3F0E" w:rsidP="00814140">
            <w:pPr>
              <w:spacing w:line="360" w:lineRule="auto"/>
              <w:jc w:val="center"/>
            </w:pPr>
            <w:r w:rsidRPr="000F04CC">
              <w:t>23.95%</w:t>
            </w:r>
          </w:p>
        </w:tc>
        <w:tc>
          <w:tcPr>
            <w:tcW w:w="0" w:type="auto"/>
            <w:vAlign w:val="center"/>
          </w:tcPr>
          <w:p w14:paraId="6991E3DE" w14:textId="77777777" w:rsidR="007C3F0E" w:rsidRPr="000F04CC" w:rsidRDefault="007C3F0E" w:rsidP="00814140">
            <w:pPr>
              <w:spacing w:line="360" w:lineRule="auto"/>
              <w:jc w:val="center"/>
            </w:pPr>
            <w:r w:rsidRPr="000F04CC">
              <w:t>52.02%</w:t>
            </w:r>
          </w:p>
        </w:tc>
        <w:tc>
          <w:tcPr>
            <w:tcW w:w="0" w:type="auto"/>
            <w:vAlign w:val="center"/>
          </w:tcPr>
          <w:p w14:paraId="6991E3DF" w14:textId="77777777" w:rsidR="007C3F0E" w:rsidRPr="000F04CC" w:rsidRDefault="007C3F0E" w:rsidP="00814140">
            <w:pPr>
              <w:spacing w:line="360" w:lineRule="auto"/>
              <w:jc w:val="center"/>
            </w:pPr>
            <w:r w:rsidRPr="000F04CC">
              <w:t>24.02%</w:t>
            </w:r>
          </w:p>
        </w:tc>
      </w:tr>
    </w:tbl>
    <w:p w14:paraId="6991E3E1" w14:textId="77777777" w:rsidR="007C3F0E" w:rsidRPr="000F04CC" w:rsidRDefault="007C3F0E" w:rsidP="00C50554"/>
    <w:p w14:paraId="6991E3E2" w14:textId="77777777" w:rsidR="0061636A" w:rsidRPr="000F04CC" w:rsidRDefault="0061636A" w:rsidP="0061636A">
      <w:pPr>
        <w:pStyle w:val="Titre2"/>
      </w:pPr>
      <w:r w:rsidRPr="000F04CC">
        <w:lastRenderedPageBreak/>
        <w:t>3.2</w:t>
      </w:r>
      <w:r w:rsidR="00CE5023" w:rsidRPr="000F04CC">
        <w:tab/>
      </w:r>
      <w:r w:rsidR="00845D37" w:rsidRPr="000F04CC">
        <w:t xml:space="preserve">Credible </w:t>
      </w:r>
      <w:r w:rsidR="002037E7" w:rsidRPr="000F04CC">
        <w:t>I</w:t>
      </w:r>
      <w:r w:rsidR="00845D37" w:rsidRPr="000F04CC">
        <w:t>nterval</w:t>
      </w:r>
      <w:r w:rsidRPr="000F04CC">
        <w:t xml:space="preserve"> </w:t>
      </w:r>
      <w:r w:rsidR="00CE5023" w:rsidRPr="000F04CC">
        <w:t>Bounds</w:t>
      </w:r>
    </w:p>
    <w:p w14:paraId="6991E3E3" w14:textId="77777777" w:rsidR="00CE1200" w:rsidRPr="000F04CC" w:rsidRDefault="00845D37" w:rsidP="00CE1200">
      <w:r w:rsidRPr="000F04CC">
        <w:t>Credible interval</w:t>
      </w:r>
      <w:r w:rsidR="0061636A" w:rsidRPr="000F04CC">
        <w:t xml:space="preserve"> </w:t>
      </w:r>
      <w:r w:rsidR="000E4E77" w:rsidRPr="000F04CC">
        <w:t>summary statistics</w:t>
      </w:r>
      <w:r w:rsidR="0061636A" w:rsidRPr="000F04CC">
        <w:t xml:space="preserve"> for </w:t>
      </w:r>
      <w:r w:rsidR="00CE5023" w:rsidRPr="000F04CC">
        <w:rPr>
          <w:i/>
        </w:rPr>
        <w:t>SI</w:t>
      </w:r>
      <w:r w:rsidR="00CE5023" w:rsidRPr="000F04CC">
        <w:rPr>
          <w:i/>
          <w:vertAlign w:val="subscript"/>
        </w:rPr>
        <w:t>t</w:t>
      </w:r>
      <w:r w:rsidR="00CE5023" w:rsidRPr="000F04CC">
        <w:rPr>
          <w:vertAlign w:val="subscript"/>
        </w:rPr>
        <w:t>+1</w:t>
      </w:r>
      <w:r w:rsidR="00CE5023" w:rsidRPr="000F04CC">
        <w:t xml:space="preserve"> using </w:t>
      </w:r>
      <w:r w:rsidR="0061636A" w:rsidRPr="000F04CC">
        <w:t xml:space="preserve">the </w:t>
      </w:r>
      <w:r w:rsidR="000E4E77" w:rsidRPr="000F04CC">
        <w:t xml:space="preserve">2D and </w:t>
      </w:r>
      <w:r w:rsidR="0061636A" w:rsidRPr="000F04CC">
        <w:t xml:space="preserve">3D </w:t>
      </w:r>
      <w:r w:rsidR="00AE05F9" w:rsidRPr="000F04CC">
        <w:t>model</w:t>
      </w:r>
      <w:r w:rsidR="000E4E77" w:rsidRPr="000F04CC">
        <w:t>s</w:t>
      </w:r>
      <w:r w:rsidR="00AE05F9" w:rsidRPr="000F04CC">
        <w:t xml:space="preserve"> </w:t>
      </w:r>
      <w:r w:rsidR="0061636A" w:rsidRPr="000F04CC">
        <w:t>are</w:t>
      </w:r>
      <w:r w:rsidR="000F5E96" w:rsidRPr="000F04CC">
        <w:t xml:space="preserve"> presented in Table </w:t>
      </w:r>
      <w:r w:rsidR="001D5158" w:rsidRPr="000F04CC">
        <w:t>3</w:t>
      </w:r>
      <w:r w:rsidR="000F5E96" w:rsidRPr="000F04CC">
        <w:t>.</w:t>
      </w:r>
      <w:r w:rsidR="00D620A5" w:rsidRPr="000F04CC">
        <w:t xml:space="preserve"> These statistics were generated by calculating </w:t>
      </w:r>
      <w:r w:rsidRPr="000F04CC">
        <w:t>credible interval</w:t>
      </w:r>
      <w:r w:rsidR="00D620A5" w:rsidRPr="000F04CC">
        <w:t>s for each patient data point using the previously defined cross-validation model that excluded that patient, and then taking the average across all patient data points.</w:t>
      </w:r>
      <w:r w:rsidR="00CE1200" w:rsidRPr="000F04CC">
        <w:t xml:space="preserve"> From Table </w:t>
      </w:r>
      <w:r w:rsidR="001D5158" w:rsidRPr="000F04CC">
        <w:t>3</w:t>
      </w:r>
      <w:r w:rsidR="00CE1200" w:rsidRPr="000F04CC">
        <w:t xml:space="preserve">, the 3D 90% </w:t>
      </w:r>
      <w:r w:rsidRPr="000F04CC">
        <w:t>credible interval</w:t>
      </w:r>
      <w:r w:rsidR="00CE1200" w:rsidRPr="000F04CC">
        <w:t xml:space="preserve"> is 18.12% narrower on average, with a 6.37% lower 95% boundary and a 14.38% higher 5% boundary. Across the full set of data points, the 3D </w:t>
      </w:r>
      <w:r w:rsidR="00AE05F9" w:rsidRPr="000F04CC">
        <w:t>model</w:t>
      </w:r>
      <w:r w:rsidR="00CE1200" w:rsidRPr="000F04CC">
        <w:t xml:space="preserve"> provides a narrower 90% </w:t>
      </w:r>
      <w:r w:rsidRPr="000F04CC">
        <w:t>credible interval</w:t>
      </w:r>
      <w:r w:rsidR="00E2248B" w:rsidRPr="000F04CC">
        <w:t xml:space="preserve"> in </w:t>
      </w:r>
      <w:r w:rsidR="00CE1200" w:rsidRPr="000F04CC">
        <w:t xml:space="preserve">96.15% of </w:t>
      </w:r>
      <w:proofErr w:type="gramStart"/>
      <w:r w:rsidR="00CE1200" w:rsidRPr="000F04CC">
        <w:t>cases, and</w:t>
      </w:r>
      <w:proofErr w:type="gramEnd"/>
      <w:r w:rsidR="00CE1200" w:rsidRPr="000F04CC">
        <w:t xml:space="preserve"> is narrower by 20.95% on average in these cases. The 3D</w:t>
      </w:r>
      <w:r w:rsidR="00AE05F9" w:rsidRPr="000F04CC">
        <w:t xml:space="preserve"> model </w:t>
      </w:r>
      <w:r w:rsidR="00CE1200" w:rsidRPr="000F04CC">
        <w:t xml:space="preserve">provides a wider </w:t>
      </w:r>
      <w:r w:rsidRPr="000F04CC">
        <w:t>credible interval</w:t>
      </w:r>
      <w:r w:rsidR="00CE1200" w:rsidRPr="000F04CC">
        <w:t xml:space="preserve"> </w:t>
      </w:r>
      <w:r w:rsidR="00E2248B" w:rsidRPr="000F04CC">
        <w:t>in</w:t>
      </w:r>
      <w:r w:rsidR="00CE1200" w:rsidRPr="000F04CC">
        <w:t xml:space="preserve"> 3.85% of cases, where it is wider by an average amount of 21.21%. Where the 3D</w:t>
      </w:r>
      <w:r w:rsidR="00AE05F9" w:rsidRPr="000F04CC">
        <w:t xml:space="preserve"> model </w:t>
      </w:r>
      <w:r w:rsidR="00CE1200" w:rsidRPr="000F04CC">
        <w:t xml:space="preserve">is wider, the mean </w:t>
      </w:r>
      <w:r w:rsidR="00CE1200" w:rsidRPr="000F04CC">
        <w:rPr>
          <w:i/>
        </w:rPr>
        <w:t>G</w:t>
      </w:r>
      <w:r w:rsidR="00CE1200" w:rsidRPr="000F04CC">
        <w:rPr>
          <w:i/>
          <w:vertAlign w:val="subscript"/>
        </w:rPr>
        <w:t>t</w:t>
      </w:r>
      <w:r w:rsidR="00CE1200" w:rsidRPr="000F04CC">
        <w:t xml:space="preserve"> is 6.02 mmol/L, less than the overall average of 6.74 mmol/L, and the mean </w:t>
      </w:r>
      <w:proofErr w:type="spellStart"/>
      <w:r w:rsidR="00CE1200" w:rsidRPr="000F04CC">
        <w:rPr>
          <w:i/>
        </w:rPr>
        <w:t>SI</w:t>
      </w:r>
      <w:r w:rsidR="00CE1200" w:rsidRPr="000F04CC">
        <w:rPr>
          <w:i/>
          <w:vertAlign w:val="subscript"/>
        </w:rPr>
        <w:t>t</w:t>
      </w:r>
      <w:proofErr w:type="spellEnd"/>
      <w:r w:rsidR="00CE1200" w:rsidRPr="000F04CC">
        <w:t xml:space="preserve"> is 8.75 x 10</w:t>
      </w:r>
      <w:r w:rsidR="00CE1200" w:rsidRPr="000F04CC">
        <w:rPr>
          <w:vertAlign w:val="superscript"/>
        </w:rPr>
        <w:t>-4</w:t>
      </w:r>
      <w:r w:rsidR="00CE1200" w:rsidRPr="000F04CC">
        <w:t xml:space="preserve"> L/</w:t>
      </w:r>
      <w:proofErr w:type="spellStart"/>
      <w:r w:rsidR="00CE1200" w:rsidRPr="000F04CC">
        <w:t>mU</w:t>
      </w:r>
      <w:proofErr w:type="spellEnd"/>
      <w:r w:rsidR="00CE1200" w:rsidRPr="000F04CC">
        <w:t>/min, over double the overall average of 4.24 x 10</w:t>
      </w:r>
      <w:r w:rsidR="00CE1200" w:rsidRPr="000F04CC">
        <w:rPr>
          <w:vertAlign w:val="superscript"/>
        </w:rPr>
        <w:t>-4</w:t>
      </w:r>
      <w:r w:rsidR="00CE1200" w:rsidRPr="000F04CC">
        <w:t xml:space="preserve"> L/</w:t>
      </w:r>
      <w:proofErr w:type="spellStart"/>
      <w:r w:rsidR="00CE1200" w:rsidRPr="000F04CC">
        <w:t>mU</w:t>
      </w:r>
      <w:proofErr w:type="spellEnd"/>
      <w:r w:rsidR="00CE1200" w:rsidRPr="000F04CC">
        <w:t xml:space="preserve">/min. </w:t>
      </w:r>
      <w:r w:rsidR="00E2248B" w:rsidRPr="000F04CC">
        <w:t>Thus, the 3D model is more conservative where risk</w:t>
      </w:r>
      <w:r w:rsidR="00D620A5" w:rsidRPr="000F04CC">
        <w:t xml:space="preserve"> is higher, and narrower where </w:t>
      </w:r>
      <w:r w:rsidR="00E2248B" w:rsidRPr="000F04CC">
        <w:t xml:space="preserve">stability in </w:t>
      </w:r>
      <w:r w:rsidR="00E2248B" w:rsidRPr="000F04CC">
        <w:rPr>
          <w:i/>
        </w:rPr>
        <w:t>SI</w:t>
      </w:r>
      <w:r w:rsidR="00E2248B" w:rsidRPr="000F04CC">
        <w:t xml:space="preserve"> allows improved prediction.</w:t>
      </w:r>
    </w:p>
    <w:p w14:paraId="6991E3E4" w14:textId="77777777" w:rsidR="0061636A" w:rsidRPr="000F04CC" w:rsidRDefault="0061636A" w:rsidP="0061636A">
      <w:pPr>
        <w:jc w:val="center"/>
      </w:pPr>
      <w:r w:rsidRPr="000F04CC">
        <w:t xml:space="preserve">Table </w:t>
      </w:r>
      <w:r w:rsidR="001D5158" w:rsidRPr="000F04CC">
        <w:t>3</w:t>
      </w:r>
      <w:r w:rsidRPr="000F04CC">
        <w:t xml:space="preserve">: </w:t>
      </w:r>
      <w:r w:rsidR="00845D37" w:rsidRPr="000F04CC">
        <w:t>Credible interval</w:t>
      </w:r>
      <w:r w:rsidRPr="000F04CC">
        <w:t xml:space="preserve"> </w:t>
      </w:r>
      <w:r w:rsidR="00EE5D1D" w:rsidRPr="000F04CC">
        <w:t>Summary Statistics</w:t>
      </w:r>
      <w:r w:rsidR="00D620A5" w:rsidRPr="000F04CC">
        <w:t xml:space="preserve">. These figures are averages of </w:t>
      </w:r>
      <w:r w:rsidR="00845D37" w:rsidRPr="000F04CC">
        <w:t>credible interval</w:t>
      </w:r>
      <w:r w:rsidR="00D620A5" w:rsidRPr="000F04CC">
        <w:t>s generated using a five-fold cross-validation model for each patient data point.</w:t>
      </w:r>
    </w:p>
    <w:tbl>
      <w:tblPr>
        <w:tblStyle w:val="Grilledutableau"/>
        <w:tblW w:w="6804" w:type="dxa"/>
        <w:jc w:val="center"/>
        <w:tblLook w:val="04A0" w:firstRow="1" w:lastRow="0" w:firstColumn="1" w:lastColumn="0" w:noHBand="0" w:noVBand="1"/>
      </w:tblPr>
      <w:tblGrid>
        <w:gridCol w:w="2134"/>
        <w:gridCol w:w="2335"/>
        <w:gridCol w:w="2335"/>
      </w:tblGrid>
      <w:tr w:rsidR="0061636A" w:rsidRPr="000F04CC" w14:paraId="6991E3E8" w14:textId="77777777" w:rsidTr="0061636A">
        <w:trPr>
          <w:jc w:val="center"/>
        </w:trPr>
        <w:tc>
          <w:tcPr>
            <w:tcW w:w="0" w:type="auto"/>
          </w:tcPr>
          <w:p w14:paraId="6991E3E5" w14:textId="77777777" w:rsidR="0061636A" w:rsidRPr="000F04CC" w:rsidRDefault="00AE05F9" w:rsidP="0061636A">
            <w:pPr>
              <w:spacing w:line="360" w:lineRule="auto"/>
              <w:jc w:val="center"/>
            </w:pPr>
            <w:r w:rsidRPr="000F04CC">
              <w:t>Model</w:t>
            </w:r>
          </w:p>
        </w:tc>
        <w:tc>
          <w:tcPr>
            <w:tcW w:w="0" w:type="auto"/>
          </w:tcPr>
          <w:p w14:paraId="6991E3E6" w14:textId="77777777" w:rsidR="0061636A" w:rsidRPr="000F04CC" w:rsidRDefault="0061636A" w:rsidP="00AE05F9">
            <w:pPr>
              <w:spacing w:line="360" w:lineRule="auto"/>
              <w:jc w:val="center"/>
            </w:pPr>
            <w:r w:rsidRPr="000F04CC">
              <w:t xml:space="preserve">2D </w:t>
            </w:r>
            <w:r w:rsidR="00AE05F9" w:rsidRPr="000F04CC">
              <w:t>Stochastic</w:t>
            </w:r>
          </w:p>
        </w:tc>
        <w:tc>
          <w:tcPr>
            <w:tcW w:w="0" w:type="auto"/>
          </w:tcPr>
          <w:p w14:paraId="6991E3E7" w14:textId="77777777" w:rsidR="0061636A" w:rsidRPr="000F04CC" w:rsidRDefault="0061636A" w:rsidP="00AE05F9">
            <w:pPr>
              <w:spacing w:line="360" w:lineRule="auto"/>
              <w:jc w:val="center"/>
            </w:pPr>
            <w:r w:rsidRPr="000F04CC">
              <w:t xml:space="preserve">3D </w:t>
            </w:r>
            <w:r w:rsidR="00AE05F9" w:rsidRPr="000F04CC">
              <w:t>Stochastic</w:t>
            </w:r>
          </w:p>
        </w:tc>
      </w:tr>
      <w:tr w:rsidR="0061636A" w:rsidRPr="000F04CC" w14:paraId="6991E3EC" w14:textId="77777777" w:rsidTr="0061636A">
        <w:trPr>
          <w:jc w:val="center"/>
        </w:trPr>
        <w:tc>
          <w:tcPr>
            <w:tcW w:w="0" w:type="auto"/>
          </w:tcPr>
          <w:p w14:paraId="6991E3E9" w14:textId="77777777" w:rsidR="0061636A" w:rsidRPr="000F04CC" w:rsidRDefault="0061636A" w:rsidP="0061636A">
            <w:pPr>
              <w:spacing w:line="360" w:lineRule="auto"/>
              <w:jc w:val="center"/>
            </w:pPr>
            <w:r w:rsidRPr="000F04CC">
              <w:t>Expected Value</w:t>
            </w:r>
          </w:p>
        </w:tc>
        <w:tc>
          <w:tcPr>
            <w:tcW w:w="0" w:type="auto"/>
          </w:tcPr>
          <w:p w14:paraId="6991E3EA" w14:textId="77777777" w:rsidR="0061636A" w:rsidRPr="000F04CC" w:rsidRDefault="00A948AE" w:rsidP="009B484C">
            <w:pPr>
              <w:spacing w:line="360" w:lineRule="auto"/>
              <w:jc w:val="center"/>
            </w:pPr>
            <w:r w:rsidRPr="000F04CC">
              <w:t>4</w:t>
            </w:r>
            <w:r w:rsidR="0061636A" w:rsidRPr="000F04CC">
              <w:t>.</w:t>
            </w:r>
            <w:r w:rsidRPr="000F04CC">
              <w:t>2</w:t>
            </w:r>
            <w:r w:rsidR="009B484C" w:rsidRPr="000F04CC">
              <w:t>4</w:t>
            </w:r>
            <w:r w:rsidR="0061636A" w:rsidRPr="000F04CC">
              <w:t xml:space="preserve"> 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c>
          <w:tcPr>
            <w:tcW w:w="0" w:type="auto"/>
          </w:tcPr>
          <w:p w14:paraId="6991E3EB" w14:textId="77777777" w:rsidR="0061636A" w:rsidRPr="000F04CC" w:rsidRDefault="0061636A" w:rsidP="009B484C">
            <w:pPr>
              <w:spacing w:line="360" w:lineRule="auto"/>
              <w:jc w:val="center"/>
            </w:pPr>
            <w:r w:rsidRPr="000F04CC">
              <w:t>4.</w:t>
            </w:r>
            <w:r w:rsidR="00AE3452" w:rsidRPr="000F04CC">
              <w:t>2</w:t>
            </w:r>
            <w:r w:rsidR="009B484C" w:rsidRPr="000F04CC">
              <w:t>4</w:t>
            </w:r>
            <w:r w:rsidRPr="000F04CC">
              <w:t xml:space="preserve"> x 10</w:t>
            </w:r>
            <w:r w:rsidRPr="000F04CC">
              <w:rPr>
                <w:vertAlign w:val="superscript"/>
              </w:rPr>
              <w:t>-4</w:t>
            </w:r>
            <w:r w:rsidRPr="000F04CC">
              <w:t xml:space="preserve"> L/</w:t>
            </w:r>
            <w:proofErr w:type="spellStart"/>
            <w:r w:rsidRPr="000F04CC">
              <w:t>mU</w:t>
            </w:r>
            <w:proofErr w:type="spellEnd"/>
            <w:r w:rsidRPr="000F04CC">
              <w:t>/min</w:t>
            </w:r>
          </w:p>
        </w:tc>
      </w:tr>
      <w:tr w:rsidR="0061636A" w:rsidRPr="000F04CC" w14:paraId="6991E3F0" w14:textId="77777777" w:rsidTr="0061636A">
        <w:trPr>
          <w:jc w:val="center"/>
        </w:trPr>
        <w:tc>
          <w:tcPr>
            <w:tcW w:w="0" w:type="auto"/>
          </w:tcPr>
          <w:p w14:paraId="6991E3ED" w14:textId="77777777" w:rsidR="0061636A" w:rsidRPr="000F04CC" w:rsidRDefault="0061636A" w:rsidP="0061636A">
            <w:pPr>
              <w:spacing w:line="360" w:lineRule="auto"/>
              <w:jc w:val="center"/>
            </w:pPr>
            <w:r w:rsidRPr="000F04CC">
              <w:t>5% Boundary</w:t>
            </w:r>
          </w:p>
        </w:tc>
        <w:tc>
          <w:tcPr>
            <w:tcW w:w="0" w:type="auto"/>
          </w:tcPr>
          <w:p w14:paraId="6991E3EE" w14:textId="77777777" w:rsidR="0061636A" w:rsidRPr="000F04CC" w:rsidRDefault="00296C58" w:rsidP="004F34F6">
            <w:pPr>
              <w:spacing w:line="360" w:lineRule="auto"/>
              <w:jc w:val="center"/>
            </w:pPr>
            <w:r w:rsidRPr="000F04CC">
              <w:t>2.26</w:t>
            </w:r>
            <w:r w:rsidR="0061636A" w:rsidRPr="000F04CC">
              <w:t xml:space="preserve"> 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c>
          <w:tcPr>
            <w:tcW w:w="0" w:type="auto"/>
          </w:tcPr>
          <w:p w14:paraId="6991E3EF" w14:textId="77777777" w:rsidR="0061636A" w:rsidRPr="000F04CC" w:rsidRDefault="00AE3452" w:rsidP="00296C58">
            <w:pPr>
              <w:spacing w:line="360" w:lineRule="auto"/>
              <w:jc w:val="center"/>
            </w:pPr>
            <w:r w:rsidRPr="000F04CC">
              <w:t>2.</w:t>
            </w:r>
            <w:r w:rsidR="00296C58" w:rsidRPr="000F04CC">
              <w:t>59</w:t>
            </w:r>
            <w:r w:rsidR="0061636A" w:rsidRPr="000F04CC">
              <w:t xml:space="preserve"> 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r>
      <w:tr w:rsidR="0061636A" w:rsidRPr="000F04CC" w14:paraId="6991E3F4" w14:textId="77777777" w:rsidTr="0061636A">
        <w:trPr>
          <w:jc w:val="center"/>
        </w:trPr>
        <w:tc>
          <w:tcPr>
            <w:tcW w:w="0" w:type="auto"/>
          </w:tcPr>
          <w:p w14:paraId="6991E3F1" w14:textId="77777777" w:rsidR="0061636A" w:rsidRPr="000F04CC" w:rsidRDefault="00296C58" w:rsidP="0061636A">
            <w:pPr>
              <w:spacing w:line="360" w:lineRule="auto"/>
              <w:jc w:val="center"/>
            </w:pPr>
            <w:r w:rsidRPr="000F04CC">
              <w:t>9</w:t>
            </w:r>
            <w:r w:rsidR="0061636A" w:rsidRPr="000F04CC">
              <w:t>5% Boundary</w:t>
            </w:r>
          </w:p>
        </w:tc>
        <w:tc>
          <w:tcPr>
            <w:tcW w:w="0" w:type="auto"/>
          </w:tcPr>
          <w:p w14:paraId="6991E3F2" w14:textId="77777777" w:rsidR="0061636A" w:rsidRPr="000F04CC" w:rsidRDefault="00296C58" w:rsidP="00A948AE">
            <w:pPr>
              <w:spacing w:line="360" w:lineRule="auto"/>
              <w:jc w:val="center"/>
            </w:pPr>
            <w:r w:rsidRPr="000F04CC">
              <w:t>6.25</w:t>
            </w:r>
            <w:r w:rsidR="0061636A" w:rsidRPr="000F04CC">
              <w:t xml:space="preserve"> 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c>
          <w:tcPr>
            <w:tcW w:w="0" w:type="auto"/>
          </w:tcPr>
          <w:p w14:paraId="6991E3F3" w14:textId="77777777" w:rsidR="0061636A" w:rsidRPr="000F04CC" w:rsidRDefault="00296C58" w:rsidP="00A948AE">
            <w:pPr>
              <w:spacing w:line="360" w:lineRule="auto"/>
              <w:jc w:val="center"/>
            </w:pPr>
            <w:r w:rsidRPr="000F04CC">
              <w:t>5.85</w:t>
            </w:r>
            <w:r w:rsidR="0061636A" w:rsidRPr="000F04CC">
              <w:t xml:space="preserve"> 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r>
      <w:tr w:rsidR="0061636A" w:rsidRPr="000F04CC" w14:paraId="6991E3F8" w14:textId="77777777" w:rsidTr="0061636A">
        <w:trPr>
          <w:jc w:val="center"/>
        </w:trPr>
        <w:tc>
          <w:tcPr>
            <w:tcW w:w="0" w:type="auto"/>
          </w:tcPr>
          <w:p w14:paraId="6991E3F5" w14:textId="77777777" w:rsidR="0061636A" w:rsidRPr="000F04CC" w:rsidRDefault="00296C58" w:rsidP="0061636A">
            <w:pPr>
              <w:spacing w:line="360" w:lineRule="auto"/>
              <w:jc w:val="center"/>
            </w:pPr>
            <w:r w:rsidRPr="000F04CC">
              <w:t>90</w:t>
            </w:r>
            <w:r w:rsidR="0061636A" w:rsidRPr="000F04CC">
              <w:t>% Interval Width</w:t>
            </w:r>
          </w:p>
        </w:tc>
        <w:tc>
          <w:tcPr>
            <w:tcW w:w="0" w:type="auto"/>
          </w:tcPr>
          <w:p w14:paraId="6991E3F6" w14:textId="77777777" w:rsidR="0061636A" w:rsidRPr="000F04CC" w:rsidRDefault="00296C58" w:rsidP="004F34F6">
            <w:pPr>
              <w:spacing w:line="360" w:lineRule="auto"/>
              <w:jc w:val="center"/>
            </w:pPr>
            <w:r w:rsidRPr="000F04CC">
              <w:t>3.99</w:t>
            </w:r>
            <w:r w:rsidR="00A948AE" w:rsidRPr="000F04CC">
              <w:t xml:space="preserve"> </w:t>
            </w:r>
            <w:r w:rsidR="0061636A" w:rsidRPr="000F04CC">
              <w:t>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c>
          <w:tcPr>
            <w:tcW w:w="0" w:type="auto"/>
          </w:tcPr>
          <w:p w14:paraId="6991E3F7" w14:textId="77777777" w:rsidR="0061636A" w:rsidRPr="000F04CC" w:rsidRDefault="00296C58" w:rsidP="00A948AE">
            <w:pPr>
              <w:spacing w:line="360" w:lineRule="auto"/>
              <w:jc w:val="center"/>
            </w:pPr>
            <w:r w:rsidRPr="000F04CC">
              <w:t>3.27</w:t>
            </w:r>
            <w:r w:rsidR="0061636A" w:rsidRPr="000F04CC">
              <w:t xml:space="preserve"> x 10</w:t>
            </w:r>
            <w:r w:rsidR="0061636A" w:rsidRPr="000F04CC">
              <w:rPr>
                <w:vertAlign w:val="superscript"/>
              </w:rPr>
              <w:t>-4</w:t>
            </w:r>
            <w:r w:rsidR="0061636A" w:rsidRPr="000F04CC">
              <w:t xml:space="preserve"> L/</w:t>
            </w:r>
            <w:proofErr w:type="spellStart"/>
            <w:r w:rsidR="0061636A" w:rsidRPr="000F04CC">
              <w:t>mU</w:t>
            </w:r>
            <w:proofErr w:type="spellEnd"/>
            <w:r w:rsidR="0061636A" w:rsidRPr="000F04CC">
              <w:t>/min</w:t>
            </w:r>
          </w:p>
        </w:tc>
      </w:tr>
    </w:tbl>
    <w:p w14:paraId="6991E3F9" w14:textId="77777777" w:rsidR="0061636A" w:rsidRPr="000F04CC" w:rsidRDefault="0061636A" w:rsidP="00126C51"/>
    <w:p w14:paraId="6991E3FA" w14:textId="77777777" w:rsidR="003F40E4" w:rsidRPr="000F04CC" w:rsidRDefault="004F34F6" w:rsidP="00D620A5">
      <w:r w:rsidRPr="000F04CC">
        <w:t>Figure</w:t>
      </w:r>
      <w:r w:rsidR="00EE5D1D" w:rsidRPr="000F04CC">
        <w:t>s</w:t>
      </w:r>
      <w:r w:rsidRPr="000F04CC">
        <w:t xml:space="preserve"> 3 </w:t>
      </w:r>
      <w:r w:rsidR="00EE5D1D" w:rsidRPr="000F04CC">
        <w:t xml:space="preserve">and 4 </w:t>
      </w:r>
      <w:r w:rsidRPr="000F04CC">
        <w:t xml:space="preserve">show the </w:t>
      </w:r>
      <w:r w:rsidR="003F40E4" w:rsidRPr="000F04CC">
        <w:t xml:space="preserve">5% </w:t>
      </w:r>
      <w:r w:rsidR="00EE5D1D" w:rsidRPr="000F04CC">
        <w:t xml:space="preserve">and 95% </w:t>
      </w:r>
      <w:r w:rsidR="003F40E4" w:rsidRPr="000F04CC">
        <w:t>boundary surface</w:t>
      </w:r>
      <w:r w:rsidR="00EE5D1D" w:rsidRPr="000F04CC">
        <w:t>s</w:t>
      </w:r>
      <w:r w:rsidR="003F40E4" w:rsidRPr="000F04CC">
        <w:t xml:space="preserve"> for the 2D and 3D </w:t>
      </w:r>
      <w:r w:rsidR="00AE05F9" w:rsidRPr="000F04CC">
        <w:t>stochastic models</w:t>
      </w:r>
      <w:r w:rsidR="003F40E4" w:rsidRPr="000F04CC">
        <w:t xml:space="preserve">. </w:t>
      </w:r>
      <w:r w:rsidR="00D620A5" w:rsidRPr="000F04CC">
        <w:t>Overlaid upon these figures is the density of clinical data, providing emphasis on which regions of the surface are most likely to be encountered clinically.</w:t>
      </w:r>
    </w:p>
    <w:p w14:paraId="6991E3FB" w14:textId="77777777" w:rsidR="00D077C8" w:rsidRPr="000F04CC" w:rsidRDefault="00845D37" w:rsidP="00D077C8">
      <w:pPr>
        <w:jc w:val="center"/>
      </w:pPr>
      <w:r w:rsidRPr="000F04CC">
        <w:rPr>
          <w:noProof/>
          <w:lang w:val="en-NZ" w:eastAsia="en-NZ"/>
        </w:rPr>
        <w:lastRenderedPageBreak/>
        <w:drawing>
          <wp:inline distT="0" distB="0" distL="0" distR="0" wp14:anchorId="6991E47A" wp14:editId="6991E47B">
            <wp:extent cx="4321810" cy="3243580"/>
            <wp:effectExtent l="0" t="0" r="2540" b="0"/>
            <wp:docPr id="1" name="Picture 1" descr="C:\WinPython-64bit-3.5.4.1Qt5\MATLAB Plotting\CI 5% bo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Python-64bit-3.5.4.1Qt5\MATLAB Plotting\CI 5% boun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14:paraId="6991E3FC" w14:textId="77777777" w:rsidR="003F40E4" w:rsidRPr="000F04CC" w:rsidRDefault="00D077C8" w:rsidP="00D077C8">
      <w:pPr>
        <w:jc w:val="center"/>
      </w:pPr>
      <w:r w:rsidRPr="000F04CC">
        <w:t xml:space="preserve">Fig. </w:t>
      </w:r>
      <w:r w:rsidR="003F40E4" w:rsidRPr="000F04CC">
        <w:t>3</w:t>
      </w:r>
      <w:r w:rsidRPr="000F04CC">
        <w:t xml:space="preserve">: </w:t>
      </w:r>
      <w:r w:rsidR="000A78A0" w:rsidRPr="000F04CC">
        <w:t xml:space="preserve">The </w:t>
      </w:r>
      <w:r w:rsidR="003F40E4" w:rsidRPr="000F04CC">
        <w:t>5% bound for SI</w:t>
      </w:r>
      <w:r w:rsidR="003F40E4" w:rsidRPr="000F04CC">
        <w:rPr>
          <w:i/>
          <w:vertAlign w:val="subscript"/>
        </w:rPr>
        <w:t>t</w:t>
      </w:r>
      <w:r w:rsidR="003F40E4" w:rsidRPr="000F04CC">
        <w:rPr>
          <w:vertAlign w:val="subscript"/>
        </w:rPr>
        <w:t>+1</w:t>
      </w:r>
      <w:r w:rsidR="003F40E4" w:rsidRPr="000F04CC">
        <w:t xml:space="preserve"> (higher is </w:t>
      </w:r>
      <w:r w:rsidR="00CE5023" w:rsidRPr="000F04CC">
        <w:t xml:space="preserve">generally </w:t>
      </w:r>
      <w:r w:rsidR="003F40E4" w:rsidRPr="000F04CC">
        <w:t xml:space="preserve">better) for the 2D and 3D </w:t>
      </w:r>
      <w:r w:rsidR="00AE05F9" w:rsidRPr="000F04CC">
        <w:t>stochastic model</w:t>
      </w:r>
      <w:r w:rsidR="003F40E4" w:rsidRPr="000F04CC">
        <w:t>s, with data density overlaid</w:t>
      </w:r>
    </w:p>
    <w:p w14:paraId="6991E3FD" w14:textId="77777777" w:rsidR="00D077C8" w:rsidRPr="000F04CC" w:rsidRDefault="00761D3C" w:rsidP="00D077C8">
      <w:pPr>
        <w:jc w:val="center"/>
      </w:pPr>
      <w:r w:rsidRPr="000F04CC">
        <w:rPr>
          <w:noProof/>
          <w:lang w:val="en-NZ" w:eastAsia="en-NZ"/>
        </w:rPr>
        <w:drawing>
          <wp:inline distT="0" distB="0" distL="0" distR="0" wp14:anchorId="6991E47C" wp14:editId="6991E47D">
            <wp:extent cx="4321810" cy="3243580"/>
            <wp:effectExtent l="0" t="0" r="2540" b="0"/>
            <wp:docPr id="11" name="Picture 11" descr="C:\WinPython-64bit-3.5.4.1Qt5\Int_Log_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Python-64bit-3.5.4.1Qt5\Int_Log_9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14:paraId="6991E3FE" w14:textId="77777777" w:rsidR="00D077C8" w:rsidRPr="000F04CC" w:rsidRDefault="00D077C8" w:rsidP="00D077C8">
      <w:pPr>
        <w:jc w:val="center"/>
      </w:pPr>
      <w:r w:rsidRPr="000F04CC">
        <w:t xml:space="preserve">Fig. </w:t>
      </w:r>
      <w:r w:rsidR="003F40E4" w:rsidRPr="000F04CC">
        <w:t>4</w:t>
      </w:r>
      <w:r w:rsidRPr="000F04CC">
        <w:t xml:space="preserve">: </w:t>
      </w:r>
      <w:r w:rsidR="000A78A0" w:rsidRPr="000F04CC">
        <w:t>The 9</w:t>
      </w:r>
      <w:r w:rsidR="003F40E4" w:rsidRPr="000F04CC">
        <w:t>5% bound for SI</w:t>
      </w:r>
      <w:r w:rsidR="003F40E4" w:rsidRPr="000F04CC">
        <w:rPr>
          <w:i/>
          <w:vertAlign w:val="subscript"/>
        </w:rPr>
        <w:t>t</w:t>
      </w:r>
      <w:r w:rsidR="003F40E4" w:rsidRPr="000F04CC">
        <w:rPr>
          <w:vertAlign w:val="subscript"/>
        </w:rPr>
        <w:t>+1</w:t>
      </w:r>
      <w:r w:rsidR="003F40E4" w:rsidRPr="000F04CC">
        <w:t xml:space="preserve"> (lower is</w:t>
      </w:r>
      <w:r w:rsidR="00CE5023" w:rsidRPr="000F04CC">
        <w:t xml:space="preserve"> generally</w:t>
      </w:r>
      <w:r w:rsidR="003F40E4" w:rsidRPr="000F04CC">
        <w:t xml:space="preserve"> better) for the 2D and 3D </w:t>
      </w:r>
      <w:r w:rsidR="00AE05F9" w:rsidRPr="000F04CC">
        <w:t>stochastic model</w:t>
      </w:r>
      <w:r w:rsidR="003F40E4" w:rsidRPr="000F04CC">
        <w:t>s, with data density overlaid</w:t>
      </w:r>
    </w:p>
    <w:p w14:paraId="6991E3FF" w14:textId="77777777" w:rsidR="000E4E77" w:rsidRPr="000F04CC" w:rsidRDefault="00D620A5" w:rsidP="000E4E77">
      <w:r w:rsidRPr="000F04CC">
        <w:lastRenderedPageBreak/>
        <w:t xml:space="preserve">Of note in Figures 3 and 4 is the tendency for the 3D kernel surface to be higher for lower values of </w:t>
      </w:r>
      <w:r w:rsidRPr="000F04CC">
        <w:rPr>
          <w:i/>
        </w:rPr>
        <w:t>G</w:t>
      </w:r>
      <w:r w:rsidRPr="000F04CC">
        <w:rPr>
          <w:i/>
          <w:vertAlign w:val="subscript"/>
        </w:rPr>
        <w:t>t</w:t>
      </w:r>
      <w:r w:rsidRPr="000F04CC">
        <w:t xml:space="preserve">, and lower for high values of </w:t>
      </w:r>
      <w:r w:rsidRPr="000F04CC">
        <w:rPr>
          <w:i/>
        </w:rPr>
        <w:t>G</w:t>
      </w:r>
      <w:r w:rsidRPr="000F04CC">
        <w:rPr>
          <w:i/>
          <w:vertAlign w:val="subscript"/>
        </w:rPr>
        <w:t>t</w:t>
      </w:r>
      <w:r w:rsidRPr="000F04CC">
        <w:t xml:space="preserve">, showing a clear dependence missed by the 2D model. </w:t>
      </w:r>
      <w:r w:rsidR="004F34F6" w:rsidRPr="000F04CC">
        <w:t>Figure 5 shows the 90</w:t>
      </w:r>
      <w:r w:rsidR="000E4E77" w:rsidRPr="000F04CC">
        <w:t>% interval</w:t>
      </w:r>
      <w:r w:rsidR="00CE5023" w:rsidRPr="000F04CC">
        <w:t xml:space="preserve"> width</w:t>
      </w:r>
      <w:r w:rsidR="000E4E77" w:rsidRPr="000F04CC">
        <w:t xml:space="preserve"> for the 2D and 3D </w:t>
      </w:r>
      <w:r w:rsidR="00AE05F9" w:rsidRPr="000F04CC">
        <w:t>stochastic model</w:t>
      </w:r>
      <w:r w:rsidR="000E4E77" w:rsidRPr="000F04CC">
        <w:t xml:space="preserve">s. Here it </w:t>
      </w:r>
      <w:r w:rsidRPr="000F04CC">
        <w:t>is</w:t>
      </w:r>
      <w:r w:rsidR="000E4E77" w:rsidRPr="000F04CC">
        <w:t xml:space="preserve"> clear that the 3D </w:t>
      </w:r>
      <w:r w:rsidR="00AE05F9" w:rsidRPr="000F04CC">
        <w:t>model</w:t>
      </w:r>
      <w:r w:rsidR="000E4E77" w:rsidRPr="000F04CC">
        <w:t xml:space="preserve"> produces a narrower </w:t>
      </w:r>
      <w:r w:rsidR="00845D37" w:rsidRPr="000F04CC">
        <w:t>credible interval</w:t>
      </w:r>
      <w:r w:rsidR="000E4E77" w:rsidRPr="000F04CC">
        <w:t xml:space="preserve"> in the majority of cases</w:t>
      </w:r>
      <w:r w:rsidR="00CE1200" w:rsidRPr="000F04CC">
        <w:t>, especially at common clinical values.</w:t>
      </w:r>
    </w:p>
    <w:p w14:paraId="6991E400" w14:textId="77777777" w:rsidR="00D077C8" w:rsidRPr="000F04CC" w:rsidRDefault="00761D3C" w:rsidP="00D077C8">
      <w:pPr>
        <w:jc w:val="center"/>
      </w:pPr>
      <w:r w:rsidRPr="000F04CC">
        <w:rPr>
          <w:noProof/>
          <w:lang w:val="en-NZ" w:eastAsia="en-NZ"/>
        </w:rPr>
        <w:drawing>
          <wp:inline distT="0" distB="0" distL="0" distR="0" wp14:anchorId="6991E47E" wp14:editId="6991E47F">
            <wp:extent cx="4321810" cy="3243580"/>
            <wp:effectExtent l="0" t="0" r="2540" b="0"/>
            <wp:docPr id="12" name="Picture 12" descr="C:\WinPython-64bit-3.5.4.1Qt5\Int_Log_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Python-64bit-3.5.4.1Qt5\Int_Log_90.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3243580"/>
                    </a:xfrm>
                    <a:prstGeom prst="rect">
                      <a:avLst/>
                    </a:prstGeom>
                    <a:noFill/>
                    <a:ln>
                      <a:noFill/>
                    </a:ln>
                  </pic:spPr>
                </pic:pic>
              </a:graphicData>
            </a:graphic>
          </wp:inline>
        </w:drawing>
      </w:r>
    </w:p>
    <w:p w14:paraId="6991E401" w14:textId="77777777" w:rsidR="006A192A" w:rsidRPr="000F04CC" w:rsidRDefault="00D077C8" w:rsidP="00D077C8">
      <w:pPr>
        <w:jc w:val="center"/>
      </w:pPr>
      <w:r w:rsidRPr="000F04CC">
        <w:t xml:space="preserve">Fig. </w:t>
      </w:r>
      <w:r w:rsidR="003F40E4" w:rsidRPr="000F04CC">
        <w:t>5</w:t>
      </w:r>
      <w:r w:rsidRPr="000F04CC">
        <w:t xml:space="preserve">: </w:t>
      </w:r>
      <w:r w:rsidR="003F40E4" w:rsidRPr="000F04CC">
        <w:t>The 9</w:t>
      </w:r>
      <w:r w:rsidR="000A78A0" w:rsidRPr="000F04CC">
        <w:t>0</w:t>
      </w:r>
      <w:r w:rsidR="002058DC" w:rsidRPr="000F04CC">
        <w:t xml:space="preserve">% </w:t>
      </w:r>
      <w:r w:rsidR="00845D37" w:rsidRPr="000F04CC">
        <w:t>credible interval</w:t>
      </w:r>
      <w:r w:rsidR="002058DC" w:rsidRPr="000F04CC">
        <w:t xml:space="preserve"> width</w:t>
      </w:r>
      <w:r w:rsidR="003F40E4" w:rsidRPr="000F04CC">
        <w:t xml:space="preserve"> for SI</w:t>
      </w:r>
      <w:r w:rsidR="003F40E4" w:rsidRPr="000F04CC">
        <w:rPr>
          <w:i/>
          <w:vertAlign w:val="subscript"/>
        </w:rPr>
        <w:t>t</w:t>
      </w:r>
      <w:r w:rsidR="003F40E4" w:rsidRPr="000F04CC">
        <w:rPr>
          <w:vertAlign w:val="subscript"/>
        </w:rPr>
        <w:t>+1</w:t>
      </w:r>
      <w:r w:rsidR="002058DC" w:rsidRPr="000F04CC">
        <w:t xml:space="preserve"> (narrower</w:t>
      </w:r>
      <w:r w:rsidR="003F40E4" w:rsidRPr="000F04CC">
        <w:t xml:space="preserve"> is better) for the 2D and 3D </w:t>
      </w:r>
      <w:r w:rsidR="00AE05F9" w:rsidRPr="000F04CC">
        <w:t>stochastic model</w:t>
      </w:r>
      <w:r w:rsidR="003F40E4" w:rsidRPr="000F04CC">
        <w:t>s, with data density overlaid</w:t>
      </w:r>
    </w:p>
    <w:p w14:paraId="6991E402" w14:textId="77777777" w:rsidR="0015321B" w:rsidRPr="000F04CC" w:rsidRDefault="0015321B" w:rsidP="0015321B">
      <w:pPr>
        <w:pStyle w:val="Titre2"/>
      </w:pPr>
      <w:r w:rsidRPr="000F04CC">
        <w:t>3.3</w:t>
      </w:r>
      <w:r w:rsidRPr="000F04CC">
        <w:tab/>
        <w:t>Data Points Outside Bounds</w:t>
      </w:r>
    </w:p>
    <w:p w14:paraId="6991E403" w14:textId="77777777" w:rsidR="00D03715" w:rsidRPr="000F04CC" w:rsidRDefault="002058DC" w:rsidP="00D03715">
      <w:r w:rsidRPr="000F04CC">
        <w:t xml:space="preserve">Fig 6. shows histograms of the </w:t>
      </w:r>
      <w:r w:rsidR="00D03715" w:rsidRPr="000F04CC">
        <w:t xml:space="preserve">distribution of </w:t>
      </w:r>
      <w:r w:rsidR="00D03715" w:rsidRPr="000F04CC">
        <w:rPr>
          <w:i/>
        </w:rPr>
        <w:t>G</w:t>
      </w:r>
      <w:r w:rsidR="00D03715" w:rsidRPr="000F04CC">
        <w:rPr>
          <w:i/>
          <w:vertAlign w:val="subscript"/>
        </w:rPr>
        <w:t>t</w:t>
      </w:r>
      <w:r w:rsidR="00D03715" w:rsidRPr="000F04CC">
        <w:t xml:space="preserve">, </w:t>
      </w:r>
      <w:proofErr w:type="spellStart"/>
      <w:r w:rsidR="00D03715" w:rsidRPr="000F04CC">
        <w:rPr>
          <w:i/>
        </w:rPr>
        <w:t>SI</w:t>
      </w:r>
      <w:r w:rsidR="00D03715" w:rsidRPr="000F04CC">
        <w:rPr>
          <w:i/>
          <w:vertAlign w:val="subscript"/>
        </w:rPr>
        <w:t>t</w:t>
      </w:r>
      <w:proofErr w:type="spellEnd"/>
      <w:r w:rsidR="00D03715" w:rsidRPr="000F04CC">
        <w:t xml:space="preserve"> and </w:t>
      </w:r>
      <w:r w:rsidR="00D03715" w:rsidRPr="000F04CC">
        <w:rPr>
          <w:i/>
        </w:rPr>
        <w:t>SI</w:t>
      </w:r>
      <w:r w:rsidR="00D03715" w:rsidRPr="000F04CC">
        <w:rPr>
          <w:i/>
          <w:vertAlign w:val="subscript"/>
        </w:rPr>
        <w:t>t</w:t>
      </w:r>
      <w:r w:rsidR="00D03715" w:rsidRPr="000F04CC">
        <w:rPr>
          <w:vertAlign w:val="subscript"/>
        </w:rPr>
        <w:t>+1</w:t>
      </w:r>
      <w:r w:rsidRPr="000F04CC">
        <w:t xml:space="preserve"> data point </w:t>
      </w:r>
      <w:proofErr w:type="gramStart"/>
      <w:r w:rsidRPr="000F04CC">
        <w:t>sets</w:t>
      </w:r>
      <w:proofErr w:type="gramEnd"/>
      <w:r w:rsidR="00D03715" w:rsidRPr="000F04CC">
        <w:t xml:space="preserve"> within</w:t>
      </w:r>
      <w:r w:rsidRPr="000F04CC">
        <w:t>, above,</w:t>
      </w:r>
      <w:r w:rsidR="00D03715" w:rsidRPr="000F04CC">
        <w:t xml:space="preserve"> and below the 90% cros</w:t>
      </w:r>
      <w:r w:rsidRPr="000F04CC">
        <w:t xml:space="preserve">s-validated </w:t>
      </w:r>
      <w:r w:rsidR="00845D37" w:rsidRPr="000F04CC">
        <w:t>credible interval</w:t>
      </w:r>
      <w:r w:rsidR="00D03715" w:rsidRPr="000F04CC">
        <w:t xml:space="preserve"> </w:t>
      </w:r>
      <w:r w:rsidRPr="000F04CC">
        <w:t>for</w:t>
      </w:r>
      <w:r w:rsidR="00D03715" w:rsidRPr="000F04CC">
        <w:t xml:space="preserve"> the 2D and 3D </w:t>
      </w:r>
      <w:r w:rsidR="00AE05F9" w:rsidRPr="000F04CC">
        <w:t>model</w:t>
      </w:r>
      <w:r w:rsidR="00D03715" w:rsidRPr="000F04CC">
        <w:t>s. Of interest is the bimodal distribution</w:t>
      </w:r>
      <w:r w:rsidRPr="000F04CC">
        <w:t xml:space="preserve"> in the</w:t>
      </w:r>
      <w:r w:rsidR="00D03715" w:rsidRPr="000F04CC">
        <w:t xml:space="preserve"> </w:t>
      </w:r>
      <w:r w:rsidRPr="000F04CC">
        <w:t xml:space="preserve">‘below bounds’ data set from the </w:t>
      </w:r>
      <w:r w:rsidR="00AE05F9" w:rsidRPr="000F04CC">
        <w:t>2D model</w:t>
      </w:r>
      <w:r w:rsidRPr="000F04CC">
        <w:t xml:space="preserve"> </w:t>
      </w:r>
      <w:r w:rsidR="00D03715" w:rsidRPr="000F04CC">
        <w:t>for</w:t>
      </w:r>
      <w:r w:rsidRPr="000F04CC">
        <w:t xml:space="preserve"> </w:t>
      </w:r>
      <w:proofErr w:type="spellStart"/>
      <w:r w:rsidRPr="000F04CC">
        <w:rPr>
          <w:i/>
        </w:rPr>
        <w:t>SI</w:t>
      </w:r>
      <w:r w:rsidRPr="000F04CC">
        <w:rPr>
          <w:i/>
          <w:vertAlign w:val="subscript"/>
        </w:rPr>
        <w:t>t</w:t>
      </w:r>
      <w:proofErr w:type="spellEnd"/>
      <w:r w:rsidRPr="000F04CC">
        <w:t xml:space="preserve"> and </w:t>
      </w:r>
      <w:r w:rsidRPr="000F04CC">
        <w:rPr>
          <w:i/>
        </w:rPr>
        <w:t>SI</w:t>
      </w:r>
      <w:r w:rsidRPr="000F04CC">
        <w:rPr>
          <w:i/>
          <w:vertAlign w:val="subscript"/>
        </w:rPr>
        <w:t>t</w:t>
      </w:r>
      <w:r w:rsidRPr="000F04CC">
        <w:rPr>
          <w:vertAlign w:val="subscript"/>
        </w:rPr>
        <w:t>+1</w:t>
      </w:r>
      <w:r w:rsidR="00D03715" w:rsidRPr="000F04CC">
        <w:t xml:space="preserve">. </w:t>
      </w:r>
      <w:proofErr w:type="gramStart"/>
      <w:r w:rsidR="00D03715" w:rsidRPr="000F04CC">
        <w:t>Also</w:t>
      </w:r>
      <w:proofErr w:type="gramEnd"/>
      <w:r w:rsidR="00D03715" w:rsidRPr="000F04CC">
        <w:t xml:space="preserve"> of note is the tendency of the </w:t>
      </w:r>
      <w:r w:rsidR="00AE05F9" w:rsidRPr="000F04CC">
        <w:t>2D model</w:t>
      </w:r>
      <w:r w:rsidR="00D03715" w:rsidRPr="000F04CC">
        <w:t xml:space="preserve"> to overestimate </w:t>
      </w:r>
      <w:r w:rsidR="00D03715" w:rsidRPr="000F04CC">
        <w:rPr>
          <w:i/>
        </w:rPr>
        <w:t xml:space="preserve">SI </w:t>
      </w:r>
      <w:r w:rsidR="00D03715" w:rsidRPr="000F04CC">
        <w:t xml:space="preserve">of patients with high </w:t>
      </w:r>
      <w:r w:rsidR="00D03715" w:rsidRPr="000F04CC">
        <w:rPr>
          <w:i/>
        </w:rPr>
        <w:t>G</w:t>
      </w:r>
      <w:r w:rsidR="00D03715" w:rsidRPr="000F04CC">
        <w:rPr>
          <w:i/>
          <w:vertAlign w:val="subscript"/>
        </w:rPr>
        <w:t>t</w:t>
      </w:r>
      <w:r w:rsidR="00D03715" w:rsidRPr="000F04CC">
        <w:t xml:space="preserve">, and underestimate </w:t>
      </w:r>
      <w:r w:rsidR="00D03715" w:rsidRPr="000F04CC">
        <w:rPr>
          <w:i/>
        </w:rPr>
        <w:t>SI</w:t>
      </w:r>
      <w:r w:rsidR="00D03715" w:rsidRPr="000F04CC">
        <w:t xml:space="preserve"> of patients with low </w:t>
      </w:r>
      <w:r w:rsidR="00D03715" w:rsidRPr="000F04CC">
        <w:rPr>
          <w:i/>
        </w:rPr>
        <w:t>G</w:t>
      </w:r>
      <w:r w:rsidR="00D03715" w:rsidRPr="000F04CC">
        <w:rPr>
          <w:i/>
          <w:vertAlign w:val="subscript"/>
        </w:rPr>
        <w:t>t</w:t>
      </w:r>
      <w:r w:rsidR="00D03715" w:rsidRPr="000F04CC">
        <w:t>.</w:t>
      </w:r>
      <w:r w:rsidR="00D620A5" w:rsidRPr="000F04CC">
        <w:t xml:space="preserve"> </w:t>
      </w:r>
    </w:p>
    <w:p w14:paraId="6991E404" w14:textId="77777777" w:rsidR="00D03715" w:rsidRPr="000F04CC" w:rsidRDefault="00761D3C" w:rsidP="00D03715">
      <w:pPr>
        <w:jc w:val="center"/>
      </w:pPr>
      <w:r w:rsidRPr="000F04CC">
        <w:rPr>
          <w:noProof/>
          <w:lang w:val="en-NZ" w:eastAsia="en-NZ"/>
        </w:rPr>
        <w:lastRenderedPageBreak/>
        <w:drawing>
          <wp:inline distT="0" distB="0" distL="0" distR="0" wp14:anchorId="6991E480" wp14:editId="6991E481">
            <wp:extent cx="4321810" cy="6478270"/>
            <wp:effectExtent l="0" t="0" r="2540" b="0"/>
            <wp:docPr id="13" name="Picture 13" descr="C:\WinPython-64bit-3.5.4.1Qt5\GlucoseHi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Python-64bit-3.5.4.1Qt5\GlucoseHis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1810" cy="6478270"/>
                    </a:xfrm>
                    <a:prstGeom prst="rect">
                      <a:avLst/>
                    </a:prstGeom>
                    <a:noFill/>
                    <a:ln>
                      <a:noFill/>
                    </a:ln>
                  </pic:spPr>
                </pic:pic>
              </a:graphicData>
            </a:graphic>
          </wp:inline>
        </w:drawing>
      </w:r>
    </w:p>
    <w:p w14:paraId="6991E405" w14:textId="77777777" w:rsidR="00D03715" w:rsidRPr="000F04CC" w:rsidRDefault="00D03715" w:rsidP="00D03715">
      <w:pPr>
        <w:jc w:val="center"/>
      </w:pPr>
      <w:r w:rsidRPr="000F04CC">
        <w:t xml:space="preserve">Fig. 6: Histograms showing the data distribution of points within, above and below the 90% </w:t>
      </w:r>
      <w:r w:rsidR="00845D37" w:rsidRPr="000F04CC">
        <w:t>credible interval</w:t>
      </w:r>
      <w:r w:rsidRPr="000F04CC">
        <w:t xml:space="preserve"> </w:t>
      </w:r>
      <w:r w:rsidR="002058DC" w:rsidRPr="000F04CC">
        <w:t xml:space="preserve">bounds </w:t>
      </w:r>
      <w:r w:rsidRPr="000F04CC">
        <w:t xml:space="preserve">for the 2D and 3D </w:t>
      </w:r>
      <w:r w:rsidR="00AE05F9" w:rsidRPr="000F04CC">
        <w:t>stochastic model</w:t>
      </w:r>
      <w:r w:rsidRPr="000F04CC">
        <w:t>s.</w:t>
      </w:r>
    </w:p>
    <w:p w14:paraId="6991E406" w14:textId="77777777" w:rsidR="002058DC" w:rsidRPr="000F04CC" w:rsidRDefault="002058DC">
      <w:pPr>
        <w:spacing w:line="259" w:lineRule="auto"/>
        <w:jc w:val="left"/>
        <w:rPr>
          <w:b/>
          <w:sz w:val="36"/>
          <w:szCs w:val="36"/>
        </w:rPr>
      </w:pPr>
      <w:r w:rsidRPr="000F04CC">
        <w:br w:type="page"/>
      </w:r>
    </w:p>
    <w:p w14:paraId="6991E407" w14:textId="77777777" w:rsidR="00D077C8" w:rsidRPr="000F04CC" w:rsidRDefault="006A192A" w:rsidP="006A192A">
      <w:pPr>
        <w:pStyle w:val="Titre1"/>
      </w:pPr>
      <w:r w:rsidRPr="000F04CC">
        <w:lastRenderedPageBreak/>
        <w:t>4</w:t>
      </w:r>
      <w:r w:rsidRPr="000F04CC">
        <w:tab/>
        <w:t>Discussion</w:t>
      </w:r>
    </w:p>
    <w:p w14:paraId="6991E408" w14:textId="77777777" w:rsidR="00D555CE" w:rsidRPr="000F04CC" w:rsidRDefault="003D26F2" w:rsidP="00736E34">
      <w:r w:rsidRPr="000F04CC">
        <w:t>The</w:t>
      </w:r>
      <w:r w:rsidR="00E411E0" w:rsidRPr="000F04CC">
        <w:t xml:space="preserve"> cross-validation</w:t>
      </w:r>
      <w:r w:rsidRPr="000F04CC">
        <w:t xml:space="preserve"> results in Table </w:t>
      </w:r>
      <w:r w:rsidR="001D5158" w:rsidRPr="000F04CC">
        <w:t>2</w:t>
      </w:r>
      <w:r w:rsidRPr="000F04CC">
        <w:t xml:space="preserve"> </w:t>
      </w:r>
      <w:r w:rsidR="00D555CE" w:rsidRPr="000F04CC">
        <w:t xml:space="preserve">show </w:t>
      </w:r>
      <w:r w:rsidRPr="000F04CC">
        <w:t xml:space="preserve">that the 3D </w:t>
      </w:r>
      <w:r w:rsidR="00AE05F9" w:rsidRPr="000F04CC">
        <w:t>stochastic model</w:t>
      </w:r>
      <w:r w:rsidRPr="000F04CC">
        <w:t xml:space="preserve"> provides a better representation of the underlying data distribution than the 2D </w:t>
      </w:r>
      <w:r w:rsidR="00AE05F9" w:rsidRPr="000F04CC">
        <w:t>stochastic model</w:t>
      </w:r>
      <w:r w:rsidR="00E2248B" w:rsidRPr="000F04CC">
        <w:t xml:space="preserve">, resulting in improved prediction of </w:t>
      </w:r>
      <w:r w:rsidR="00E2248B" w:rsidRPr="000F04CC">
        <w:rPr>
          <w:i/>
        </w:rPr>
        <w:t>SI</w:t>
      </w:r>
      <w:r w:rsidR="00E2248B" w:rsidRPr="000F04CC">
        <w:rPr>
          <w:i/>
          <w:vertAlign w:val="subscript"/>
        </w:rPr>
        <w:t>t</w:t>
      </w:r>
      <w:r w:rsidR="00E2248B" w:rsidRPr="000F04CC">
        <w:rPr>
          <w:vertAlign w:val="subscript"/>
        </w:rPr>
        <w:t>+1</w:t>
      </w:r>
      <w:r w:rsidRPr="000F04CC">
        <w:t xml:space="preserve">. </w:t>
      </w:r>
      <w:r w:rsidR="00D555CE" w:rsidRPr="000F04CC">
        <w:t xml:space="preserve">On average, the </w:t>
      </w:r>
      <w:r w:rsidR="00AE05F9" w:rsidRPr="000F04CC">
        <w:t>3D model</w:t>
      </w:r>
      <w:r w:rsidR="00D555CE" w:rsidRPr="000F04CC">
        <w:t xml:space="preserve"> provides percentages of </w:t>
      </w:r>
      <w:r w:rsidR="00E2248B" w:rsidRPr="000F04CC">
        <w:t xml:space="preserve">predicted </w:t>
      </w:r>
      <w:r w:rsidR="00E2248B" w:rsidRPr="000F04CC">
        <w:rPr>
          <w:i/>
        </w:rPr>
        <w:t>SI</w:t>
      </w:r>
      <w:r w:rsidR="00E2248B" w:rsidRPr="000F04CC">
        <w:rPr>
          <w:i/>
          <w:vertAlign w:val="subscript"/>
        </w:rPr>
        <w:t>t</w:t>
      </w:r>
      <w:r w:rsidR="00E2248B" w:rsidRPr="000F04CC">
        <w:rPr>
          <w:vertAlign w:val="subscript"/>
        </w:rPr>
        <w:t>+1</w:t>
      </w:r>
      <w:r w:rsidR="00E2248B" w:rsidRPr="000F04CC">
        <w:t xml:space="preserve"> </w:t>
      </w:r>
      <w:proofErr w:type="gramStart"/>
      <w:r w:rsidR="00D555CE" w:rsidRPr="000F04CC">
        <w:t>points</w:t>
      </w:r>
      <w:proofErr w:type="gramEnd"/>
      <w:r w:rsidR="00D555CE" w:rsidRPr="000F04CC">
        <w:t xml:space="preserve"> within, above and below </w:t>
      </w:r>
      <w:r w:rsidR="00845D37" w:rsidRPr="000F04CC">
        <w:t>credible interval</w:t>
      </w:r>
      <w:r w:rsidR="00D555CE" w:rsidRPr="000F04CC">
        <w:t xml:space="preserve"> bounds that are 2.6 times closer to their expected percentages than the </w:t>
      </w:r>
      <w:r w:rsidR="00AE05F9" w:rsidRPr="000F04CC">
        <w:t>2D model</w:t>
      </w:r>
      <w:r w:rsidR="00D555CE" w:rsidRPr="000F04CC">
        <w:t xml:space="preserve">. Further, the difference between the expected and observed percentage of points within bounds varies less for the </w:t>
      </w:r>
      <w:r w:rsidR="00AE05F9" w:rsidRPr="000F04CC">
        <w:t>3D model</w:t>
      </w:r>
      <w:r w:rsidR="00D555CE" w:rsidRPr="000F04CC">
        <w:t xml:space="preserve"> (0.06% to 2.02%) than for the </w:t>
      </w:r>
      <w:r w:rsidR="00AE05F9" w:rsidRPr="000F04CC">
        <w:t>2D model</w:t>
      </w:r>
      <w:r w:rsidR="00D555CE" w:rsidRPr="000F04CC">
        <w:t xml:space="preserve"> (-0.94% to 4.60%), suggested the log transformation of the data</w:t>
      </w:r>
      <w:r w:rsidR="00EF32D5" w:rsidRPr="000F04CC">
        <w:t xml:space="preserve"> and addition of </w:t>
      </w:r>
      <w:r w:rsidR="00EF32D5" w:rsidRPr="000F04CC">
        <w:rPr>
          <w:i/>
        </w:rPr>
        <w:t>G</w:t>
      </w:r>
      <w:r w:rsidR="00EF32D5" w:rsidRPr="000F04CC">
        <w:rPr>
          <w:i/>
          <w:vertAlign w:val="subscript"/>
        </w:rPr>
        <w:t>t</w:t>
      </w:r>
      <w:r w:rsidR="00EF32D5" w:rsidRPr="000F04CC">
        <w:t xml:space="preserve"> as an axis</w:t>
      </w:r>
      <w:r w:rsidR="00D555CE" w:rsidRPr="000F04CC">
        <w:t xml:space="preserve"> ha</w:t>
      </w:r>
      <w:r w:rsidR="00EF32D5" w:rsidRPr="000F04CC">
        <w:t>ve</w:t>
      </w:r>
      <w:r w:rsidR="00D555CE" w:rsidRPr="000F04CC">
        <w:t xml:space="preserve"> resulted in a more representative kernel </w:t>
      </w:r>
      <w:r w:rsidR="00EF32D5" w:rsidRPr="000F04CC">
        <w:t>field</w:t>
      </w:r>
      <w:r w:rsidR="00D555CE" w:rsidRPr="000F04CC">
        <w:t xml:space="preserve">. Finally, the </w:t>
      </w:r>
      <w:r w:rsidR="00AE05F9" w:rsidRPr="000F04CC">
        <w:t>3D model</w:t>
      </w:r>
      <w:r w:rsidR="00D555CE" w:rsidRPr="000F04CC">
        <w:t xml:space="preserve"> maintains relatively even portions of points above and below the </w:t>
      </w:r>
      <w:r w:rsidR="00845D37" w:rsidRPr="000F04CC">
        <w:t>credible interval</w:t>
      </w:r>
      <w:r w:rsidR="00D555CE" w:rsidRPr="000F04CC">
        <w:t xml:space="preserve"> bounds, while for the 90% and 95% </w:t>
      </w:r>
      <w:r w:rsidR="00845D37" w:rsidRPr="000F04CC">
        <w:t>credible interval</w:t>
      </w:r>
      <w:r w:rsidR="00D555CE" w:rsidRPr="000F04CC">
        <w:t xml:space="preserve">, the </w:t>
      </w:r>
      <w:r w:rsidR="00AE05F9" w:rsidRPr="000F04CC">
        <w:t>2D model</w:t>
      </w:r>
      <w:r w:rsidR="00D555CE" w:rsidRPr="000F04CC">
        <w:t xml:space="preserve"> provides notably more points below than above the </w:t>
      </w:r>
      <w:r w:rsidR="00845D37" w:rsidRPr="000F04CC">
        <w:t>credible interval</w:t>
      </w:r>
      <w:r w:rsidR="00D555CE" w:rsidRPr="000F04CC">
        <w:t xml:space="preserve"> bounds. This result is likely due to the removal of kernel mass where </w:t>
      </w:r>
      <w:r w:rsidR="00D555CE" w:rsidRPr="000F04CC">
        <w:rPr>
          <w:i/>
        </w:rPr>
        <w:t>SI</w:t>
      </w:r>
      <w:r w:rsidR="00D555CE" w:rsidRPr="000F04CC">
        <w:t xml:space="preserve"> &lt; 0 for the </w:t>
      </w:r>
      <w:r w:rsidR="00AE05F9" w:rsidRPr="000F04CC">
        <w:t>2D model</w:t>
      </w:r>
      <w:r w:rsidR="00D555CE" w:rsidRPr="000F04CC">
        <w:t xml:space="preserve">, which shifts the centres of these kernels upwards and results in systematic overestimation of low values of </w:t>
      </w:r>
      <w:r w:rsidR="00D555CE" w:rsidRPr="000F04CC">
        <w:rPr>
          <w:i/>
        </w:rPr>
        <w:t>SI</w:t>
      </w:r>
      <w:r w:rsidR="00D555CE" w:rsidRPr="000F04CC">
        <w:rPr>
          <w:i/>
          <w:vertAlign w:val="subscript"/>
        </w:rPr>
        <w:t>t</w:t>
      </w:r>
      <w:r w:rsidR="00D555CE" w:rsidRPr="000F04CC">
        <w:rPr>
          <w:vertAlign w:val="subscript"/>
        </w:rPr>
        <w:t>+1</w:t>
      </w:r>
      <w:r w:rsidR="00D555CE" w:rsidRPr="000F04CC">
        <w:t>.</w:t>
      </w:r>
    </w:p>
    <w:p w14:paraId="6991E409" w14:textId="77777777" w:rsidR="00E411E0" w:rsidRPr="000F04CC" w:rsidRDefault="00E411E0" w:rsidP="00736E34">
      <w:bookmarkStart w:id="22" w:name="_Hlk14644309"/>
      <w:r w:rsidRPr="000F04CC">
        <w:t>The</w:t>
      </w:r>
      <w:r w:rsidR="007846A8" w:rsidRPr="000F04CC">
        <w:t xml:space="preserve">se </w:t>
      </w:r>
      <w:r w:rsidRPr="000F04CC">
        <w:t xml:space="preserve">results </w:t>
      </w:r>
      <w:r w:rsidR="007846A8" w:rsidRPr="000F04CC">
        <w:t xml:space="preserve">are consistent </w:t>
      </w:r>
      <w:r w:rsidRPr="000F04CC">
        <w:t>across the repeated developing of the model on 80% of the data and evaluating it on the remaining, separate 20% of the data during cross-validation</w:t>
      </w:r>
      <w:r w:rsidR="007846A8" w:rsidRPr="000F04CC">
        <w:t>. This behaviour</w:t>
      </w:r>
      <w:r w:rsidRPr="000F04CC">
        <w:t xml:space="preserve"> suggest</w:t>
      </w:r>
      <w:r w:rsidR="007846A8" w:rsidRPr="000F04CC">
        <w:t>s</w:t>
      </w:r>
      <w:r w:rsidRPr="000F04CC">
        <w:t xml:space="preserve"> that model </w:t>
      </w:r>
      <w:r w:rsidR="007846A8" w:rsidRPr="000F04CC">
        <w:t xml:space="preserve">performance is not a function of data selection, and thus the model </w:t>
      </w:r>
      <w:r w:rsidRPr="000F04CC">
        <w:t xml:space="preserve">and kernel choices are valid for the population. </w:t>
      </w:r>
      <w:r w:rsidR="007846A8" w:rsidRPr="000F04CC">
        <w:t>F</w:t>
      </w:r>
      <w:r w:rsidRPr="000F04CC">
        <w:t>urther</w:t>
      </w:r>
      <w:r w:rsidR="007846A8" w:rsidRPr="000F04CC">
        <w:t xml:space="preserve">, the underlying data </w:t>
      </w:r>
      <w:r w:rsidR="00FF7701" w:rsidRPr="000F04CC">
        <w:t xml:space="preserve">was </w:t>
      </w:r>
      <w:r w:rsidR="007846A8" w:rsidRPr="000F04CC">
        <w:t>gathered across</w:t>
      </w:r>
      <w:r w:rsidRPr="000F04CC">
        <w:t xml:space="preserve"> multiple </w:t>
      </w:r>
      <w:r w:rsidR="007846A8" w:rsidRPr="000F04CC">
        <w:t xml:space="preserve">glycaemic control </w:t>
      </w:r>
      <w:r w:rsidRPr="000F04CC">
        <w:t>protocols</w:t>
      </w:r>
      <w:r w:rsidR="007846A8" w:rsidRPr="000F04CC">
        <w:t>,</w:t>
      </w:r>
      <w:r w:rsidRPr="000F04CC">
        <w:t xml:space="preserve"> </w:t>
      </w:r>
      <w:r w:rsidR="007846A8" w:rsidRPr="000F04CC">
        <w:t xml:space="preserve">and </w:t>
      </w:r>
      <w:r w:rsidRPr="000F04CC">
        <w:t>multiple ICUs in different countries with different standards of clinical practice</w:t>
      </w:r>
      <w:r w:rsidR="007846A8" w:rsidRPr="000F04CC">
        <w:t>. Thus, the underlying data set is heterogenous, and the model and results would be</w:t>
      </w:r>
      <w:r w:rsidRPr="000F04CC">
        <w:t xml:space="preserve"> expected to generalise well.</w:t>
      </w:r>
    </w:p>
    <w:bookmarkEnd w:id="22"/>
    <w:p w14:paraId="6991E40A" w14:textId="77777777" w:rsidR="00D555CE" w:rsidRPr="000F04CC" w:rsidRDefault="00D555CE" w:rsidP="00736E34">
      <w:pPr>
        <w:rPr>
          <w:i/>
        </w:rPr>
      </w:pPr>
      <w:r w:rsidRPr="000F04CC">
        <w:t xml:space="preserve">The results in Table </w:t>
      </w:r>
      <w:r w:rsidR="001D5158" w:rsidRPr="000F04CC">
        <w:t>3</w:t>
      </w:r>
      <w:r w:rsidRPr="000F04CC">
        <w:t xml:space="preserve"> show that the 3D </w:t>
      </w:r>
      <w:r w:rsidR="00AE05F9" w:rsidRPr="000F04CC">
        <w:t>stochastic model</w:t>
      </w:r>
      <w:r w:rsidRPr="000F04CC">
        <w:t xml:space="preserve"> is able to provide more accurate predictions of </w:t>
      </w:r>
      <w:r w:rsidRPr="000F04CC">
        <w:rPr>
          <w:i/>
        </w:rPr>
        <w:t>SI</w:t>
      </w:r>
      <w:r w:rsidRPr="000F04CC">
        <w:rPr>
          <w:i/>
          <w:vertAlign w:val="subscript"/>
        </w:rPr>
        <w:t>t</w:t>
      </w:r>
      <w:r w:rsidRPr="000F04CC">
        <w:rPr>
          <w:vertAlign w:val="subscript"/>
        </w:rPr>
        <w:t>+1</w:t>
      </w:r>
      <w:r w:rsidRPr="000F04CC">
        <w:t xml:space="preserve"> than the 2D </w:t>
      </w:r>
      <w:r w:rsidR="00AE05F9" w:rsidRPr="000F04CC">
        <w:t>stochastic model</w:t>
      </w:r>
      <w:r w:rsidR="00144229" w:rsidRPr="000F04CC">
        <w:t>,</w:t>
      </w:r>
      <w:r w:rsidR="00E2248B" w:rsidRPr="000F04CC">
        <w:t xml:space="preserve"> enabling more targeted insulin-nutrition </w:t>
      </w:r>
      <w:r w:rsidR="00E2248B" w:rsidRPr="000F04CC">
        <w:lastRenderedPageBreak/>
        <w:t>treatments</w:t>
      </w:r>
      <w:r w:rsidRPr="000F04CC">
        <w:t>.</w:t>
      </w:r>
      <w:r w:rsidR="009604E7" w:rsidRPr="000F04CC">
        <w:t xml:space="preserve"> The </w:t>
      </w:r>
      <w:r w:rsidR="00AE05F9" w:rsidRPr="000F04CC">
        <w:t>3D model</w:t>
      </w:r>
      <w:r w:rsidR="009604E7" w:rsidRPr="000F04CC">
        <w:t xml:space="preserve"> provides an 18.12% narrower 90% </w:t>
      </w:r>
      <w:r w:rsidR="00845D37" w:rsidRPr="000F04CC">
        <w:t>credible interval</w:t>
      </w:r>
      <w:r w:rsidR="009604E7" w:rsidRPr="000F04CC">
        <w:t xml:space="preserve"> than the </w:t>
      </w:r>
      <w:r w:rsidR="00AE05F9" w:rsidRPr="000F04CC">
        <w:t>2D model</w:t>
      </w:r>
      <w:r w:rsidR="009604E7" w:rsidRPr="000F04CC">
        <w:t xml:space="preserve">, on average, and a narrower </w:t>
      </w:r>
      <w:r w:rsidR="00845D37" w:rsidRPr="000F04CC">
        <w:t>credible interval</w:t>
      </w:r>
      <w:r w:rsidR="009604E7" w:rsidRPr="000F04CC">
        <w:t xml:space="preserve"> in 96.15% of cases. </w:t>
      </w:r>
      <w:r w:rsidR="00E2248B" w:rsidRPr="000F04CC">
        <w:t xml:space="preserve">This suggests the 2D model can be unnecessarily over-conservative in insulin dosing. </w:t>
      </w:r>
      <w:r w:rsidR="009604E7" w:rsidRPr="000F04CC">
        <w:t xml:space="preserve">As this analysis uses the cross validated data, with 90.24% of points within the </w:t>
      </w:r>
      <w:r w:rsidR="00845D37" w:rsidRPr="000F04CC">
        <w:t>credible interval</w:t>
      </w:r>
      <w:r w:rsidR="009604E7" w:rsidRPr="000F04CC">
        <w:t xml:space="preserve"> for the </w:t>
      </w:r>
      <w:r w:rsidR="00AE05F9" w:rsidRPr="000F04CC">
        <w:t>2D model</w:t>
      </w:r>
      <w:r w:rsidR="009604E7" w:rsidRPr="000F04CC">
        <w:t xml:space="preserve"> and 90.28% of points within the </w:t>
      </w:r>
      <w:r w:rsidR="00845D37" w:rsidRPr="000F04CC">
        <w:t>credible interval</w:t>
      </w:r>
      <w:r w:rsidR="009604E7" w:rsidRPr="000F04CC">
        <w:t xml:space="preserve"> for the </w:t>
      </w:r>
      <w:r w:rsidR="00AE05F9" w:rsidRPr="000F04CC">
        <w:t>3D model</w:t>
      </w:r>
      <w:r w:rsidR="009604E7" w:rsidRPr="000F04CC">
        <w:t>, t</w:t>
      </w:r>
      <w:r w:rsidR="00EF32D5" w:rsidRPr="000F04CC">
        <w:t>his improvement in performance i</w:t>
      </w:r>
      <w:r w:rsidR="009604E7" w:rsidRPr="000F04CC">
        <w:t xml:space="preserve">s unlikely to be the result of overfitting. While this result is not entirely unsurprising, given the </w:t>
      </w:r>
      <w:r w:rsidR="00AE05F9" w:rsidRPr="000F04CC">
        <w:t>3D model</w:t>
      </w:r>
      <w:r w:rsidR="009604E7" w:rsidRPr="000F04CC">
        <w:t xml:space="preserve"> incorporates additional information unavailable to the </w:t>
      </w:r>
      <w:r w:rsidR="00AE05F9" w:rsidRPr="000F04CC">
        <w:t>2D model</w:t>
      </w:r>
      <w:r w:rsidR="009604E7" w:rsidRPr="000F04CC">
        <w:t>, these results support that this additional information has been well selected and correctly implemented.</w:t>
      </w:r>
    </w:p>
    <w:p w14:paraId="6991E40B" w14:textId="77777777" w:rsidR="009604E7" w:rsidRPr="000F04CC" w:rsidRDefault="00E2248B" w:rsidP="00D555CE">
      <w:r w:rsidRPr="000F04CC">
        <w:t>During t</w:t>
      </w:r>
      <w:r w:rsidR="009604E7" w:rsidRPr="000F04CC">
        <w:t xml:space="preserve">he 3.85% of the time the </w:t>
      </w:r>
      <w:r w:rsidR="00845D37" w:rsidRPr="000F04CC">
        <w:t>credible interval</w:t>
      </w:r>
      <w:r w:rsidR="009604E7" w:rsidRPr="000F04CC">
        <w:t xml:space="preserve"> is wider for the 3D </w:t>
      </w:r>
      <w:r w:rsidR="00AE05F9" w:rsidRPr="000F04CC">
        <w:t>model</w:t>
      </w:r>
      <w:r w:rsidR="009604E7" w:rsidRPr="000F04CC">
        <w:t xml:space="preserve"> than the 2D </w:t>
      </w:r>
      <w:r w:rsidR="00AE05F9" w:rsidRPr="000F04CC">
        <w:t>model</w:t>
      </w:r>
      <w:r w:rsidR="009604E7" w:rsidRPr="000F04CC">
        <w:t xml:space="preserve">, </w:t>
      </w:r>
      <w:r w:rsidR="009604E7" w:rsidRPr="000F04CC">
        <w:rPr>
          <w:i/>
        </w:rPr>
        <w:t>G</w:t>
      </w:r>
      <w:r w:rsidR="009604E7" w:rsidRPr="000F04CC">
        <w:rPr>
          <w:i/>
          <w:vertAlign w:val="subscript"/>
        </w:rPr>
        <w:t>t</w:t>
      </w:r>
      <w:r w:rsidR="009604E7" w:rsidRPr="000F04CC">
        <w:t xml:space="preserve"> is lower than average (6.02 mmol/L </w:t>
      </w:r>
      <w:r w:rsidRPr="000F04CC">
        <w:t>vs</w:t>
      </w:r>
      <w:r w:rsidR="009604E7" w:rsidRPr="000F04CC">
        <w:t xml:space="preserve"> 6.74 mmol/L) and </w:t>
      </w:r>
      <w:proofErr w:type="spellStart"/>
      <w:r w:rsidR="009604E7" w:rsidRPr="000F04CC">
        <w:rPr>
          <w:i/>
        </w:rPr>
        <w:t>SI</w:t>
      </w:r>
      <w:r w:rsidR="009604E7" w:rsidRPr="000F04CC">
        <w:rPr>
          <w:i/>
          <w:vertAlign w:val="subscript"/>
        </w:rPr>
        <w:t>t</w:t>
      </w:r>
      <w:proofErr w:type="spellEnd"/>
      <w:r w:rsidR="009604E7" w:rsidRPr="000F04CC">
        <w:t xml:space="preserve"> </w:t>
      </w:r>
      <w:r w:rsidR="00CE1200" w:rsidRPr="000F04CC">
        <w:t xml:space="preserve">is </w:t>
      </w:r>
      <w:r w:rsidR="009604E7" w:rsidRPr="000F04CC">
        <w:t>over double the average (8.75 x 10</w:t>
      </w:r>
      <w:r w:rsidR="009604E7" w:rsidRPr="000F04CC">
        <w:rPr>
          <w:vertAlign w:val="superscript"/>
        </w:rPr>
        <w:t>-4</w:t>
      </w:r>
      <w:r w:rsidR="009604E7" w:rsidRPr="000F04CC">
        <w:t xml:space="preserve"> L/</w:t>
      </w:r>
      <w:proofErr w:type="spellStart"/>
      <w:r w:rsidR="009604E7" w:rsidRPr="000F04CC">
        <w:t>mU</w:t>
      </w:r>
      <w:proofErr w:type="spellEnd"/>
      <w:r w:rsidR="009604E7" w:rsidRPr="000F04CC">
        <w:t xml:space="preserve">/min </w:t>
      </w:r>
      <w:r w:rsidRPr="000F04CC">
        <w:t>vs</w:t>
      </w:r>
      <w:r w:rsidR="009604E7" w:rsidRPr="000F04CC">
        <w:t xml:space="preserve"> 4.24 x 10</w:t>
      </w:r>
      <w:r w:rsidR="009604E7" w:rsidRPr="000F04CC">
        <w:rPr>
          <w:vertAlign w:val="superscript"/>
        </w:rPr>
        <w:t>-4</w:t>
      </w:r>
      <w:r w:rsidR="009604E7" w:rsidRPr="000F04CC">
        <w:t xml:space="preserve"> L/</w:t>
      </w:r>
      <w:proofErr w:type="spellStart"/>
      <w:r w:rsidR="009604E7" w:rsidRPr="000F04CC">
        <w:t>mU</w:t>
      </w:r>
      <w:proofErr w:type="spellEnd"/>
      <w:r w:rsidR="009604E7" w:rsidRPr="000F04CC">
        <w:t xml:space="preserve">/min). This result suggests the 3D </w:t>
      </w:r>
      <w:r w:rsidR="00AE05F9" w:rsidRPr="000F04CC">
        <w:t>model</w:t>
      </w:r>
      <w:r w:rsidR="009604E7" w:rsidRPr="000F04CC">
        <w:t xml:space="preserve"> is more conservative than the existing </w:t>
      </w:r>
      <w:r w:rsidR="00AE05F9" w:rsidRPr="000F04CC">
        <w:t>model</w:t>
      </w:r>
      <w:r w:rsidR="009604E7" w:rsidRPr="000F04CC">
        <w:t xml:space="preserve"> for patients with very high </w:t>
      </w:r>
      <w:proofErr w:type="spellStart"/>
      <w:r w:rsidR="009604E7" w:rsidRPr="000F04CC">
        <w:rPr>
          <w:i/>
        </w:rPr>
        <w:t>SI</w:t>
      </w:r>
      <w:r w:rsidR="009604E7" w:rsidRPr="000F04CC">
        <w:rPr>
          <w:i/>
          <w:vertAlign w:val="subscript"/>
        </w:rPr>
        <w:t>t</w:t>
      </w:r>
      <w:proofErr w:type="spellEnd"/>
      <w:r w:rsidR="009604E7" w:rsidRPr="000F04CC">
        <w:t xml:space="preserve"> and lower than average </w:t>
      </w:r>
      <w:r w:rsidR="009604E7" w:rsidRPr="000F04CC">
        <w:rPr>
          <w:i/>
        </w:rPr>
        <w:t>G</w:t>
      </w:r>
      <w:r w:rsidR="009604E7" w:rsidRPr="000F04CC">
        <w:rPr>
          <w:i/>
          <w:vertAlign w:val="subscript"/>
        </w:rPr>
        <w:t>t</w:t>
      </w:r>
      <w:r w:rsidR="005D094C" w:rsidRPr="000F04CC">
        <w:t>, desirable</w:t>
      </w:r>
      <w:r w:rsidR="009604E7" w:rsidRPr="000F04CC">
        <w:t xml:space="preserve"> to avoid hypoglycaemia. As such, use of more conservative </w:t>
      </w:r>
      <w:r w:rsidR="00845D37" w:rsidRPr="000F04CC">
        <w:t>credible interval</w:t>
      </w:r>
      <w:r w:rsidR="009604E7" w:rsidRPr="000F04CC">
        <w:t>s for this small subset of patients may well be beneficial</w:t>
      </w:r>
      <w:r w:rsidR="00CE1200" w:rsidRPr="000F04CC">
        <w:t xml:space="preserve"> and provide improved safety</w:t>
      </w:r>
      <w:r w:rsidR="009604E7" w:rsidRPr="000F04CC">
        <w:t>.</w:t>
      </w:r>
    </w:p>
    <w:p w14:paraId="6991E40C" w14:textId="77777777" w:rsidR="00736E34" w:rsidRPr="000F04CC" w:rsidRDefault="00736E34" w:rsidP="00736E34">
      <w:r w:rsidRPr="000F04CC">
        <w:t xml:space="preserve">The </w:t>
      </w:r>
      <w:r w:rsidR="00845D37" w:rsidRPr="000F04CC">
        <w:t>credible interval</w:t>
      </w:r>
      <w:r w:rsidR="009604E7" w:rsidRPr="000F04CC">
        <w:t xml:space="preserve"> surfaces in Figs. 3 – 5</w:t>
      </w:r>
      <w:r w:rsidRPr="000F04CC">
        <w:t xml:space="preserve"> suggest a general upward trend at lower levels of </w:t>
      </w:r>
      <w:r w:rsidRPr="000F04CC">
        <w:rPr>
          <w:i/>
        </w:rPr>
        <w:t>G</w:t>
      </w:r>
      <w:r w:rsidRPr="000F04CC">
        <w:rPr>
          <w:i/>
          <w:vertAlign w:val="subscript"/>
        </w:rPr>
        <w:t>t</w:t>
      </w:r>
      <w:r w:rsidR="00160C3C" w:rsidRPr="000F04CC">
        <w:t xml:space="preserve"> for the </w:t>
      </w:r>
      <w:r w:rsidR="009604E7" w:rsidRPr="000F04CC">
        <w:t xml:space="preserve">prediction of </w:t>
      </w:r>
      <w:r w:rsidR="009604E7" w:rsidRPr="000F04CC">
        <w:rPr>
          <w:i/>
        </w:rPr>
        <w:t>SI</w:t>
      </w:r>
      <w:r w:rsidR="009604E7" w:rsidRPr="000F04CC">
        <w:rPr>
          <w:i/>
          <w:vertAlign w:val="subscript"/>
        </w:rPr>
        <w:t>t</w:t>
      </w:r>
      <w:r w:rsidR="009604E7" w:rsidRPr="000F04CC">
        <w:rPr>
          <w:vertAlign w:val="subscript"/>
        </w:rPr>
        <w:t>+1</w:t>
      </w:r>
      <w:r w:rsidR="009604E7" w:rsidRPr="000F04CC">
        <w:t xml:space="preserve"> using the </w:t>
      </w:r>
      <w:r w:rsidR="00160C3C" w:rsidRPr="000F04CC">
        <w:t xml:space="preserve">3D </w:t>
      </w:r>
      <w:r w:rsidR="00AE05F9" w:rsidRPr="000F04CC">
        <w:t>model</w:t>
      </w:r>
      <w:r w:rsidR="00160C3C" w:rsidRPr="000F04CC">
        <w:t xml:space="preserve">, a trend which does not, by definition, exist for the 2D </w:t>
      </w:r>
      <w:r w:rsidR="00AE05F9" w:rsidRPr="000F04CC">
        <w:t>model</w:t>
      </w:r>
      <w:r w:rsidR="00160C3C" w:rsidRPr="000F04CC">
        <w:t xml:space="preserve">. It is </w:t>
      </w:r>
      <w:r w:rsidR="009604E7" w:rsidRPr="000F04CC">
        <w:t>possible that this trend is</w:t>
      </w:r>
      <w:r w:rsidR="00160C3C" w:rsidRPr="000F04CC">
        <w:t xml:space="preserve"> representative of underestimation of </w:t>
      </w:r>
      <w:r w:rsidR="00160C3C" w:rsidRPr="000F04CC">
        <w:rPr>
          <w:i/>
        </w:rPr>
        <w:t>SI</w:t>
      </w:r>
      <w:r w:rsidR="00160C3C" w:rsidRPr="000F04CC">
        <w:rPr>
          <w:i/>
          <w:vertAlign w:val="subscript"/>
        </w:rPr>
        <w:t>t</w:t>
      </w:r>
      <w:r w:rsidR="00160C3C" w:rsidRPr="000F04CC">
        <w:rPr>
          <w:vertAlign w:val="subscript"/>
        </w:rPr>
        <w:t>+1</w:t>
      </w:r>
      <w:r w:rsidR="00160C3C" w:rsidRPr="000F04CC">
        <w:t xml:space="preserve"> leading to </w:t>
      </w:r>
      <w:r w:rsidR="00EF32D5" w:rsidRPr="000F04CC">
        <w:t xml:space="preserve">mild </w:t>
      </w:r>
      <w:r w:rsidR="00160C3C" w:rsidRPr="000F04CC">
        <w:t xml:space="preserve">over-administration of insulin and a reduction in </w:t>
      </w:r>
      <w:r w:rsidR="00160C3C" w:rsidRPr="000F04CC">
        <w:rPr>
          <w:i/>
        </w:rPr>
        <w:t>G</w:t>
      </w:r>
      <w:r w:rsidR="00160C3C" w:rsidRPr="000F04CC">
        <w:rPr>
          <w:i/>
          <w:vertAlign w:val="subscript"/>
        </w:rPr>
        <w:t>t</w:t>
      </w:r>
      <w:r w:rsidR="00CE1200" w:rsidRPr="000F04CC">
        <w:t>.</w:t>
      </w:r>
      <w:r w:rsidR="00160C3C" w:rsidRPr="000F04CC">
        <w:t xml:space="preserve"> </w:t>
      </w:r>
      <w:r w:rsidR="00CE1200" w:rsidRPr="000F04CC">
        <w:t>T</w:t>
      </w:r>
      <w:r w:rsidR="00160C3C" w:rsidRPr="000F04CC">
        <w:t>hus</w:t>
      </w:r>
      <w:r w:rsidR="00CE1200" w:rsidRPr="000F04CC">
        <w:t>,</w:t>
      </w:r>
      <w:r w:rsidR="00160C3C" w:rsidRPr="000F04CC">
        <w:t xml:space="preserve"> the 3D </w:t>
      </w:r>
      <w:r w:rsidR="00AE05F9" w:rsidRPr="000F04CC">
        <w:t>model</w:t>
      </w:r>
      <w:r w:rsidR="00160C3C" w:rsidRPr="000F04CC">
        <w:t xml:space="preserve"> serves to correct for over- or under-</w:t>
      </w:r>
      <w:r w:rsidR="00CE1200" w:rsidRPr="000F04CC">
        <w:t xml:space="preserve"> </w:t>
      </w:r>
      <w:r w:rsidR="00160C3C" w:rsidRPr="000F04CC">
        <w:t xml:space="preserve">estimation of </w:t>
      </w:r>
      <w:r w:rsidR="00160C3C" w:rsidRPr="000F04CC">
        <w:rPr>
          <w:i/>
        </w:rPr>
        <w:t>SI</w:t>
      </w:r>
      <w:r w:rsidR="00160C3C" w:rsidRPr="000F04CC">
        <w:rPr>
          <w:i/>
          <w:vertAlign w:val="subscript"/>
        </w:rPr>
        <w:t>t</w:t>
      </w:r>
      <w:r w:rsidR="00CE1200" w:rsidRPr="000F04CC">
        <w:rPr>
          <w:vertAlign w:val="subscript"/>
        </w:rPr>
        <w:t>+1</w:t>
      </w:r>
      <w:r w:rsidR="00160C3C" w:rsidRPr="000F04CC">
        <w:t xml:space="preserve"> based on patient re</w:t>
      </w:r>
      <w:r w:rsidR="00CE1200" w:rsidRPr="000F04CC">
        <w:t xml:space="preserve">sponse. </w:t>
      </w:r>
    </w:p>
    <w:p w14:paraId="6991E40D" w14:textId="77777777" w:rsidR="00814140" w:rsidRPr="000F04CC" w:rsidRDefault="009604E7" w:rsidP="00814140">
      <w:r w:rsidRPr="000F04CC">
        <w:t xml:space="preserve">The histograms in Fig. 6 provide a closer look at the patients that fall outside the </w:t>
      </w:r>
      <w:r w:rsidR="00845D37" w:rsidRPr="000F04CC">
        <w:t>credible interval</w:t>
      </w:r>
      <w:r w:rsidRPr="000F04CC">
        <w:t xml:space="preserve"> boundaries for each </w:t>
      </w:r>
      <w:r w:rsidR="00AE05F9" w:rsidRPr="000F04CC">
        <w:t>model</w:t>
      </w:r>
      <w:r w:rsidR="00814140" w:rsidRPr="000F04CC">
        <w:t xml:space="preserve">, compared to those that lie within the </w:t>
      </w:r>
      <w:r w:rsidR="00845D37" w:rsidRPr="000F04CC">
        <w:t>credible interval</w:t>
      </w:r>
      <w:r w:rsidR="00814140" w:rsidRPr="000F04CC">
        <w:t xml:space="preserve"> boundaries. The histograms of patient </w:t>
      </w:r>
      <w:proofErr w:type="spellStart"/>
      <w:r w:rsidR="00814140" w:rsidRPr="000F04CC">
        <w:rPr>
          <w:i/>
        </w:rPr>
        <w:t>SI</w:t>
      </w:r>
      <w:r w:rsidR="00814140" w:rsidRPr="000F04CC">
        <w:rPr>
          <w:i/>
          <w:vertAlign w:val="subscript"/>
        </w:rPr>
        <w:t>t</w:t>
      </w:r>
      <w:proofErr w:type="spellEnd"/>
      <w:r w:rsidR="00814140" w:rsidRPr="000F04CC">
        <w:t xml:space="preserve"> show that there is a bimodal peak to the left of overall mean </w:t>
      </w:r>
      <w:proofErr w:type="spellStart"/>
      <w:r w:rsidR="00814140" w:rsidRPr="000F04CC">
        <w:rPr>
          <w:i/>
        </w:rPr>
        <w:t>SI</w:t>
      </w:r>
      <w:r w:rsidR="00814140" w:rsidRPr="000F04CC">
        <w:rPr>
          <w:i/>
          <w:vertAlign w:val="subscript"/>
        </w:rPr>
        <w:t>t</w:t>
      </w:r>
      <w:proofErr w:type="spellEnd"/>
      <w:r w:rsidR="00814140" w:rsidRPr="000F04CC">
        <w:t xml:space="preserve"> in the ‘below bounds’ group for the 2D </w:t>
      </w:r>
      <w:r w:rsidR="00AE05F9" w:rsidRPr="000F04CC">
        <w:t>stochastic model</w:t>
      </w:r>
      <w:r w:rsidR="00814140" w:rsidRPr="000F04CC">
        <w:t xml:space="preserve">, which does not exist in the </w:t>
      </w:r>
      <w:r w:rsidR="00814140" w:rsidRPr="000F04CC">
        <w:lastRenderedPageBreak/>
        <w:t xml:space="preserve">3D </w:t>
      </w:r>
      <w:r w:rsidR="00AE05F9" w:rsidRPr="000F04CC">
        <w:t>stochastic model</w:t>
      </w:r>
      <w:r w:rsidR="00814140" w:rsidRPr="000F04CC">
        <w:t xml:space="preserve">. This bimodal peak is likely due to the aforementioned removal of kernel mass where </w:t>
      </w:r>
      <w:r w:rsidR="00814140" w:rsidRPr="000F04CC">
        <w:rPr>
          <w:i/>
        </w:rPr>
        <w:t xml:space="preserve">SI </w:t>
      </w:r>
      <w:r w:rsidR="00814140" w:rsidRPr="000F04CC">
        <w:t xml:space="preserve">&lt; 0 in the 2D </w:t>
      </w:r>
      <w:r w:rsidR="00AE05F9" w:rsidRPr="000F04CC">
        <w:t>model</w:t>
      </w:r>
      <w:r w:rsidR="00814140" w:rsidRPr="000F04CC">
        <w:t xml:space="preserve">, leading to systematic overestimation of low values of </w:t>
      </w:r>
      <w:r w:rsidR="00814140" w:rsidRPr="000F04CC">
        <w:rPr>
          <w:i/>
        </w:rPr>
        <w:t>SI</w:t>
      </w:r>
      <w:r w:rsidR="00814140" w:rsidRPr="000F04CC">
        <w:rPr>
          <w:i/>
          <w:vertAlign w:val="subscript"/>
        </w:rPr>
        <w:t>t</w:t>
      </w:r>
      <w:r w:rsidR="00814140" w:rsidRPr="000F04CC">
        <w:rPr>
          <w:vertAlign w:val="subscript"/>
        </w:rPr>
        <w:t>+1</w:t>
      </w:r>
      <w:r w:rsidR="00814140" w:rsidRPr="000F04CC">
        <w:t>, a problem that is avoided by the log transform</w:t>
      </w:r>
      <w:r w:rsidR="00CE1200" w:rsidRPr="000F04CC">
        <w:t xml:space="preserve">ation of data in the 3D </w:t>
      </w:r>
      <w:r w:rsidR="00AE05F9" w:rsidRPr="000F04CC">
        <w:t>model</w:t>
      </w:r>
      <w:r w:rsidR="00CE1200" w:rsidRPr="000F04CC">
        <w:t>, which in turn improves model shape and accuracy.</w:t>
      </w:r>
    </w:p>
    <w:p w14:paraId="6991E40E" w14:textId="77777777" w:rsidR="009604E7" w:rsidRPr="000F04CC" w:rsidRDefault="00814140" w:rsidP="00814140">
      <w:r w:rsidRPr="000F04CC">
        <w:t xml:space="preserve">The histograms in Fig. 6 of patient </w:t>
      </w:r>
      <w:r w:rsidRPr="000F04CC">
        <w:rPr>
          <w:i/>
        </w:rPr>
        <w:t>G</w:t>
      </w:r>
      <w:r w:rsidRPr="000F04CC">
        <w:rPr>
          <w:i/>
          <w:vertAlign w:val="subscript"/>
        </w:rPr>
        <w:t>t</w:t>
      </w:r>
      <w:r w:rsidRPr="000F04CC">
        <w:t xml:space="preserve"> show that the 2D </w:t>
      </w:r>
      <w:r w:rsidR="00AE05F9" w:rsidRPr="000F04CC">
        <w:t>model</w:t>
      </w:r>
      <w:r w:rsidRPr="000F04CC">
        <w:t xml:space="preserve">, which is blind to </w:t>
      </w:r>
      <w:r w:rsidRPr="000F04CC">
        <w:rPr>
          <w:i/>
        </w:rPr>
        <w:t>G</w:t>
      </w:r>
      <w:r w:rsidRPr="000F04CC">
        <w:rPr>
          <w:i/>
          <w:vertAlign w:val="subscript"/>
        </w:rPr>
        <w:t>t</w:t>
      </w:r>
      <w:r w:rsidRPr="000F04CC">
        <w:t xml:space="preserve">, tends to overestimate </w:t>
      </w:r>
      <w:r w:rsidRPr="000F04CC">
        <w:rPr>
          <w:i/>
        </w:rPr>
        <w:t>SI</w:t>
      </w:r>
      <w:r w:rsidRPr="000F04CC">
        <w:rPr>
          <w:i/>
          <w:vertAlign w:val="subscript"/>
        </w:rPr>
        <w:t>t</w:t>
      </w:r>
      <w:r w:rsidRPr="000F04CC">
        <w:rPr>
          <w:vertAlign w:val="subscript"/>
        </w:rPr>
        <w:t>+1</w:t>
      </w:r>
      <w:r w:rsidRPr="000F04CC">
        <w:t xml:space="preserve"> for patients with high </w:t>
      </w:r>
      <w:r w:rsidRPr="000F04CC">
        <w:rPr>
          <w:i/>
        </w:rPr>
        <w:t>G</w:t>
      </w:r>
      <w:r w:rsidRPr="000F04CC">
        <w:rPr>
          <w:i/>
          <w:vertAlign w:val="subscript"/>
        </w:rPr>
        <w:t>t</w:t>
      </w:r>
      <w:r w:rsidRPr="000F04CC">
        <w:t xml:space="preserve">, increasing the risk of hyperglycaemia by anticipating these patients will be more responsive to insulin than they will actually be. Similarly, the 2D </w:t>
      </w:r>
      <w:r w:rsidR="00AE05F9" w:rsidRPr="000F04CC">
        <w:t>model</w:t>
      </w:r>
      <w:r w:rsidRPr="000F04CC">
        <w:t xml:space="preserve"> tends to underestimate </w:t>
      </w:r>
      <w:r w:rsidRPr="000F04CC">
        <w:rPr>
          <w:i/>
        </w:rPr>
        <w:t>SI</w:t>
      </w:r>
      <w:r w:rsidRPr="000F04CC">
        <w:rPr>
          <w:i/>
          <w:vertAlign w:val="subscript"/>
        </w:rPr>
        <w:t>t</w:t>
      </w:r>
      <w:r w:rsidRPr="000F04CC">
        <w:rPr>
          <w:vertAlign w:val="subscript"/>
        </w:rPr>
        <w:t>+1</w:t>
      </w:r>
      <w:r w:rsidRPr="000F04CC">
        <w:t xml:space="preserve"> for patients with low </w:t>
      </w:r>
      <w:r w:rsidRPr="000F04CC">
        <w:rPr>
          <w:i/>
        </w:rPr>
        <w:t>G</w:t>
      </w:r>
      <w:r w:rsidRPr="000F04CC">
        <w:rPr>
          <w:i/>
          <w:vertAlign w:val="subscript"/>
        </w:rPr>
        <w:t>t</w:t>
      </w:r>
      <w:r w:rsidRPr="000F04CC">
        <w:t xml:space="preserve">, increasing the risk of hypoglycaemia by anticipating these patients will be less responsive to insulin than they will actually be. The 3D </w:t>
      </w:r>
      <w:r w:rsidR="00AE05F9" w:rsidRPr="000F04CC">
        <w:t>model</w:t>
      </w:r>
      <w:r w:rsidRPr="000F04CC">
        <w:t xml:space="preserve">, which incorporates </w:t>
      </w:r>
      <w:r w:rsidRPr="000F04CC">
        <w:rPr>
          <w:i/>
        </w:rPr>
        <w:t>G</w:t>
      </w:r>
      <w:r w:rsidRPr="000F04CC">
        <w:rPr>
          <w:i/>
          <w:vertAlign w:val="subscript"/>
        </w:rPr>
        <w:t>t</w:t>
      </w:r>
      <w:r w:rsidRPr="000F04CC">
        <w:t>, entirely removes these tendencies, which has the potential to have signific</w:t>
      </w:r>
      <w:r w:rsidR="001F44CC" w:rsidRPr="000F04CC">
        <w:t>ant clinical benefits, as avoiding these hyper- and hypo- glycaemic cases is</w:t>
      </w:r>
      <w:r w:rsidR="00EF32D5" w:rsidRPr="000F04CC">
        <w:t xml:space="preserve"> one of the </w:t>
      </w:r>
      <w:r w:rsidR="001F44CC" w:rsidRPr="000F04CC">
        <w:t>overall goal</w:t>
      </w:r>
      <w:r w:rsidR="00EF32D5" w:rsidRPr="000F04CC">
        <w:t>s</w:t>
      </w:r>
      <w:r w:rsidR="001F44CC" w:rsidRPr="000F04CC">
        <w:t xml:space="preserve"> of glycaemic control</w:t>
      </w:r>
      <w:r w:rsidR="00CE1200" w:rsidRPr="000F04CC">
        <w:t xml:space="preserve">, where STAR already has excellent safety results </w:t>
      </w:r>
      <w:r w:rsidR="00CE1200" w:rsidRPr="000F04CC">
        <w:fldChar w:fldCharType="begin"/>
      </w:r>
      <w:r w:rsidR="0067537A" w:rsidRPr="000F04CC">
        <w:instrText xml:space="preserve"> ADDIN EN.CITE &lt;EndNote&gt;&lt;Cite&gt;&lt;Author&gt;Stewart&lt;/Author&gt;&lt;Year&gt;2016&lt;/Year&gt;&lt;RecNum&gt;1773&lt;/RecNum&gt;&lt;DisplayText&gt;[36]&lt;/DisplayText&gt;&lt;record&gt;&lt;rec-number&gt;1773&lt;/rec-number&gt;&lt;foreign-keys&gt;&lt;key app="EN" db-id="tdwftdeaqte9s7e5vr8xeed5wfdr5dezxzsa" timestamp="1534906941"&gt;1773&lt;/key&gt;&lt;/foreign-keys&gt;&lt;ref-type name="Journal Article"&gt;17&lt;/ref-type&gt;&lt;contributors&gt;&lt;authors&gt;&lt;author&gt;Stewart, Kent W&lt;/author&gt;&lt;author&gt;Pretty, Christopher G&lt;/author&gt;&lt;author&gt;Tomlinson, Hamish&lt;/author&gt;&lt;author&gt;Thomas, Felicity L&lt;/author&gt;&lt;author&gt;Homlok, József&lt;/author&gt;&lt;author&gt;Noémi, Szabó Némedi&lt;/author&gt;&lt;author&gt;Illyés, Attila&lt;/author&gt;&lt;author&gt;Shaw, Geoffrey M&lt;/author&gt;&lt;author&gt;Benyó, Balázs&lt;/author&gt;&lt;author&gt;Chase, J Geoffrey&lt;/author&gt;&lt;/authors&gt;&lt;/contributors&gt;&lt;titles&gt;&lt;title&gt;Safety, efficacy and clinical generalization of the STAR protocol: a retrospective analysis&lt;/title&gt;&lt;secondary-title&gt;Annals of intensive care&lt;/secondary-title&gt;&lt;/titles&gt;&lt;periodical&gt;&lt;full-title&gt;Annals of Intensive Care&lt;/full-title&gt;&lt;/periodical&gt;&lt;pages&gt;24&lt;/pages&gt;&lt;volume&gt;6&lt;/volume&gt;&lt;number&gt;1&lt;/number&gt;&lt;dates&gt;&lt;year&gt;2016&lt;/year&gt;&lt;/dates&gt;&lt;isbn&gt;2110-5820&lt;/isbn&gt;&lt;urls&gt;&lt;/urls&gt;&lt;/record&gt;&lt;/Cite&gt;&lt;/EndNote&gt;</w:instrText>
      </w:r>
      <w:r w:rsidR="00CE1200" w:rsidRPr="000F04CC">
        <w:fldChar w:fldCharType="separate"/>
      </w:r>
      <w:r w:rsidR="0067537A" w:rsidRPr="000F04CC">
        <w:rPr>
          <w:noProof/>
        </w:rPr>
        <w:t>[36]</w:t>
      </w:r>
      <w:r w:rsidR="00CE1200" w:rsidRPr="000F04CC">
        <w:fldChar w:fldCharType="end"/>
      </w:r>
      <w:r w:rsidR="00CE1200" w:rsidRPr="000F04CC">
        <w:t>.</w:t>
      </w:r>
      <w:r w:rsidRPr="000F04CC">
        <w:t xml:space="preserve"> Finally, the histograms of patient </w:t>
      </w:r>
      <w:r w:rsidRPr="000F04CC">
        <w:rPr>
          <w:i/>
        </w:rPr>
        <w:t>SI</w:t>
      </w:r>
      <w:r w:rsidRPr="000F04CC">
        <w:rPr>
          <w:i/>
          <w:vertAlign w:val="subscript"/>
        </w:rPr>
        <w:t>t</w:t>
      </w:r>
      <w:r w:rsidRPr="000F04CC">
        <w:rPr>
          <w:vertAlign w:val="subscript"/>
        </w:rPr>
        <w:t>+1</w:t>
      </w:r>
      <w:r w:rsidRPr="000F04CC">
        <w:t xml:space="preserve"> show that patients with higher than average </w:t>
      </w:r>
      <w:r w:rsidRPr="000F04CC">
        <w:rPr>
          <w:i/>
        </w:rPr>
        <w:t>SI</w:t>
      </w:r>
      <w:r w:rsidRPr="000F04CC">
        <w:rPr>
          <w:i/>
          <w:vertAlign w:val="subscript"/>
        </w:rPr>
        <w:t>t</w:t>
      </w:r>
      <w:r w:rsidRPr="000F04CC">
        <w:rPr>
          <w:vertAlign w:val="subscript"/>
        </w:rPr>
        <w:t>+1</w:t>
      </w:r>
      <w:r w:rsidRPr="000F04CC">
        <w:t xml:space="preserve"> are more likely to be underestimated, and patients with lower than average </w:t>
      </w:r>
      <w:r w:rsidRPr="000F04CC">
        <w:rPr>
          <w:i/>
        </w:rPr>
        <w:t>SI</w:t>
      </w:r>
      <w:r w:rsidRPr="000F04CC">
        <w:rPr>
          <w:i/>
          <w:vertAlign w:val="subscript"/>
        </w:rPr>
        <w:t>t</w:t>
      </w:r>
      <w:r w:rsidRPr="000F04CC">
        <w:rPr>
          <w:vertAlign w:val="subscript"/>
        </w:rPr>
        <w:t>+1</w:t>
      </w:r>
      <w:r w:rsidRPr="000F04CC">
        <w:t xml:space="preserve"> are more likely to be overestimated, which is to be expected. The bimodal peak for the 2D </w:t>
      </w:r>
      <w:r w:rsidR="00AE05F9" w:rsidRPr="000F04CC">
        <w:t>model</w:t>
      </w:r>
      <w:r w:rsidRPr="000F04CC">
        <w:t xml:space="preserve"> present in </w:t>
      </w:r>
      <w:proofErr w:type="spellStart"/>
      <w:r w:rsidRPr="000F04CC">
        <w:rPr>
          <w:i/>
        </w:rPr>
        <w:t>SI</w:t>
      </w:r>
      <w:r w:rsidRPr="000F04CC">
        <w:rPr>
          <w:i/>
          <w:vertAlign w:val="subscript"/>
        </w:rPr>
        <w:t>t</w:t>
      </w:r>
      <w:proofErr w:type="spellEnd"/>
      <w:r w:rsidRPr="000F04CC">
        <w:t xml:space="preserve"> is similarly present here.</w:t>
      </w:r>
    </w:p>
    <w:p w14:paraId="6991E40F" w14:textId="77777777" w:rsidR="001F44CC" w:rsidRPr="000F04CC" w:rsidRDefault="007846A8" w:rsidP="001F44CC">
      <w:bookmarkStart w:id="23" w:name="_Hlk14644626"/>
      <w:r w:rsidRPr="000F04CC">
        <w:t xml:space="preserve">While the data set employed is heterogenous, spanning multiple ICUs and glycaemic control protocols across a number of years, it still represents a small portion of the full range of patient populations and clinical standards of care. As such, validation of the model across additional patient data sets drawn from different ICUs with different protocols would add further robustness to the validation of the 3D model. </w:t>
      </w:r>
      <w:bookmarkEnd w:id="23"/>
      <w:r w:rsidRPr="000F04CC">
        <w:t xml:space="preserve">Another important </w:t>
      </w:r>
      <w:r w:rsidR="001F44CC" w:rsidRPr="000F04CC">
        <w:t>limitation of this study is the lack of data on actual effects on</w:t>
      </w:r>
      <w:r w:rsidR="00E2248B" w:rsidRPr="000F04CC">
        <w:t xml:space="preserve"> clinical</w:t>
      </w:r>
      <w:r w:rsidR="001F44CC" w:rsidRPr="000F04CC">
        <w:t xml:space="preserve"> hyper- and hypo- glycaemi</w:t>
      </w:r>
      <w:r w:rsidR="00E2248B" w:rsidRPr="000F04CC">
        <w:t>c incidents from using</w:t>
      </w:r>
      <w:r w:rsidR="001F44CC" w:rsidRPr="000F04CC">
        <w:t xml:space="preserve"> the 3D </w:t>
      </w:r>
      <w:r w:rsidR="00AE05F9" w:rsidRPr="000F04CC">
        <w:t>stochastic model</w:t>
      </w:r>
      <w:r w:rsidR="00E2248B" w:rsidRPr="000F04CC">
        <w:t xml:space="preserve"> for prediction</w:t>
      </w:r>
      <w:r w:rsidR="001F44CC" w:rsidRPr="000F04CC">
        <w:t xml:space="preserve">, the ultimate end goal of any modifications to the STAR controller. Either a retrospective patient model of the full kernel model-controller-patient </w:t>
      </w:r>
      <w:r w:rsidR="001F44CC" w:rsidRPr="000F04CC">
        <w:lastRenderedPageBreak/>
        <w:t xml:space="preserve">interaction should be </w:t>
      </w:r>
      <w:r w:rsidR="00EF32D5" w:rsidRPr="000F04CC">
        <w:t>assessed</w:t>
      </w:r>
      <w:r w:rsidR="001F44CC" w:rsidRPr="000F04CC">
        <w:t>, or experimental/clinical work done to assess whether the benefits provided here translate into improved clinical performance.</w:t>
      </w:r>
      <w:r w:rsidR="00CE1200" w:rsidRPr="000F04CC">
        <w:t xml:space="preserve"> Virtual trials </w:t>
      </w:r>
      <w:r w:rsidR="00CE1200" w:rsidRPr="000F04CC">
        <w:fldChar w:fldCharType="begin"/>
      </w:r>
      <w:r w:rsidR="0067537A" w:rsidRPr="000F04CC">
        <w:instrText xml:space="preserve"> ADDIN EN.CITE &lt;EndNote&gt;&lt;Cite&gt;&lt;Author&gt;Dickson&lt;/Author&gt;&lt;Year&gt;2018&lt;/Year&gt;&lt;RecNum&gt;1808&lt;/RecNum&gt;&lt;DisplayText&gt;[39]&lt;/DisplayText&gt;&lt;record&gt;&lt;rec-number&gt;1808&lt;/rec-number&gt;&lt;foreign-keys&gt;&lt;key app="EN" db-id="tdwftdeaqte9s7e5vr8xeed5wfdr5dezxzsa" timestamp="1535933695"&gt;1808&lt;/key&gt;&lt;/foreign-keys&gt;&lt;ref-type name="Journal Article"&gt;17&lt;/ref-type&gt;&lt;contributors&gt;&lt;authors&gt;&lt;author&gt;Dickson, Jennifer L&lt;/author&gt;&lt;author&gt;Stewart, Kent W&lt;/author&gt;&lt;author&gt;Pretty, Christopher G&lt;/author&gt;&lt;author&gt;Flechet, Marine&lt;/author&gt;&lt;author&gt;Desaive, Thomas&lt;/author&gt;&lt;author&gt;Penning, Sophie&lt;/author&gt;&lt;author&gt;Lambermont, Bernard C&lt;/author&gt;&lt;author&gt;Benyó, Balázs&lt;/author&gt;&lt;author&gt;Shaw, Geoffrey M&lt;/author&gt;&lt;author&gt;Chase, J Geoffrey&lt;/author&gt;&lt;/authors&gt;&lt;/contributors&gt;&lt;titles&gt;&lt;title&gt;Generalisability of a virtual trials method for glycaemic control in intensive care&lt;/title&gt;&lt;secondary-title&gt;IEEE Transactions on Biomedical Engineering&lt;/secondary-title&gt;&lt;/titles&gt;&lt;periodical&gt;&lt;full-title&gt;IEEE Transactions on Biomedical Engineering&lt;/full-title&gt;&lt;abbr-1&gt;IEEE Trans. Biomed. Eng.&lt;/abbr-1&gt;&lt;abbr-2&gt;IEEE Trans Biomed Eng&lt;/abbr-2&gt;&lt;/periodical&gt;&lt;pages&gt;1543-1553&lt;/pages&gt;&lt;volume&gt;65&lt;/volume&gt;&lt;number&gt;7&lt;/number&gt;&lt;dates&gt;&lt;year&gt;2018&lt;/year&gt;&lt;/dates&gt;&lt;isbn&gt;0018-9294&lt;/isbn&gt;&lt;urls&gt;&lt;/urls&gt;&lt;/record&gt;&lt;/Cite&gt;&lt;/EndNote&gt;</w:instrText>
      </w:r>
      <w:r w:rsidR="00CE1200" w:rsidRPr="000F04CC">
        <w:fldChar w:fldCharType="separate"/>
      </w:r>
      <w:r w:rsidR="0067537A" w:rsidRPr="000F04CC">
        <w:rPr>
          <w:noProof/>
        </w:rPr>
        <w:t>[39]</w:t>
      </w:r>
      <w:r w:rsidR="00CE1200" w:rsidRPr="000F04CC">
        <w:fldChar w:fldCharType="end"/>
      </w:r>
      <w:r w:rsidR="00CE1200" w:rsidRPr="000F04CC">
        <w:t xml:space="preserve"> would be a first major s</w:t>
      </w:r>
      <w:r w:rsidR="00E2248B" w:rsidRPr="000F04CC">
        <w:t xml:space="preserve">tep in showing improved utility, and this will constitute future work exploring if the narrowing of </w:t>
      </w:r>
      <w:r w:rsidR="00E2248B" w:rsidRPr="000F04CC">
        <w:rPr>
          <w:i/>
        </w:rPr>
        <w:t>SI</w:t>
      </w:r>
      <w:r w:rsidR="00E2248B" w:rsidRPr="000F04CC">
        <w:t xml:space="preserve"> prediction ranges translates to appreciatively tighter and safer glycaemic control.</w:t>
      </w:r>
    </w:p>
    <w:p w14:paraId="6991E410" w14:textId="77777777" w:rsidR="005B09E0" w:rsidRPr="000F04CC" w:rsidRDefault="00160C3C" w:rsidP="00736E34">
      <w:r w:rsidRPr="000F04CC">
        <w:t>Overall, between the log transformation of</w:t>
      </w:r>
      <w:r w:rsidR="001F44CC" w:rsidRPr="000F04CC">
        <w:t xml:space="preserve"> the data and the addition of </w:t>
      </w:r>
      <w:r w:rsidR="001F44CC" w:rsidRPr="000F04CC">
        <w:rPr>
          <w:i/>
        </w:rPr>
        <w:t>G</w:t>
      </w:r>
      <w:r w:rsidR="001F44CC" w:rsidRPr="000F04CC">
        <w:rPr>
          <w:i/>
          <w:vertAlign w:val="subscript"/>
        </w:rPr>
        <w:t>t</w:t>
      </w:r>
      <w:r w:rsidRPr="000F04CC">
        <w:t xml:space="preserve"> </w:t>
      </w:r>
      <w:r w:rsidR="001F44CC" w:rsidRPr="000F04CC">
        <w:t>as a</w:t>
      </w:r>
      <w:r w:rsidRPr="000F04CC">
        <w:t xml:space="preserve"> data axis, the 3D model appears to better represent the probability field</w:t>
      </w:r>
      <w:r w:rsidR="001F44CC" w:rsidRPr="000F04CC">
        <w:t xml:space="preserve">, provide more accurate predictions of </w:t>
      </w:r>
      <w:r w:rsidR="001F44CC" w:rsidRPr="000F04CC">
        <w:rPr>
          <w:i/>
        </w:rPr>
        <w:t>SI</w:t>
      </w:r>
      <w:r w:rsidR="001F44CC" w:rsidRPr="000F04CC">
        <w:rPr>
          <w:i/>
          <w:vertAlign w:val="subscript"/>
        </w:rPr>
        <w:t>t</w:t>
      </w:r>
      <w:r w:rsidR="001F44CC" w:rsidRPr="000F04CC">
        <w:rPr>
          <w:vertAlign w:val="subscript"/>
        </w:rPr>
        <w:t>+1</w:t>
      </w:r>
      <w:r w:rsidR="001F44CC" w:rsidRPr="000F04CC">
        <w:rPr>
          <w:i/>
        </w:rPr>
        <w:t xml:space="preserve"> </w:t>
      </w:r>
      <w:r w:rsidR="001F44CC" w:rsidRPr="000F04CC">
        <w:t xml:space="preserve">and remove the causes for some undesirable behaviour in the 2D </w:t>
      </w:r>
      <w:r w:rsidR="00AE05F9" w:rsidRPr="000F04CC">
        <w:t>stochastic model</w:t>
      </w:r>
      <w:r w:rsidR="00CE1200" w:rsidRPr="000F04CC">
        <w:t xml:space="preserve">. It is worth noting </w:t>
      </w:r>
      <w:r w:rsidRPr="000F04CC">
        <w:t xml:space="preserve">the 3D </w:t>
      </w:r>
      <w:r w:rsidR="00AE05F9" w:rsidRPr="000F04CC">
        <w:t>model</w:t>
      </w:r>
      <w:r w:rsidR="00CE1200" w:rsidRPr="000F04CC">
        <w:t xml:space="preserve"> does not require any data </w:t>
      </w:r>
      <w:r w:rsidRPr="000F04CC">
        <w:t xml:space="preserve">not currently gathered and used in the STAR protocol, and that, with the computational </w:t>
      </w:r>
      <w:r w:rsidR="00EF32D5" w:rsidRPr="000F04CC">
        <w:t>optimisations mentioned</w:t>
      </w:r>
      <w:r w:rsidR="001F44CC" w:rsidRPr="000F04CC">
        <w:t>, the</w:t>
      </w:r>
      <w:r w:rsidRPr="000F04CC">
        <w:t xml:space="preserve"> increase in</w:t>
      </w:r>
      <w:r w:rsidR="001F44CC" w:rsidRPr="000F04CC">
        <w:t xml:space="preserve"> computational load or runtime associated with adding this</w:t>
      </w:r>
      <w:r w:rsidRPr="000F04CC">
        <w:t xml:space="preserve"> additional data axis</w:t>
      </w:r>
      <w:r w:rsidR="001F44CC" w:rsidRPr="000F04CC">
        <w:t xml:space="preserve"> is not significant on a clinical time scale</w:t>
      </w:r>
      <w:r w:rsidRPr="000F04CC">
        <w:t xml:space="preserve">. </w:t>
      </w:r>
      <w:r w:rsidR="009921DD" w:rsidRPr="000F04CC">
        <w:t>Thus,</w:t>
      </w:r>
      <w:r w:rsidRPr="000F04CC">
        <w:t xml:space="preserve"> the improvements listed above can be provided for negligible </w:t>
      </w:r>
      <w:r w:rsidR="00CE1200" w:rsidRPr="000F04CC">
        <w:t xml:space="preserve">computational or clinical </w:t>
      </w:r>
      <w:r w:rsidRPr="000F04CC">
        <w:t xml:space="preserve">cost </w:t>
      </w:r>
      <w:r w:rsidR="009921DD" w:rsidRPr="000F04CC">
        <w:t>and effort.</w:t>
      </w:r>
      <w:r w:rsidR="00E0442C" w:rsidRPr="000F04CC">
        <w:t xml:space="preserve"> While this study </w:t>
      </w:r>
      <w:r w:rsidR="00913522" w:rsidRPr="000F04CC">
        <w:t xml:space="preserve">employs </w:t>
      </w:r>
      <w:r w:rsidR="00E0442C" w:rsidRPr="000F04CC">
        <w:t>SPRINT and STAR data, the result should generalise to any glycaemic control protocol that relies on insulin sensitivity prediction.</w:t>
      </w:r>
    </w:p>
    <w:p w14:paraId="6991E411" w14:textId="77777777" w:rsidR="005B09E0" w:rsidRPr="000F04CC" w:rsidRDefault="005B09E0" w:rsidP="005B09E0">
      <w:r w:rsidRPr="000F04CC">
        <w:br w:type="page"/>
      </w:r>
    </w:p>
    <w:p w14:paraId="6991E412" w14:textId="77777777" w:rsidR="006A192A" w:rsidRPr="000F04CC" w:rsidRDefault="006A192A" w:rsidP="006A192A">
      <w:pPr>
        <w:pStyle w:val="Titre1"/>
      </w:pPr>
      <w:r w:rsidRPr="000F04CC">
        <w:lastRenderedPageBreak/>
        <w:t>5</w:t>
      </w:r>
      <w:r w:rsidRPr="000F04CC">
        <w:tab/>
        <w:t>Conclusion</w:t>
      </w:r>
      <w:r w:rsidR="00CE1200" w:rsidRPr="000F04CC">
        <w:t>s</w:t>
      </w:r>
    </w:p>
    <w:p w14:paraId="6991E413" w14:textId="77777777" w:rsidR="0061636A" w:rsidRPr="000F04CC" w:rsidRDefault="009921DD" w:rsidP="0061636A">
      <w:r w:rsidRPr="000F04CC">
        <w:t xml:space="preserve">A 3D </w:t>
      </w:r>
      <w:r w:rsidR="00AE05F9" w:rsidRPr="000F04CC">
        <w:t>stochastic model</w:t>
      </w:r>
      <w:r w:rsidRPr="000F04CC">
        <w:t xml:space="preserve"> was developed for the prediction of future patient </w:t>
      </w:r>
      <w:r w:rsidR="00EF32D5" w:rsidRPr="000F04CC">
        <w:rPr>
          <w:i/>
        </w:rPr>
        <w:t>SI</w:t>
      </w:r>
      <w:r w:rsidRPr="000F04CC">
        <w:t xml:space="preserve"> in the ICU. This model was compared to an existing, 2D </w:t>
      </w:r>
      <w:r w:rsidR="00EE5D1D" w:rsidRPr="000F04CC">
        <w:t>stochastic</w:t>
      </w:r>
      <w:r w:rsidR="007D671F" w:rsidRPr="000F04CC">
        <w:t xml:space="preserve"> </w:t>
      </w:r>
      <w:r w:rsidRPr="000F04CC">
        <w:t xml:space="preserve">model employed by the STAR controller over a retrospective cohort of </w:t>
      </w:r>
      <w:r w:rsidR="00F155E6" w:rsidRPr="000F04CC">
        <w:t>65,269 data points across 1,525 patients</w:t>
      </w:r>
      <w:r w:rsidRPr="000F04CC">
        <w:t xml:space="preserve">. The 3D </w:t>
      </w:r>
      <w:r w:rsidR="00AE05F9" w:rsidRPr="000F04CC">
        <w:t>stochastic model</w:t>
      </w:r>
      <w:r w:rsidRPr="000F04CC">
        <w:t xml:space="preserve"> was shown to </w:t>
      </w:r>
      <w:r w:rsidR="007D671F" w:rsidRPr="000F04CC">
        <w:t xml:space="preserve">provide a better representation of the overall probability field, with a notably better conformation to expected percentage of data points within, above and below various </w:t>
      </w:r>
      <w:r w:rsidR="00845D37" w:rsidRPr="000F04CC">
        <w:t>credible interval</w:t>
      </w:r>
      <w:r w:rsidR="007D671F" w:rsidRPr="000F04CC">
        <w:t xml:space="preserve"> widths while undergoing five-fold cross validation. The 3D </w:t>
      </w:r>
      <w:r w:rsidR="00AE05F9" w:rsidRPr="000F04CC">
        <w:t>stochastic model</w:t>
      </w:r>
      <w:r w:rsidR="007D671F" w:rsidRPr="000F04CC">
        <w:t xml:space="preserve"> also provided more accurate </w:t>
      </w:r>
      <w:r w:rsidRPr="000F04CC">
        <w:t xml:space="preserve">predictions of </w:t>
      </w:r>
      <w:r w:rsidR="007D671F" w:rsidRPr="000F04CC">
        <w:rPr>
          <w:i/>
        </w:rPr>
        <w:t>SI</w:t>
      </w:r>
      <w:r w:rsidRPr="000F04CC">
        <w:t>, with a</w:t>
      </w:r>
      <w:r w:rsidR="0015321B" w:rsidRPr="000F04CC">
        <w:t>n</w:t>
      </w:r>
      <w:r w:rsidRPr="000F04CC">
        <w:t xml:space="preserve"> 18.12% n</w:t>
      </w:r>
      <w:r w:rsidR="0015321B" w:rsidRPr="000F04CC">
        <w:t xml:space="preserve">arrower </w:t>
      </w:r>
      <w:r w:rsidR="00845D37" w:rsidRPr="000F04CC">
        <w:t>credible interval</w:t>
      </w:r>
      <w:r w:rsidR="0015321B" w:rsidRPr="000F04CC">
        <w:t xml:space="preserve"> width</w:t>
      </w:r>
      <w:r w:rsidRPr="000F04CC">
        <w:t xml:space="preserve"> on average, and a narrower </w:t>
      </w:r>
      <w:r w:rsidR="00845D37" w:rsidRPr="000F04CC">
        <w:t>credible interval</w:t>
      </w:r>
      <w:r w:rsidR="0015321B" w:rsidRPr="000F04CC">
        <w:t xml:space="preserve"> width</w:t>
      </w:r>
      <w:r w:rsidRPr="000F04CC">
        <w:t xml:space="preserve"> in 96.3</w:t>
      </w:r>
      <w:r w:rsidR="001F44CC" w:rsidRPr="000F04CC">
        <w:t>5</w:t>
      </w:r>
      <w:r w:rsidRPr="000F04CC">
        <w:t xml:space="preserve">% of cases. </w:t>
      </w:r>
      <w:r w:rsidR="007D671F" w:rsidRPr="000F04CC">
        <w:t xml:space="preserve">Finally, it was shown that the 2D </w:t>
      </w:r>
      <w:r w:rsidR="00AE05F9" w:rsidRPr="000F04CC">
        <w:t>stochastic model</w:t>
      </w:r>
      <w:r w:rsidR="007D671F" w:rsidRPr="000F04CC">
        <w:t xml:space="preserve"> has a tendency to overestimate </w:t>
      </w:r>
      <w:r w:rsidR="007D671F" w:rsidRPr="000F04CC">
        <w:rPr>
          <w:i/>
        </w:rPr>
        <w:t>SI</w:t>
      </w:r>
      <w:r w:rsidR="007D671F" w:rsidRPr="000F04CC">
        <w:t xml:space="preserve"> for patients with high blood glucose, and underestimate </w:t>
      </w:r>
      <w:r w:rsidR="007D671F" w:rsidRPr="000F04CC">
        <w:rPr>
          <w:i/>
        </w:rPr>
        <w:t>SI</w:t>
      </w:r>
      <w:r w:rsidR="007D671F" w:rsidRPr="000F04CC">
        <w:t xml:space="preserve"> for patients with low blood glucose, increasing the risk of hyper- and hypo- glycaemia, respectively. In contrast, the 3D </w:t>
      </w:r>
      <w:r w:rsidR="00AE05F9" w:rsidRPr="000F04CC">
        <w:t>stochastic model</w:t>
      </w:r>
      <w:r w:rsidR="007D671F" w:rsidRPr="000F04CC">
        <w:t xml:space="preserve"> was shown to completely avoid this tendency.</w:t>
      </w:r>
      <w:r w:rsidRPr="000F04CC">
        <w:t xml:space="preserve"> </w:t>
      </w:r>
      <w:r w:rsidR="007D671F" w:rsidRPr="000F04CC">
        <w:t>As such, there is a clear case for further e</w:t>
      </w:r>
      <w:r w:rsidRPr="000F04CC">
        <w:t xml:space="preserve">valuation </w:t>
      </w:r>
      <w:r w:rsidR="007D671F" w:rsidRPr="000F04CC">
        <w:t xml:space="preserve">as to whether these </w:t>
      </w:r>
      <w:r w:rsidRPr="000F04CC">
        <w:t>improvement</w:t>
      </w:r>
      <w:r w:rsidR="007D671F" w:rsidRPr="000F04CC">
        <w:t>s</w:t>
      </w:r>
      <w:r w:rsidRPr="000F04CC">
        <w:t xml:space="preserve"> in p</w:t>
      </w:r>
      <w:r w:rsidR="007D671F" w:rsidRPr="000F04CC">
        <w:t>redictive performance translate</w:t>
      </w:r>
      <w:r w:rsidRPr="000F04CC">
        <w:t xml:space="preserve"> into an improvement in </w:t>
      </w:r>
      <w:r w:rsidR="007D671F" w:rsidRPr="000F04CC">
        <w:t xml:space="preserve">clinical </w:t>
      </w:r>
      <w:r w:rsidRPr="000F04CC">
        <w:t>hypo- and hyper- glycaemia rates when coupled with the STAR control</w:t>
      </w:r>
      <w:r w:rsidR="007D671F" w:rsidRPr="000F04CC">
        <w:t>ler in an ICU</w:t>
      </w:r>
      <w:r w:rsidR="0015321B" w:rsidRPr="000F04CC">
        <w:t>.</w:t>
      </w:r>
    </w:p>
    <w:p w14:paraId="6991E414" w14:textId="77777777" w:rsidR="00873425" w:rsidRPr="000F04CC" w:rsidRDefault="00873425" w:rsidP="00873425">
      <w:pPr>
        <w:pStyle w:val="Titre1"/>
      </w:pPr>
      <w:r w:rsidRPr="000F04CC">
        <w:t>Acknowledgements</w:t>
      </w:r>
    </w:p>
    <w:p w14:paraId="6991E415" w14:textId="77777777" w:rsidR="00873425" w:rsidRPr="000F04CC" w:rsidRDefault="00873425" w:rsidP="00873425">
      <w:r w:rsidRPr="000F04CC">
        <w:t>The authors would like to acknowledge the contributions of Andrew Davidson to the development of the code, particularly with regards to</w:t>
      </w:r>
      <w:r w:rsidR="00A614D9" w:rsidRPr="000F04CC">
        <w:t xml:space="preserve"> optimisation,</w:t>
      </w:r>
      <w:r w:rsidRPr="000F04CC">
        <w:t xml:space="preserve"> parallel processing</w:t>
      </w:r>
      <w:r w:rsidR="00A614D9" w:rsidRPr="000F04CC">
        <w:t>,</w:t>
      </w:r>
      <w:r w:rsidRPr="000F04CC">
        <w:t xml:space="preserve"> and data visualisation.</w:t>
      </w:r>
      <w:r w:rsidR="005B09E0" w:rsidRPr="000F04CC">
        <w:t xml:space="preserve"> </w:t>
      </w:r>
    </w:p>
    <w:p w14:paraId="6991E416" w14:textId="77777777" w:rsidR="002D490E" w:rsidRPr="000F04CC" w:rsidRDefault="002D490E" w:rsidP="00B55202">
      <w:r w:rsidRPr="000F04CC">
        <w:t>The authors would like to acknowledge funding from EU FP7</w:t>
      </w:r>
      <w:r w:rsidR="00B55202" w:rsidRPr="000F04CC">
        <w:t>,</w:t>
      </w:r>
      <w:r w:rsidRPr="000F04CC">
        <w:t xml:space="preserve"> RSNZ IRSES mobility grants, </w:t>
      </w:r>
      <w:r w:rsidR="00B55202" w:rsidRPr="000F04CC">
        <w:t xml:space="preserve">Tertiary Education Commission of NZ (TEC) MedTech </w:t>
      </w:r>
      <w:proofErr w:type="spellStart"/>
      <w:r w:rsidR="00B55202" w:rsidRPr="000F04CC">
        <w:t>CoRE</w:t>
      </w:r>
      <w:proofErr w:type="spellEnd"/>
      <w:r w:rsidR="00B55202" w:rsidRPr="000F04CC">
        <w:t>, NZ National Science Challenge 7 Science for Technological Innovation (</w:t>
      </w:r>
      <w:proofErr w:type="spellStart"/>
      <w:r w:rsidR="00B55202" w:rsidRPr="000F04CC">
        <w:t>SfTI</w:t>
      </w:r>
      <w:proofErr w:type="spellEnd"/>
      <w:r w:rsidR="00B55202" w:rsidRPr="000F04CC">
        <w:t>) via Callaghan Innovation and MBIE, and the HRC of NZ.</w:t>
      </w:r>
    </w:p>
    <w:p w14:paraId="6991E417" w14:textId="77777777" w:rsidR="00513834" w:rsidRPr="000F04CC" w:rsidRDefault="004136CF" w:rsidP="004136CF">
      <w:pPr>
        <w:pStyle w:val="Titre1"/>
      </w:pPr>
      <w:r w:rsidRPr="000F04CC">
        <w:lastRenderedPageBreak/>
        <w:t>References</w:t>
      </w:r>
    </w:p>
    <w:p w14:paraId="6991E418" w14:textId="77777777" w:rsidR="00D71532" w:rsidRPr="000F04CC" w:rsidRDefault="00513834" w:rsidP="00D71532">
      <w:pPr>
        <w:pStyle w:val="EndNoteBibliography"/>
        <w:spacing w:after="0"/>
        <w:ind w:left="720" w:hanging="720"/>
      </w:pPr>
      <w:r w:rsidRPr="000F04CC">
        <w:rPr>
          <w:rFonts w:eastAsiaTheme="minorEastAsia"/>
        </w:rPr>
        <w:fldChar w:fldCharType="begin"/>
      </w:r>
      <w:r w:rsidRPr="000F04CC">
        <w:rPr>
          <w:rFonts w:eastAsiaTheme="minorEastAsia"/>
        </w:rPr>
        <w:instrText xml:space="preserve"> ADDIN EN.REFLIST </w:instrText>
      </w:r>
      <w:r w:rsidRPr="000F04CC">
        <w:rPr>
          <w:rFonts w:eastAsiaTheme="minorEastAsia"/>
        </w:rPr>
        <w:fldChar w:fldCharType="separate"/>
      </w:r>
      <w:r w:rsidR="00D71532" w:rsidRPr="000F04CC">
        <w:t>1.</w:t>
      </w:r>
      <w:r w:rsidR="00D71532" w:rsidRPr="000F04CC">
        <w:tab/>
        <w:t xml:space="preserve">Capes SE, Hunt D, Malmberg K, Gerstein HC: </w:t>
      </w:r>
      <w:r w:rsidR="00D71532" w:rsidRPr="000F04CC">
        <w:rPr>
          <w:b/>
        </w:rPr>
        <w:t>Stress hyperglycaemia and increased risk of death after myocardial infarction in patients with and without diabetes: a systematic overview.</w:t>
      </w:r>
      <w:r w:rsidR="00D71532" w:rsidRPr="000F04CC">
        <w:t xml:space="preserve"> </w:t>
      </w:r>
      <w:r w:rsidR="00D71532" w:rsidRPr="000F04CC">
        <w:rPr>
          <w:i/>
        </w:rPr>
        <w:t xml:space="preserve">The Lancet </w:t>
      </w:r>
      <w:r w:rsidR="00D71532" w:rsidRPr="000F04CC">
        <w:t xml:space="preserve">2000, </w:t>
      </w:r>
      <w:r w:rsidR="00D71532" w:rsidRPr="000F04CC">
        <w:rPr>
          <w:b/>
        </w:rPr>
        <w:t>355:</w:t>
      </w:r>
      <w:r w:rsidR="00D71532" w:rsidRPr="000F04CC">
        <w:t>773-778.</w:t>
      </w:r>
    </w:p>
    <w:p w14:paraId="6991E419" w14:textId="77777777" w:rsidR="00D71532" w:rsidRPr="000F04CC" w:rsidRDefault="00D71532" w:rsidP="00D71532">
      <w:pPr>
        <w:pStyle w:val="EndNoteBibliography"/>
        <w:spacing w:after="0"/>
        <w:ind w:left="720" w:hanging="720"/>
      </w:pPr>
      <w:r w:rsidRPr="000F04CC">
        <w:t>2.</w:t>
      </w:r>
      <w:r w:rsidRPr="000F04CC">
        <w:tab/>
        <w:t xml:space="preserve">Finney SJ, Zekveld C, Elia A, Evans TW: </w:t>
      </w:r>
      <w:r w:rsidRPr="000F04CC">
        <w:rPr>
          <w:b/>
        </w:rPr>
        <w:t>Glucose control and mortality in critically ill patients.</w:t>
      </w:r>
      <w:r w:rsidRPr="000F04CC">
        <w:t xml:space="preserve"> </w:t>
      </w:r>
      <w:r w:rsidRPr="000F04CC">
        <w:rPr>
          <w:i/>
        </w:rPr>
        <w:t xml:space="preserve">JAMA </w:t>
      </w:r>
      <w:r w:rsidRPr="000F04CC">
        <w:t xml:space="preserve">2003, </w:t>
      </w:r>
      <w:r w:rsidRPr="000F04CC">
        <w:rPr>
          <w:b/>
        </w:rPr>
        <w:t>290:</w:t>
      </w:r>
      <w:r w:rsidRPr="000F04CC">
        <w:t>2041-2047.</w:t>
      </w:r>
    </w:p>
    <w:p w14:paraId="6991E41A" w14:textId="77777777" w:rsidR="00D71532" w:rsidRPr="000F04CC" w:rsidRDefault="00D71532" w:rsidP="00D71532">
      <w:pPr>
        <w:pStyle w:val="EndNoteBibliography"/>
        <w:spacing w:after="0"/>
        <w:ind w:left="720" w:hanging="720"/>
      </w:pPr>
      <w:r w:rsidRPr="000F04CC">
        <w:t>3.</w:t>
      </w:r>
      <w:r w:rsidRPr="000F04CC">
        <w:tab/>
        <w:t xml:space="preserve">McCowen KC, Malhotra A, Bistrian BR: </w:t>
      </w:r>
      <w:r w:rsidRPr="000F04CC">
        <w:rPr>
          <w:b/>
        </w:rPr>
        <w:t>Stress-induced hyperglycemia.</w:t>
      </w:r>
      <w:r w:rsidRPr="000F04CC">
        <w:t xml:space="preserve"> </w:t>
      </w:r>
      <w:r w:rsidRPr="000F04CC">
        <w:rPr>
          <w:i/>
        </w:rPr>
        <w:t xml:space="preserve">Crit Care Clin </w:t>
      </w:r>
      <w:r w:rsidRPr="000F04CC">
        <w:t xml:space="preserve">2001, </w:t>
      </w:r>
      <w:r w:rsidRPr="000F04CC">
        <w:rPr>
          <w:b/>
        </w:rPr>
        <w:t>17:</w:t>
      </w:r>
      <w:r w:rsidRPr="000F04CC">
        <w:t>107-124.</w:t>
      </w:r>
    </w:p>
    <w:p w14:paraId="6991E41B" w14:textId="77777777" w:rsidR="00D71532" w:rsidRPr="000F04CC" w:rsidRDefault="00D71532" w:rsidP="00D71532">
      <w:pPr>
        <w:pStyle w:val="EndNoteBibliography"/>
        <w:spacing w:after="0"/>
        <w:ind w:left="720" w:hanging="720"/>
      </w:pPr>
      <w:r w:rsidRPr="000F04CC">
        <w:t>4.</w:t>
      </w:r>
      <w:r w:rsidRPr="000F04CC">
        <w:tab/>
        <w:t xml:space="preserve">Krinsley JS: </w:t>
      </w:r>
      <w:r w:rsidRPr="000F04CC">
        <w:rPr>
          <w:b/>
        </w:rPr>
        <w:t xml:space="preserve">Association between hyperglycemia and increased hospital mortality in a heterogeneous population of critically ill patients. </w:t>
      </w:r>
      <w:r w:rsidRPr="000F04CC">
        <w:t xml:space="preserve">In </w:t>
      </w:r>
      <w:r w:rsidRPr="000F04CC">
        <w:rPr>
          <w:i/>
        </w:rPr>
        <w:t>Mayo Clin Proc</w:t>
      </w:r>
      <w:r w:rsidRPr="000F04CC">
        <w:t>. Elsevier; 2003: 1471-1478.</w:t>
      </w:r>
    </w:p>
    <w:p w14:paraId="6991E41C" w14:textId="77777777" w:rsidR="00D71532" w:rsidRPr="000F04CC" w:rsidRDefault="00D71532" w:rsidP="00D71532">
      <w:pPr>
        <w:pStyle w:val="EndNoteBibliography"/>
        <w:spacing w:after="0"/>
        <w:ind w:left="720" w:hanging="720"/>
      </w:pPr>
      <w:r w:rsidRPr="000F04CC">
        <w:t>5.</w:t>
      </w:r>
      <w:r w:rsidRPr="000F04CC">
        <w:tab/>
        <w:t xml:space="preserve">Egi M, Bellomo R, Stachowski E, French CJ, Hart G: </w:t>
      </w:r>
      <w:r w:rsidRPr="000F04CC">
        <w:rPr>
          <w:b/>
        </w:rPr>
        <w:t>Variability of blood glucose concentration and short-term mortality in critically ill patients.</w:t>
      </w:r>
      <w:r w:rsidRPr="000F04CC">
        <w:t xml:space="preserve"> </w:t>
      </w:r>
      <w:r w:rsidRPr="000F04CC">
        <w:rPr>
          <w:i/>
        </w:rPr>
        <w:t xml:space="preserve">The Journal of the American Society of Anesthesiologists </w:t>
      </w:r>
      <w:r w:rsidRPr="000F04CC">
        <w:t xml:space="preserve">2006, </w:t>
      </w:r>
      <w:r w:rsidRPr="000F04CC">
        <w:rPr>
          <w:b/>
        </w:rPr>
        <w:t>105:</w:t>
      </w:r>
      <w:r w:rsidRPr="000F04CC">
        <w:t>244-252.</w:t>
      </w:r>
    </w:p>
    <w:p w14:paraId="6991E41D" w14:textId="77777777" w:rsidR="00D71532" w:rsidRPr="000F04CC" w:rsidRDefault="00D71532" w:rsidP="00D71532">
      <w:pPr>
        <w:pStyle w:val="EndNoteBibliography"/>
        <w:spacing w:after="0"/>
        <w:ind w:left="720" w:hanging="720"/>
      </w:pPr>
      <w:r w:rsidRPr="000F04CC">
        <w:t>6.</w:t>
      </w:r>
      <w:r w:rsidRPr="000F04CC">
        <w:tab/>
        <w:t xml:space="preserve">Krinsley JS: </w:t>
      </w:r>
      <w:r w:rsidRPr="000F04CC">
        <w:rPr>
          <w:b/>
        </w:rPr>
        <w:t>Glycemic variability: a strong independent predictor of mortality in critically ill patients.</w:t>
      </w:r>
      <w:r w:rsidRPr="000F04CC">
        <w:t xml:space="preserve"> </w:t>
      </w:r>
      <w:r w:rsidRPr="000F04CC">
        <w:rPr>
          <w:i/>
        </w:rPr>
        <w:t xml:space="preserve">Crit Care Med </w:t>
      </w:r>
      <w:r w:rsidRPr="000F04CC">
        <w:t xml:space="preserve">2008, </w:t>
      </w:r>
      <w:r w:rsidRPr="000F04CC">
        <w:rPr>
          <w:b/>
        </w:rPr>
        <w:t>36:</w:t>
      </w:r>
      <w:r w:rsidRPr="000F04CC">
        <w:t>3008-3013.</w:t>
      </w:r>
    </w:p>
    <w:p w14:paraId="6991E41E" w14:textId="77777777" w:rsidR="00D71532" w:rsidRPr="000F04CC" w:rsidRDefault="00D71532" w:rsidP="00D71532">
      <w:pPr>
        <w:pStyle w:val="EndNoteBibliography"/>
        <w:spacing w:after="0"/>
        <w:ind w:left="720" w:hanging="720"/>
      </w:pPr>
      <w:r w:rsidRPr="000F04CC">
        <w:t>7.</w:t>
      </w:r>
      <w:r w:rsidRPr="000F04CC">
        <w:tab/>
        <w:t xml:space="preserve">Van Den Berghe G, Wouters P, Weekers F, Verwaest C, Bruyninckx F, Schetz M, Vlasselaers D, Ferdinande P, Lauwers P, Bouillon R: </w:t>
      </w:r>
      <w:r w:rsidRPr="000F04CC">
        <w:rPr>
          <w:b/>
        </w:rPr>
        <w:t>Intensive insulin therapy in critically ill patients.</w:t>
      </w:r>
      <w:r w:rsidRPr="000F04CC">
        <w:t xml:space="preserve"> </w:t>
      </w:r>
      <w:r w:rsidRPr="000F04CC">
        <w:rPr>
          <w:i/>
        </w:rPr>
        <w:t xml:space="preserve">N Engl J Med </w:t>
      </w:r>
      <w:r w:rsidRPr="000F04CC">
        <w:t xml:space="preserve">2001, </w:t>
      </w:r>
      <w:r w:rsidRPr="000F04CC">
        <w:rPr>
          <w:b/>
        </w:rPr>
        <w:t>345:</w:t>
      </w:r>
      <w:r w:rsidRPr="000F04CC">
        <w:t>1359-1367.</w:t>
      </w:r>
    </w:p>
    <w:p w14:paraId="6991E41F" w14:textId="77777777" w:rsidR="00D71532" w:rsidRPr="000F04CC" w:rsidRDefault="00D71532" w:rsidP="00D71532">
      <w:pPr>
        <w:pStyle w:val="EndNoteBibliography"/>
        <w:spacing w:after="0"/>
        <w:ind w:left="720" w:hanging="720"/>
      </w:pPr>
      <w:r w:rsidRPr="000F04CC">
        <w:t>8.</w:t>
      </w:r>
      <w:r w:rsidRPr="000F04CC">
        <w:tab/>
        <w:t xml:space="preserve">Chase JG, Shaw G, Le Compte A, Lonergan T, Willacy M, Wong X-W, Lin J, Lotz T, Lee D, Hann C: </w:t>
      </w:r>
      <w:r w:rsidRPr="000F04CC">
        <w:rPr>
          <w:b/>
        </w:rPr>
        <w:t>Implementation and evaluation of the SPRINT protocol for tight glycaemic control in critically ill patients: a clinical practice change.</w:t>
      </w:r>
      <w:r w:rsidRPr="000F04CC">
        <w:t xml:space="preserve"> </w:t>
      </w:r>
      <w:r w:rsidRPr="000F04CC">
        <w:rPr>
          <w:i/>
        </w:rPr>
        <w:t xml:space="preserve">Critical Care </w:t>
      </w:r>
      <w:r w:rsidRPr="000F04CC">
        <w:t xml:space="preserve">2008, </w:t>
      </w:r>
      <w:r w:rsidRPr="000F04CC">
        <w:rPr>
          <w:b/>
        </w:rPr>
        <w:t>12:</w:t>
      </w:r>
      <w:r w:rsidRPr="000F04CC">
        <w:t>R49.</w:t>
      </w:r>
    </w:p>
    <w:p w14:paraId="6991E420" w14:textId="77777777" w:rsidR="00D71532" w:rsidRPr="000F04CC" w:rsidRDefault="00D71532" w:rsidP="00D71532">
      <w:pPr>
        <w:pStyle w:val="EndNoteBibliography"/>
        <w:spacing w:after="0"/>
        <w:ind w:left="720" w:hanging="720"/>
      </w:pPr>
      <w:r w:rsidRPr="000F04CC">
        <w:t>9.</w:t>
      </w:r>
      <w:r w:rsidRPr="000F04CC">
        <w:tab/>
        <w:t xml:space="preserve">Krinsley JS: </w:t>
      </w:r>
      <w:r w:rsidRPr="000F04CC">
        <w:rPr>
          <w:b/>
        </w:rPr>
        <w:t xml:space="preserve">Effect of an intensive glucose management protocol on the mortality of critically ill adult patients. </w:t>
      </w:r>
      <w:r w:rsidRPr="000F04CC">
        <w:t xml:space="preserve">In </w:t>
      </w:r>
      <w:r w:rsidRPr="000F04CC">
        <w:rPr>
          <w:i/>
        </w:rPr>
        <w:t>Mayo Clin Proc</w:t>
      </w:r>
      <w:r w:rsidRPr="000F04CC">
        <w:t>. Elsevier; 2004: 992-1000.</w:t>
      </w:r>
    </w:p>
    <w:p w14:paraId="6991E421" w14:textId="77777777" w:rsidR="00D71532" w:rsidRPr="000F04CC" w:rsidRDefault="00D71532" w:rsidP="00D71532">
      <w:pPr>
        <w:pStyle w:val="EndNoteBibliography"/>
        <w:spacing w:after="0"/>
        <w:ind w:left="720" w:hanging="720"/>
      </w:pPr>
      <w:r w:rsidRPr="000F04CC">
        <w:t>10.</w:t>
      </w:r>
      <w:r w:rsidRPr="000F04CC">
        <w:tab/>
        <w:t xml:space="preserve">Chase JG, Pretty CG, Pfeifer L, Shaw GM, Preiser J-C, Le Compte AJ, Lin J, Hewett D, Moorhead KT, Desaive T: </w:t>
      </w:r>
      <w:r w:rsidRPr="000F04CC">
        <w:rPr>
          <w:b/>
        </w:rPr>
        <w:t>Organ failure and tight glycemic control in the SPRINT study.</w:t>
      </w:r>
      <w:r w:rsidRPr="000F04CC">
        <w:t xml:space="preserve"> </w:t>
      </w:r>
      <w:r w:rsidRPr="000F04CC">
        <w:rPr>
          <w:i/>
        </w:rPr>
        <w:t xml:space="preserve">Critical care </w:t>
      </w:r>
      <w:r w:rsidRPr="000F04CC">
        <w:t xml:space="preserve">2010, </w:t>
      </w:r>
      <w:r w:rsidRPr="000F04CC">
        <w:rPr>
          <w:b/>
        </w:rPr>
        <w:t>14:</w:t>
      </w:r>
      <w:r w:rsidRPr="000F04CC">
        <w:t>R154.</w:t>
      </w:r>
    </w:p>
    <w:p w14:paraId="6991E422" w14:textId="77777777" w:rsidR="00D71532" w:rsidRPr="000F04CC" w:rsidRDefault="00D71532" w:rsidP="00D71532">
      <w:pPr>
        <w:pStyle w:val="EndNoteBibliography"/>
        <w:spacing w:after="0"/>
        <w:ind w:left="720" w:hanging="720"/>
      </w:pPr>
      <w:r w:rsidRPr="000F04CC">
        <w:t>11.</w:t>
      </w:r>
      <w:r w:rsidRPr="000F04CC">
        <w:tab/>
        <w:t xml:space="preserve">Krinsley JS, Jones RL: </w:t>
      </w:r>
      <w:r w:rsidRPr="000F04CC">
        <w:rPr>
          <w:b/>
        </w:rPr>
        <w:t>Cost analysis of intensive glycemic control in critically ill adult patients.</w:t>
      </w:r>
      <w:r w:rsidRPr="000F04CC">
        <w:t xml:space="preserve"> </w:t>
      </w:r>
      <w:r w:rsidRPr="000F04CC">
        <w:rPr>
          <w:i/>
        </w:rPr>
        <w:t xml:space="preserve">Chest </w:t>
      </w:r>
      <w:r w:rsidRPr="000F04CC">
        <w:t xml:space="preserve">2006, </w:t>
      </w:r>
      <w:r w:rsidRPr="000F04CC">
        <w:rPr>
          <w:b/>
        </w:rPr>
        <w:t>129:</w:t>
      </w:r>
      <w:r w:rsidRPr="000F04CC">
        <w:t>644-650.</w:t>
      </w:r>
    </w:p>
    <w:p w14:paraId="6991E423" w14:textId="77777777" w:rsidR="00D71532" w:rsidRPr="000F04CC" w:rsidRDefault="00D71532" w:rsidP="00D71532">
      <w:pPr>
        <w:pStyle w:val="EndNoteBibliography"/>
        <w:spacing w:after="0"/>
        <w:ind w:left="720" w:hanging="720"/>
      </w:pPr>
      <w:r w:rsidRPr="000F04CC">
        <w:t>12.</w:t>
      </w:r>
      <w:r w:rsidRPr="000F04CC">
        <w:tab/>
        <w:t xml:space="preserve">Van den Berghe G, Wouters PJ, Kesteloot K, Hilleman DE: </w:t>
      </w:r>
      <w:r w:rsidRPr="000F04CC">
        <w:rPr>
          <w:b/>
        </w:rPr>
        <w:t>Analysis of healthcare resource utilization with intensive insulin therapy in critically ill patients.</w:t>
      </w:r>
      <w:r w:rsidRPr="000F04CC">
        <w:t xml:space="preserve"> </w:t>
      </w:r>
      <w:r w:rsidRPr="000F04CC">
        <w:rPr>
          <w:i/>
        </w:rPr>
        <w:t xml:space="preserve">Crit Care Med </w:t>
      </w:r>
      <w:r w:rsidRPr="000F04CC">
        <w:t xml:space="preserve">2006, </w:t>
      </w:r>
      <w:r w:rsidRPr="000F04CC">
        <w:rPr>
          <w:b/>
        </w:rPr>
        <w:t>34:</w:t>
      </w:r>
      <w:r w:rsidRPr="000F04CC">
        <w:t>612-616.</w:t>
      </w:r>
    </w:p>
    <w:p w14:paraId="6991E424" w14:textId="77777777" w:rsidR="00D71532" w:rsidRPr="000F04CC" w:rsidRDefault="00D71532" w:rsidP="00D71532">
      <w:pPr>
        <w:pStyle w:val="EndNoteBibliography"/>
        <w:spacing w:after="0"/>
        <w:ind w:left="720" w:hanging="720"/>
      </w:pPr>
      <w:r w:rsidRPr="000F04CC">
        <w:t>13.</w:t>
      </w:r>
      <w:r w:rsidRPr="000F04CC">
        <w:tab/>
        <w:t xml:space="preserve">Dickson JL, Gunn CA, Chase JG: </w:t>
      </w:r>
      <w:r w:rsidRPr="000F04CC">
        <w:rPr>
          <w:b/>
        </w:rPr>
        <w:t>Humans are horribly variable.</w:t>
      </w:r>
      <w:r w:rsidRPr="000F04CC">
        <w:t xml:space="preserve"> </w:t>
      </w:r>
      <w:r w:rsidRPr="000F04CC">
        <w:rPr>
          <w:i/>
        </w:rPr>
        <w:t xml:space="preserve">Int J Clin Med Imaging </w:t>
      </w:r>
      <w:r w:rsidRPr="000F04CC">
        <w:t xml:space="preserve">2014, </w:t>
      </w:r>
      <w:r w:rsidRPr="000F04CC">
        <w:rPr>
          <w:b/>
        </w:rPr>
        <w:t>1:</w:t>
      </w:r>
      <w:r w:rsidRPr="000F04CC">
        <w:t>1-1000142.</w:t>
      </w:r>
    </w:p>
    <w:p w14:paraId="6991E425" w14:textId="77777777" w:rsidR="00D71532" w:rsidRPr="000F04CC" w:rsidRDefault="00D71532" w:rsidP="00D71532">
      <w:pPr>
        <w:pStyle w:val="EndNoteBibliography"/>
        <w:spacing w:after="0"/>
        <w:ind w:left="720" w:hanging="720"/>
      </w:pPr>
      <w:r w:rsidRPr="000F04CC">
        <w:t>14.</w:t>
      </w:r>
      <w:r w:rsidRPr="000F04CC">
        <w:tab/>
        <w:t xml:space="preserve">Pretty C, Le Compte A, Chase JG, Shaw G, Preiser J-C, Penning S, Desaive T: </w:t>
      </w:r>
      <w:r w:rsidRPr="000F04CC">
        <w:rPr>
          <w:b/>
        </w:rPr>
        <w:t>Variability of insulin sensitivity during the first 4 days of critical illness.</w:t>
      </w:r>
      <w:r w:rsidRPr="000F04CC">
        <w:t xml:space="preserve"> </w:t>
      </w:r>
      <w:r w:rsidRPr="000F04CC">
        <w:rPr>
          <w:i/>
        </w:rPr>
        <w:t xml:space="preserve">Critical Care </w:t>
      </w:r>
      <w:r w:rsidRPr="000F04CC">
        <w:t xml:space="preserve">2012, </w:t>
      </w:r>
      <w:r w:rsidRPr="000F04CC">
        <w:rPr>
          <w:b/>
        </w:rPr>
        <w:t>16:</w:t>
      </w:r>
      <w:r w:rsidRPr="000F04CC">
        <w:t>P167.</w:t>
      </w:r>
    </w:p>
    <w:p w14:paraId="6991E426" w14:textId="77777777" w:rsidR="00D71532" w:rsidRPr="000F04CC" w:rsidRDefault="00D71532" w:rsidP="00D71532">
      <w:pPr>
        <w:pStyle w:val="EndNoteBibliography"/>
        <w:spacing w:after="0"/>
        <w:ind w:left="720" w:hanging="720"/>
      </w:pPr>
      <w:r w:rsidRPr="000F04CC">
        <w:t>15.</w:t>
      </w:r>
      <w:r w:rsidRPr="000F04CC">
        <w:tab/>
        <w:t xml:space="preserve">Evans A, Le Compte A, Tan C-S, Ward L, Steel J, Pretty CG, Penning S, Suhaimi F, Shaw GM, Desaive T: </w:t>
      </w:r>
      <w:r w:rsidRPr="000F04CC">
        <w:rPr>
          <w:b/>
        </w:rPr>
        <w:t>Stochastic targeted (STAR) glycemic control: design, safety, and performance.</w:t>
      </w:r>
      <w:r w:rsidRPr="000F04CC">
        <w:t xml:space="preserve"> </w:t>
      </w:r>
      <w:r w:rsidRPr="000F04CC">
        <w:rPr>
          <w:i/>
        </w:rPr>
        <w:t xml:space="preserve">J Diabetes Sci Technol </w:t>
      </w:r>
      <w:r w:rsidRPr="000F04CC">
        <w:t xml:space="preserve">2012, </w:t>
      </w:r>
      <w:r w:rsidRPr="000F04CC">
        <w:rPr>
          <w:b/>
        </w:rPr>
        <w:t>6:</w:t>
      </w:r>
      <w:r w:rsidRPr="000F04CC">
        <w:t>102-115.</w:t>
      </w:r>
    </w:p>
    <w:p w14:paraId="6991E427" w14:textId="77777777" w:rsidR="00D71532" w:rsidRPr="000F04CC" w:rsidRDefault="00D71532" w:rsidP="00D71532">
      <w:pPr>
        <w:pStyle w:val="EndNoteBibliography"/>
        <w:spacing w:after="0"/>
        <w:ind w:left="720" w:hanging="720"/>
      </w:pPr>
      <w:r w:rsidRPr="000F04CC">
        <w:t>16.</w:t>
      </w:r>
      <w:r w:rsidRPr="000F04CC">
        <w:tab/>
        <w:t xml:space="preserve">Evans A, Shaw GM, Le Compte A, Tan C-S, Ward L, Steel J, Pretty CG, Pfeifer L, Penning S, Suhaimi F: </w:t>
      </w:r>
      <w:r w:rsidRPr="000F04CC">
        <w:rPr>
          <w:b/>
        </w:rPr>
        <w:t>Pilot proof of concept clinical trials of Stochastic Targeted (STAR) glycemic control.</w:t>
      </w:r>
      <w:r w:rsidRPr="000F04CC">
        <w:t xml:space="preserve"> </w:t>
      </w:r>
      <w:r w:rsidRPr="000F04CC">
        <w:rPr>
          <w:i/>
        </w:rPr>
        <w:t xml:space="preserve">Annals of intensive care </w:t>
      </w:r>
      <w:r w:rsidRPr="000F04CC">
        <w:t xml:space="preserve">2011, </w:t>
      </w:r>
      <w:r w:rsidRPr="000F04CC">
        <w:rPr>
          <w:b/>
        </w:rPr>
        <w:t>1:</w:t>
      </w:r>
      <w:r w:rsidRPr="000F04CC">
        <w:t>38.</w:t>
      </w:r>
    </w:p>
    <w:p w14:paraId="6991E428" w14:textId="77777777" w:rsidR="00D71532" w:rsidRPr="000F04CC" w:rsidRDefault="00D71532" w:rsidP="00D71532">
      <w:pPr>
        <w:pStyle w:val="EndNoteBibliography"/>
        <w:spacing w:after="0"/>
        <w:ind w:left="720" w:hanging="720"/>
      </w:pPr>
      <w:r w:rsidRPr="000F04CC">
        <w:lastRenderedPageBreak/>
        <w:t>17.</w:t>
      </w:r>
      <w:r w:rsidRPr="000F04CC">
        <w:tab/>
        <w:t xml:space="preserve">Fisk LM, Le Compte AJ, Shaw GM, Penning S, Desaive T, Chase JG: </w:t>
      </w:r>
      <w:r w:rsidRPr="000F04CC">
        <w:rPr>
          <w:b/>
        </w:rPr>
        <w:t>STAR development and protocol comparison.</w:t>
      </w:r>
      <w:r w:rsidRPr="000F04CC">
        <w:t xml:space="preserve"> </w:t>
      </w:r>
      <w:r w:rsidRPr="000F04CC">
        <w:rPr>
          <w:i/>
        </w:rPr>
        <w:t xml:space="preserve">IEEE Trans Biomed Eng </w:t>
      </w:r>
      <w:r w:rsidRPr="000F04CC">
        <w:t xml:space="preserve">2012, </w:t>
      </w:r>
      <w:r w:rsidRPr="000F04CC">
        <w:rPr>
          <w:b/>
        </w:rPr>
        <w:t>59:</w:t>
      </w:r>
      <w:r w:rsidRPr="000F04CC">
        <w:t>3357-3364.</w:t>
      </w:r>
    </w:p>
    <w:p w14:paraId="6991E429" w14:textId="77777777" w:rsidR="00D71532" w:rsidRPr="000F04CC" w:rsidRDefault="00D71532" w:rsidP="00D71532">
      <w:pPr>
        <w:pStyle w:val="EndNoteBibliography"/>
        <w:spacing w:after="0"/>
        <w:ind w:left="720" w:hanging="720"/>
      </w:pPr>
      <w:r w:rsidRPr="000F04CC">
        <w:t>18.</w:t>
      </w:r>
      <w:r w:rsidRPr="000F04CC">
        <w:tab/>
        <w:t xml:space="preserve">Van den Berghe G, Wilmer A, Hermans G, Meersseman W, Wouters PJ, Milants I, Van Wijngaerden E, Bobbaers H, Bouillon R: </w:t>
      </w:r>
      <w:r w:rsidRPr="000F04CC">
        <w:rPr>
          <w:b/>
        </w:rPr>
        <w:t>Intensive insulin therapy in the medical ICU.</w:t>
      </w:r>
      <w:r w:rsidRPr="000F04CC">
        <w:t xml:space="preserve"> </w:t>
      </w:r>
      <w:r w:rsidRPr="000F04CC">
        <w:rPr>
          <w:i/>
        </w:rPr>
        <w:t xml:space="preserve">N Engl J Med </w:t>
      </w:r>
      <w:r w:rsidRPr="000F04CC">
        <w:t xml:space="preserve">2006, </w:t>
      </w:r>
      <w:r w:rsidRPr="000F04CC">
        <w:rPr>
          <w:b/>
        </w:rPr>
        <w:t>354:</w:t>
      </w:r>
      <w:r w:rsidRPr="000F04CC">
        <w:t>449-461.</w:t>
      </w:r>
    </w:p>
    <w:p w14:paraId="6991E42A" w14:textId="77777777" w:rsidR="00D71532" w:rsidRPr="000F04CC" w:rsidRDefault="00D71532" w:rsidP="00D71532">
      <w:pPr>
        <w:pStyle w:val="EndNoteBibliography"/>
        <w:spacing w:after="0"/>
        <w:ind w:left="720" w:hanging="720"/>
      </w:pPr>
      <w:r w:rsidRPr="000F04CC">
        <w:t>19.</w:t>
      </w:r>
      <w:r w:rsidRPr="000F04CC">
        <w:tab/>
        <w:t xml:space="preserve">Finfer S, Delaney A: </w:t>
      </w:r>
      <w:r w:rsidRPr="000F04CC">
        <w:rPr>
          <w:b/>
        </w:rPr>
        <w:t>Tight glycemic control in critically ill adults.</w:t>
      </w:r>
      <w:r w:rsidRPr="000F04CC">
        <w:t xml:space="preserve"> </w:t>
      </w:r>
      <w:r w:rsidRPr="000F04CC">
        <w:rPr>
          <w:i/>
        </w:rPr>
        <w:t xml:space="preserve">JAMA </w:t>
      </w:r>
      <w:r w:rsidRPr="000F04CC">
        <w:t xml:space="preserve">2008, </w:t>
      </w:r>
      <w:r w:rsidRPr="000F04CC">
        <w:rPr>
          <w:b/>
        </w:rPr>
        <w:t>300:</w:t>
      </w:r>
      <w:r w:rsidRPr="000F04CC">
        <w:t>963-965.</w:t>
      </w:r>
    </w:p>
    <w:p w14:paraId="6991E42B" w14:textId="77777777" w:rsidR="00D71532" w:rsidRPr="000F04CC" w:rsidRDefault="00D71532" w:rsidP="00D71532">
      <w:pPr>
        <w:pStyle w:val="EndNoteBibliography"/>
        <w:spacing w:after="0"/>
        <w:ind w:left="720" w:hanging="720"/>
      </w:pPr>
      <w:r w:rsidRPr="000F04CC">
        <w:t>20.</w:t>
      </w:r>
      <w:r w:rsidRPr="000F04CC">
        <w:tab/>
        <w:t xml:space="preserve">Brunkhorst FM, Engel C, Bloos F, Meier-Hellmann A, Ragaller M, Weiler N, Moerer O, Gruendling M, Oppert M, Grond S: </w:t>
      </w:r>
      <w:r w:rsidRPr="000F04CC">
        <w:rPr>
          <w:b/>
        </w:rPr>
        <w:t>Intensive insulin therapy and pentastarch resuscitation in severe sepsis.</w:t>
      </w:r>
      <w:r w:rsidRPr="000F04CC">
        <w:t xml:space="preserve"> </w:t>
      </w:r>
      <w:r w:rsidRPr="000F04CC">
        <w:rPr>
          <w:i/>
        </w:rPr>
        <w:t xml:space="preserve">N Engl J Med </w:t>
      </w:r>
      <w:r w:rsidRPr="000F04CC">
        <w:t xml:space="preserve">2008, </w:t>
      </w:r>
      <w:r w:rsidRPr="000F04CC">
        <w:rPr>
          <w:b/>
        </w:rPr>
        <w:t>358:</w:t>
      </w:r>
      <w:r w:rsidRPr="000F04CC">
        <w:t>125-139.</w:t>
      </w:r>
    </w:p>
    <w:p w14:paraId="6991E42C" w14:textId="77777777" w:rsidR="00D71532" w:rsidRPr="000F04CC" w:rsidRDefault="00D71532" w:rsidP="00D71532">
      <w:pPr>
        <w:pStyle w:val="EndNoteBibliography"/>
        <w:spacing w:after="0"/>
        <w:ind w:left="720" w:hanging="720"/>
      </w:pPr>
      <w:r w:rsidRPr="000F04CC">
        <w:t>21.</w:t>
      </w:r>
      <w:r w:rsidRPr="000F04CC">
        <w:tab/>
        <w:t xml:space="preserve">Griesdale DE, de Souza RJ, van Dam RM, Heyland DK, Cook DJ, Malhotra A, Dhaliwal R, Henderson WR, Chittock DR, Finfer S: </w:t>
      </w:r>
      <w:r w:rsidRPr="000F04CC">
        <w:rPr>
          <w:b/>
        </w:rPr>
        <w:t>Intensive insulin therapy and mortality among critically ill patients: a meta-analysis including NICE-SUGAR study data.</w:t>
      </w:r>
      <w:r w:rsidRPr="000F04CC">
        <w:t xml:space="preserve"> </w:t>
      </w:r>
      <w:r w:rsidRPr="000F04CC">
        <w:rPr>
          <w:i/>
        </w:rPr>
        <w:t xml:space="preserve">Can Med Assoc J </w:t>
      </w:r>
      <w:r w:rsidRPr="000F04CC">
        <w:t xml:space="preserve">2009, </w:t>
      </w:r>
      <w:r w:rsidRPr="000F04CC">
        <w:rPr>
          <w:b/>
        </w:rPr>
        <w:t>180:</w:t>
      </w:r>
      <w:r w:rsidRPr="000F04CC">
        <w:t>821-827.</w:t>
      </w:r>
    </w:p>
    <w:p w14:paraId="6991E42D" w14:textId="77777777" w:rsidR="00D71532" w:rsidRPr="000F04CC" w:rsidRDefault="00D71532" w:rsidP="00D71532">
      <w:pPr>
        <w:pStyle w:val="EndNoteBibliography"/>
        <w:spacing w:after="0"/>
        <w:ind w:left="720" w:hanging="720"/>
      </w:pPr>
      <w:r w:rsidRPr="000F04CC">
        <w:t>22.</w:t>
      </w:r>
      <w:r w:rsidRPr="000F04CC">
        <w:tab/>
        <w:t xml:space="preserve">Treggiari MM, Karir V, Yanez ND, Weiss NS, Daniel S, Deem SA: </w:t>
      </w:r>
      <w:r w:rsidRPr="000F04CC">
        <w:rPr>
          <w:b/>
        </w:rPr>
        <w:t>Intensive insulin therapy and mortality in critically ill patients.</w:t>
      </w:r>
      <w:r w:rsidRPr="000F04CC">
        <w:t xml:space="preserve"> </w:t>
      </w:r>
      <w:r w:rsidRPr="000F04CC">
        <w:rPr>
          <w:i/>
        </w:rPr>
        <w:t xml:space="preserve">Critical Care </w:t>
      </w:r>
      <w:r w:rsidRPr="000F04CC">
        <w:t xml:space="preserve">2008, </w:t>
      </w:r>
      <w:r w:rsidRPr="000F04CC">
        <w:rPr>
          <w:b/>
        </w:rPr>
        <w:t>12:</w:t>
      </w:r>
      <w:r w:rsidRPr="000F04CC">
        <w:t>R29.</w:t>
      </w:r>
    </w:p>
    <w:p w14:paraId="6991E42E" w14:textId="77777777" w:rsidR="00D71532" w:rsidRPr="000F04CC" w:rsidRDefault="00D71532" w:rsidP="00D71532">
      <w:pPr>
        <w:pStyle w:val="EndNoteBibliography"/>
        <w:spacing w:after="0"/>
        <w:ind w:left="720" w:hanging="720"/>
      </w:pPr>
      <w:r w:rsidRPr="000F04CC">
        <w:t>23.</w:t>
      </w:r>
      <w:r w:rsidRPr="000F04CC">
        <w:tab/>
        <w:t xml:space="preserve">Kalfon P, Giraudeau B, Ichai C, Guerrini A, Brechot N, Cinotti R, Dequin P-F, Riu-Poulenc B, Montravers P, Annane D: </w:t>
      </w:r>
      <w:r w:rsidRPr="000F04CC">
        <w:rPr>
          <w:b/>
        </w:rPr>
        <w:t>Tight computerized versus conventional glucose control in the ICU: a randomized controlled trial.</w:t>
      </w:r>
      <w:r w:rsidRPr="000F04CC">
        <w:t xml:space="preserve"> </w:t>
      </w:r>
      <w:r w:rsidRPr="000F04CC">
        <w:rPr>
          <w:i/>
        </w:rPr>
        <w:t xml:space="preserve">Intensive Care Med </w:t>
      </w:r>
      <w:r w:rsidRPr="000F04CC">
        <w:t xml:space="preserve">2014, </w:t>
      </w:r>
      <w:r w:rsidRPr="000F04CC">
        <w:rPr>
          <w:b/>
        </w:rPr>
        <w:t>40:</w:t>
      </w:r>
      <w:r w:rsidRPr="000F04CC">
        <w:t>171-181.</w:t>
      </w:r>
    </w:p>
    <w:p w14:paraId="6991E42F" w14:textId="77777777" w:rsidR="00D71532" w:rsidRPr="000F04CC" w:rsidRDefault="00D71532" w:rsidP="00D71532">
      <w:pPr>
        <w:pStyle w:val="EndNoteBibliography"/>
        <w:spacing w:after="0"/>
        <w:ind w:left="720" w:hanging="720"/>
      </w:pPr>
      <w:r w:rsidRPr="000F04CC">
        <w:t>24.</w:t>
      </w:r>
      <w:r w:rsidRPr="000F04CC">
        <w:tab/>
        <w:t xml:space="preserve">Hamimy W, Khedr H, Rushdi T, Zaghloul A, Hosni M, Aal AA: </w:t>
      </w:r>
      <w:r w:rsidRPr="000F04CC">
        <w:rPr>
          <w:b/>
        </w:rPr>
        <w:t>Application of conventional blood glucose control strategy in surgical ICU in developing countries: Is it beneficial?</w:t>
      </w:r>
      <w:r w:rsidRPr="000F04CC">
        <w:t xml:space="preserve"> </w:t>
      </w:r>
      <w:r w:rsidRPr="000F04CC">
        <w:rPr>
          <w:i/>
        </w:rPr>
        <w:t xml:space="preserve">Egyptian Journal of Anaesthesia </w:t>
      </w:r>
      <w:r w:rsidRPr="000F04CC">
        <w:t xml:space="preserve">2016, </w:t>
      </w:r>
      <w:r w:rsidRPr="000F04CC">
        <w:rPr>
          <w:b/>
        </w:rPr>
        <w:t>32:</w:t>
      </w:r>
      <w:r w:rsidRPr="000F04CC">
        <w:t>123-129.</w:t>
      </w:r>
    </w:p>
    <w:p w14:paraId="6991E430" w14:textId="77777777" w:rsidR="00D71532" w:rsidRPr="000F04CC" w:rsidRDefault="00D71532" w:rsidP="00D71532">
      <w:pPr>
        <w:pStyle w:val="EndNoteBibliography"/>
        <w:spacing w:after="0"/>
        <w:ind w:left="720" w:hanging="720"/>
      </w:pPr>
      <w:r w:rsidRPr="000F04CC">
        <w:t>25.</w:t>
      </w:r>
      <w:r w:rsidRPr="000F04CC">
        <w:tab/>
        <w:t xml:space="preserve">Investigators N-SS: </w:t>
      </w:r>
      <w:r w:rsidRPr="000F04CC">
        <w:rPr>
          <w:b/>
        </w:rPr>
        <w:t>Intensive versus conventional glucose control in critically ill patients.</w:t>
      </w:r>
      <w:r w:rsidRPr="000F04CC">
        <w:t xml:space="preserve"> </w:t>
      </w:r>
      <w:r w:rsidRPr="000F04CC">
        <w:rPr>
          <w:i/>
        </w:rPr>
        <w:t xml:space="preserve">N Engl J Med </w:t>
      </w:r>
      <w:r w:rsidRPr="000F04CC">
        <w:t xml:space="preserve">2009, </w:t>
      </w:r>
      <w:r w:rsidRPr="000F04CC">
        <w:rPr>
          <w:b/>
        </w:rPr>
        <w:t>360:</w:t>
      </w:r>
      <w:r w:rsidRPr="000F04CC">
        <w:t>1283-1297.</w:t>
      </w:r>
    </w:p>
    <w:p w14:paraId="6991E431" w14:textId="77777777" w:rsidR="00D71532" w:rsidRPr="000F04CC" w:rsidRDefault="00D71532" w:rsidP="00D71532">
      <w:pPr>
        <w:pStyle w:val="EndNoteBibliography"/>
        <w:spacing w:after="0"/>
        <w:ind w:left="720" w:hanging="720"/>
      </w:pPr>
      <w:r w:rsidRPr="000F04CC">
        <w:t>26.</w:t>
      </w:r>
      <w:r w:rsidRPr="000F04CC">
        <w:tab/>
        <w:t xml:space="preserve">Egi M, Bellomo R, Stachowski E, French CJ, Hart GK, Taori G, Hegarty C, Bailey M: </w:t>
      </w:r>
      <w:r w:rsidRPr="000F04CC">
        <w:rPr>
          <w:b/>
        </w:rPr>
        <w:t xml:space="preserve">Hypoglycemia and outcome in critically ill patients. </w:t>
      </w:r>
      <w:r w:rsidRPr="000F04CC">
        <w:t xml:space="preserve">In </w:t>
      </w:r>
      <w:r w:rsidRPr="000F04CC">
        <w:rPr>
          <w:i/>
        </w:rPr>
        <w:t>Mayo Clin Proc</w:t>
      </w:r>
      <w:r w:rsidRPr="000F04CC">
        <w:t>. Elsevier; 2010: 217-224.</w:t>
      </w:r>
    </w:p>
    <w:p w14:paraId="6991E432" w14:textId="77777777" w:rsidR="00D71532" w:rsidRPr="000F04CC" w:rsidRDefault="00D71532" w:rsidP="00D71532">
      <w:pPr>
        <w:pStyle w:val="EndNoteBibliography"/>
        <w:spacing w:after="0"/>
        <w:ind w:left="720" w:hanging="720"/>
      </w:pPr>
      <w:r w:rsidRPr="000F04CC">
        <w:t>27.</w:t>
      </w:r>
      <w:r w:rsidRPr="000F04CC">
        <w:tab/>
        <w:t xml:space="preserve">Bagshaw SM, Bellomo R, Jacka MJ, Egi M, Hart GK, George C: </w:t>
      </w:r>
      <w:r w:rsidRPr="000F04CC">
        <w:rPr>
          <w:b/>
        </w:rPr>
        <w:t>The impact of early hypoglycemia and blood glucose variability on outcome in critical illness.</w:t>
      </w:r>
      <w:r w:rsidRPr="000F04CC">
        <w:t xml:space="preserve"> </w:t>
      </w:r>
      <w:r w:rsidRPr="000F04CC">
        <w:rPr>
          <w:i/>
        </w:rPr>
        <w:t xml:space="preserve">Critical care </w:t>
      </w:r>
      <w:r w:rsidRPr="000F04CC">
        <w:t xml:space="preserve">2009, </w:t>
      </w:r>
      <w:r w:rsidRPr="000F04CC">
        <w:rPr>
          <w:b/>
        </w:rPr>
        <w:t>13:</w:t>
      </w:r>
      <w:r w:rsidRPr="000F04CC">
        <w:t>R91.</w:t>
      </w:r>
    </w:p>
    <w:p w14:paraId="6991E433" w14:textId="77777777" w:rsidR="00D71532" w:rsidRPr="000F04CC" w:rsidRDefault="00D71532" w:rsidP="00D71532">
      <w:pPr>
        <w:pStyle w:val="EndNoteBibliography"/>
        <w:spacing w:after="0"/>
        <w:ind w:left="720" w:hanging="720"/>
      </w:pPr>
      <w:r w:rsidRPr="000F04CC">
        <w:t>28.</w:t>
      </w:r>
      <w:r w:rsidRPr="000F04CC">
        <w:tab/>
        <w:t xml:space="preserve">Investigators N-SS: </w:t>
      </w:r>
      <w:r w:rsidRPr="000F04CC">
        <w:rPr>
          <w:b/>
        </w:rPr>
        <w:t>Hypoglycemia and risk of death in critically ill patients.</w:t>
      </w:r>
      <w:r w:rsidRPr="000F04CC">
        <w:t xml:space="preserve"> </w:t>
      </w:r>
      <w:r w:rsidRPr="000F04CC">
        <w:rPr>
          <w:i/>
        </w:rPr>
        <w:t xml:space="preserve">N Engl J Med </w:t>
      </w:r>
      <w:r w:rsidRPr="000F04CC">
        <w:t xml:space="preserve">2012, </w:t>
      </w:r>
      <w:r w:rsidRPr="000F04CC">
        <w:rPr>
          <w:b/>
        </w:rPr>
        <w:t>367:</w:t>
      </w:r>
      <w:r w:rsidRPr="000F04CC">
        <w:t>1108-1118.</w:t>
      </w:r>
    </w:p>
    <w:p w14:paraId="6991E434" w14:textId="77777777" w:rsidR="00D71532" w:rsidRPr="000F04CC" w:rsidRDefault="00D71532" w:rsidP="00D71532">
      <w:pPr>
        <w:pStyle w:val="EndNoteBibliography"/>
        <w:spacing w:after="0"/>
        <w:ind w:left="720" w:hanging="720"/>
      </w:pPr>
      <w:r w:rsidRPr="000F04CC">
        <w:t>29.</w:t>
      </w:r>
      <w:r w:rsidRPr="000F04CC">
        <w:tab/>
        <w:t xml:space="preserve">Chase JG, Le Compte AJ, Suhaimi F, Shaw GM, Lynn A, Lin J, Pretty CG, Razak N, Parente JD, Hann CE: </w:t>
      </w:r>
      <w:r w:rsidRPr="000F04CC">
        <w:rPr>
          <w:b/>
        </w:rPr>
        <w:t>Tight glycemic control in critical care–the leading role of insulin sensitivity and patient variability: a review and model-based analysis.</w:t>
      </w:r>
      <w:r w:rsidRPr="000F04CC">
        <w:t xml:space="preserve"> </w:t>
      </w:r>
      <w:r w:rsidRPr="000F04CC">
        <w:rPr>
          <w:i/>
        </w:rPr>
        <w:t xml:space="preserve">Comput Methods Programs Biomed </w:t>
      </w:r>
      <w:r w:rsidRPr="000F04CC">
        <w:t xml:space="preserve">2011, </w:t>
      </w:r>
      <w:r w:rsidRPr="000F04CC">
        <w:rPr>
          <w:b/>
        </w:rPr>
        <w:t>102:</w:t>
      </w:r>
      <w:r w:rsidRPr="000F04CC">
        <w:t>156-171.</w:t>
      </w:r>
    </w:p>
    <w:p w14:paraId="6991E435" w14:textId="77777777" w:rsidR="00D71532" w:rsidRPr="000F04CC" w:rsidRDefault="00D71532" w:rsidP="00D71532">
      <w:pPr>
        <w:pStyle w:val="EndNoteBibliography"/>
        <w:spacing w:after="0"/>
        <w:ind w:left="720" w:hanging="720"/>
      </w:pPr>
      <w:r w:rsidRPr="000F04CC">
        <w:t>30.</w:t>
      </w:r>
      <w:r w:rsidRPr="000F04CC">
        <w:tab/>
        <w:t xml:space="preserve">Langouche L, Vander Perre S, Wouters PJ, D’hoore A, Hansen TK, Van den Berghe G: </w:t>
      </w:r>
      <w:r w:rsidRPr="000F04CC">
        <w:rPr>
          <w:b/>
        </w:rPr>
        <w:t>Effect of intensive insulin therapy on insulin sensitivity in the critically ill.</w:t>
      </w:r>
      <w:r w:rsidRPr="000F04CC">
        <w:t xml:space="preserve"> </w:t>
      </w:r>
      <w:r w:rsidRPr="000F04CC">
        <w:rPr>
          <w:i/>
        </w:rPr>
        <w:t xml:space="preserve">The Journal of Clinical Endocrinology &amp; Metabolism </w:t>
      </w:r>
      <w:r w:rsidRPr="000F04CC">
        <w:t xml:space="preserve">2007, </w:t>
      </w:r>
      <w:r w:rsidRPr="000F04CC">
        <w:rPr>
          <w:b/>
        </w:rPr>
        <w:t>92:</w:t>
      </w:r>
      <w:r w:rsidRPr="000F04CC">
        <w:t>3890-3897.</w:t>
      </w:r>
    </w:p>
    <w:p w14:paraId="6991E436" w14:textId="77777777" w:rsidR="00D71532" w:rsidRPr="000F04CC" w:rsidRDefault="00D71532" w:rsidP="00D71532">
      <w:pPr>
        <w:pStyle w:val="EndNoteBibliography"/>
        <w:spacing w:after="0"/>
        <w:ind w:left="720" w:hanging="720"/>
      </w:pPr>
      <w:r w:rsidRPr="000F04CC">
        <w:t>31.</w:t>
      </w:r>
      <w:r w:rsidRPr="000F04CC">
        <w:tab/>
        <w:t xml:space="preserve">Thomas F, Pretty CG, Fisk L, Shaw GM, Chase JG, Desaive T: </w:t>
      </w:r>
      <w:r w:rsidRPr="000F04CC">
        <w:rPr>
          <w:b/>
        </w:rPr>
        <w:t>Reducing the impact of insulin sensitivity variability on glycaemic outcomes using separate stochastic models within the STAR glycaemic protocol.</w:t>
      </w:r>
      <w:r w:rsidRPr="000F04CC">
        <w:t xml:space="preserve"> </w:t>
      </w:r>
      <w:r w:rsidRPr="000F04CC">
        <w:rPr>
          <w:i/>
        </w:rPr>
        <w:t xml:space="preserve">Biomedical engineering online </w:t>
      </w:r>
      <w:r w:rsidRPr="000F04CC">
        <w:t xml:space="preserve">2014, </w:t>
      </w:r>
      <w:r w:rsidRPr="000F04CC">
        <w:rPr>
          <w:b/>
        </w:rPr>
        <w:t>13:</w:t>
      </w:r>
      <w:r w:rsidRPr="000F04CC">
        <w:t>43.</w:t>
      </w:r>
    </w:p>
    <w:p w14:paraId="6991E437" w14:textId="77777777" w:rsidR="00D71532" w:rsidRPr="000F04CC" w:rsidRDefault="00D71532" w:rsidP="00D71532">
      <w:pPr>
        <w:pStyle w:val="EndNoteBibliography"/>
        <w:spacing w:after="0"/>
        <w:ind w:left="720" w:hanging="720"/>
      </w:pPr>
      <w:r w:rsidRPr="000F04CC">
        <w:t>32.</w:t>
      </w:r>
      <w:r w:rsidRPr="000F04CC">
        <w:tab/>
        <w:t xml:space="preserve">Lin J, Razak NN, Pretty CG, Le Compte A, Docherty P, Parente JD, Shaw GM, Hann CE, Chase JG: </w:t>
      </w:r>
      <w:r w:rsidRPr="000F04CC">
        <w:rPr>
          <w:b/>
        </w:rPr>
        <w:t xml:space="preserve">A physiological Intensive Control Insulin-Nutrition-Glucose </w:t>
      </w:r>
      <w:r w:rsidRPr="000F04CC">
        <w:rPr>
          <w:b/>
        </w:rPr>
        <w:lastRenderedPageBreak/>
        <w:t>(ICING) model validated in critically ill patients.</w:t>
      </w:r>
      <w:r w:rsidRPr="000F04CC">
        <w:t xml:space="preserve"> </w:t>
      </w:r>
      <w:r w:rsidRPr="000F04CC">
        <w:rPr>
          <w:i/>
        </w:rPr>
        <w:t xml:space="preserve">Comput Methods Programs Biomed </w:t>
      </w:r>
      <w:r w:rsidRPr="000F04CC">
        <w:t xml:space="preserve">2011, </w:t>
      </w:r>
      <w:r w:rsidRPr="000F04CC">
        <w:rPr>
          <w:b/>
        </w:rPr>
        <w:t>102:</w:t>
      </w:r>
      <w:r w:rsidRPr="000F04CC">
        <w:t>192-205.</w:t>
      </w:r>
    </w:p>
    <w:p w14:paraId="6991E438" w14:textId="77777777" w:rsidR="00D71532" w:rsidRPr="000F04CC" w:rsidRDefault="00D71532" w:rsidP="00D71532">
      <w:pPr>
        <w:pStyle w:val="EndNoteBibliography"/>
        <w:spacing w:after="0"/>
        <w:ind w:left="720" w:hanging="720"/>
      </w:pPr>
      <w:r w:rsidRPr="000F04CC">
        <w:t>33.</w:t>
      </w:r>
      <w:r w:rsidRPr="000F04CC">
        <w:tab/>
        <w:t xml:space="preserve">Chase JG, Suhaimi F, Penning S, Preiser J-C, Le Compte AJ, Lin J, Pretty CG, Shaw GM, Moorhead KT, Desaive T: </w:t>
      </w:r>
      <w:r w:rsidRPr="000F04CC">
        <w:rPr>
          <w:b/>
        </w:rPr>
        <w:t>Validation of a model-based virtual trials method for tight glycemic control in intensive care.</w:t>
      </w:r>
      <w:r w:rsidRPr="000F04CC">
        <w:t xml:space="preserve"> </w:t>
      </w:r>
      <w:r w:rsidRPr="000F04CC">
        <w:rPr>
          <w:i/>
        </w:rPr>
        <w:t xml:space="preserve">Biomedical engineering online </w:t>
      </w:r>
      <w:r w:rsidRPr="000F04CC">
        <w:t xml:space="preserve">2010, </w:t>
      </w:r>
      <w:r w:rsidRPr="000F04CC">
        <w:rPr>
          <w:b/>
        </w:rPr>
        <w:t>9:</w:t>
      </w:r>
      <w:r w:rsidRPr="000F04CC">
        <w:t>84.</w:t>
      </w:r>
    </w:p>
    <w:p w14:paraId="6991E439" w14:textId="77777777" w:rsidR="00D71532" w:rsidRPr="000F04CC" w:rsidRDefault="00D71532" w:rsidP="00D71532">
      <w:pPr>
        <w:pStyle w:val="EndNoteBibliography"/>
        <w:spacing w:after="0"/>
        <w:ind w:left="720" w:hanging="720"/>
      </w:pPr>
      <w:r w:rsidRPr="000F04CC">
        <w:t>34.</w:t>
      </w:r>
      <w:r w:rsidRPr="000F04CC">
        <w:tab/>
        <w:t xml:space="preserve">Lin J, Lee D, Chase JG, Shaw GM, Hann CE, Lotz T, Wong J: </w:t>
      </w:r>
      <w:r w:rsidRPr="000F04CC">
        <w:rPr>
          <w:b/>
        </w:rPr>
        <w:t>Stochastic modelling of insulin sensitivity variability in critical care.</w:t>
      </w:r>
      <w:r w:rsidRPr="000F04CC">
        <w:t xml:space="preserve"> </w:t>
      </w:r>
      <w:r w:rsidRPr="000F04CC">
        <w:rPr>
          <w:i/>
        </w:rPr>
        <w:t xml:space="preserve">Biomedical Signal Processing and Control </w:t>
      </w:r>
      <w:r w:rsidRPr="000F04CC">
        <w:t xml:space="preserve">2006, </w:t>
      </w:r>
      <w:r w:rsidRPr="000F04CC">
        <w:rPr>
          <w:b/>
        </w:rPr>
        <w:t>1:</w:t>
      </w:r>
      <w:r w:rsidRPr="000F04CC">
        <w:t>229-242.</w:t>
      </w:r>
    </w:p>
    <w:p w14:paraId="6991E43A" w14:textId="77777777" w:rsidR="00D71532" w:rsidRPr="000F04CC" w:rsidRDefault="00D71532" w:rsidP="00D71532">
      <w:pPr>
        <w:pStyle w:val="EndNoteBibliography"/>
        <w:spacing w:after="0"/>
        <w:ind w:left="720" w:hanging="720"/>
      </w:pPr>
      <w:r w:rsidRPr="000F04CC">
        <w:t>35.</w:t>
      </w:r>
      <w:r w:rsidRPr="000F04CC">
        <w:tab/>
        <w:t xml:space="preserve">Lin J, Lee D, Chase JG, Shaw GM, Le Compte A, Lotz T, Wong J, Lonergan T, Hann CE: </w:t>
      </w:r>
      <w:r w:rsidRPr="000F04CC">
        <w:rPr>
          <w:b/>
        </w:rPr>
        <w:t>Stochastic modelling of insulin sensitivity and adaptive glycemic control for critical care.</w:t>
      </w:r>
      <w:r w:rsidRPr="000F04CC">
        <w:t xml:space="preserve"> </w:t>
      </w:r>
      <w:r w:rsidRPr="000F04CC">
        <w:rPr>
          <w:i/>
        </w:rPr>
        <w:t xml:space="preserve">Comput Methods Programs Biomed </w:t>
      </w:r>
      <w:r w:rsidRPr="000F04CC">
        <w:t xml:space="preserve">2008, </w:t>
      </w:r>
      <w:r w:rsidRPr="000F04CC">
        <w:rPr>
          <w:b/>
        </w:rPr>
        <w:t>89:</w:t>
      </w:r>
      <w:r w:rsidRPr="000F04CC">
        <w:t>141-152.</w:t>
      </w:r>
    </w:p>
    <w:p w14:paraId="6991E43B" w14:textId="77777777" w:rsidR="00D71532" w:rsidRPr="000F04CC" w:rsidRDefault="00D71532" w:rsidP="00D71532">
      <w:pPr>
        <w:pStyle w:val="EndNoteBibliography"/>
        <w:spacing w:after="0"/>
        <w:ind w:left="720" w:hanging="720"/>
      </w:pPr>
      <w:r w:rsidRPr="000F04CC">
        <w:t>36.</w:t>
      </w:r>
      <w:r w:rsidRPr="000F04CC">
        <w:tab/>
        <w:t xml:space="preserve">Stewart KW, Pretty CG, Tomlinson H, Thomas FL, Homlok J, Noémi SN, Illyés A, Shaw GM, Benyó B, Chase JG: </w:t>
      </w:r>
      <w:r w:rsidRPr="000F04CC">
        <w:rPr>
          <w:b/>
        </w:rPr>
        <w:t>Safety, efficacy and clinical generalization of the STAR protocol: a retrospective analysis.</w:t>
      </w:r>
      <w:r w:rsidRPr="000F04CC">
        <w:t xml:space="preserve"> </w:t>
      </w:r>
      <w:r w:rsidRPr="000F04CC">
        <w:rPr>
          <w:i/>
        </w:rPr>
        <w:t xml:space="preserve">Annals of intensive care </w:t>
      </w:r>
      <w:r w:rsidRPr="000F04CC">
        <w:t xml:space="preserve">2016, </w:t>
      </w:r>
      <w:r w:rsidRPr="000F04CC">
        <w:rPr>
          <w:b/>
        </w:rPr>
        <w:t>6:</w:t>
      </w:r>
      <w:r w:rsidRPr="000F04CC">
        <w:t>24.</w:t>
      </w:r>
    </w:p>
    <w:p w14:paraId="6991E43C" w14:textId="77777777" w:rsidR="00D71532" w:rsidRPr="000F04CC" w:rsidRDefault="00D71532" w:rsidP="00D71532">
      <w:pPr>
        <w:pStyle w:val="EndNoteBibliography"/>
        <w:spacing w:after="0"/>
        <w:ind w:left="720" w:hanging="720"/>
      </w:pPr>
      <w:r w:rsidRPr="000F04CC">
        <w:t>37.</w:t>
      </w:r>
      <w:r w:rsidRPr="000F04CC">
        <w:tab/>
        <w:t xml:space="preserve">Uyttendaele V, Dickson J, Shaw G, Desaive T, Chase J: </w:t>
      </w:r>
      <w:r w:rsidRPr="000F04CC">
        <w:rPr>
          <w:b/>
        </w:rPr>
        <w:t>Improved Blood Glucose Forecasting Models using Changes in Insulin Sensitivity in Intensive Care Patients.</w:t>
      </w:r>
      <w:r w:rsidRPr="000F04CC">
        <w:t xml:space="preserve"> 2017.</w:t>
      </w:r>
    </w:p>
    <w:p w14:paraId="6991E43D" w14:textId="77777777" w:rsidR="00D71532" w:rsidRPr="000F04CC" w:rsidRDefault="00D71532" w:rsidP="00D71532">
      <w:pPr>
        <w:pStyle w:val="EndNoteBibliography"/>
        <w:spacing w:after="0"/>
        <w:ind w:left="720" w:hanging="720"/>
      </w:pPr>
      <w:r w:rsidRPr="000F04CC">
        <w:t>38.</w:t>
      </w:r>
      <w:r w:rsidRPr="000F04CC">
        <w:tab/>
        <w:t xml:space="preserve">Uyttendaele V, Knopp JL, Stewart KW, Desaive T, Benyó B, Szabó-Némedi N, Illyés A, Shaw GM, Chase JG: </w:t>
      </w:r>
      <w:r w:rsidRPr="000F04CC">
        <w:rPr>
          <w:b/>
        </w:rPr>
        <w:t>A 3D insulin sensitivity prediction model enables more patient-specific prediction and model-based glycaemic control.</w:t>
      </w:r>
      <w:r w:rsidRPr="000F04CC">
        <w:t xml:space="preserve"> </w:t>
      </w:r>
      <w:r w:rsidRPr="000F04CC">
        <w:rPr>
          <w:i/>
        </w:rPr>
        <w:t xml:space="preserve">Biomedical Signal Processing and Control </w:t>
      </w:r>
      <w:r w:rsidRPr="000F04CC">
        <w:t xml:space="preserve">2018, </w:t>
      </w:r>
      <w:r w:rsidRPr="000F04CC">
        <w:rPr>
          <w:b/>
        </w:rPr>
        <w:t>46:</w:t>
      </w:r>
      <w:r w:rsidRPr="000F04CC">
        <w:t>192-200.</w:t>
      </w:r>
    </w:p>
    <w:p w14:paraId="6991E43E" w14:textId="77777777" w:rsidR="00D71532" w:rsidRPr="000F04CC" w:rsidRDefault="00D71532" w:rsidP="00D71532">
      <w:pPr>
        <w:pStyle w:val="EndNoteBibliography"/>
        <w:spacing w:after="0"/>
        <w:ind w:left="720" w:hanging="720"/>
      </w:pPr>
      <w:r w:rsidRPr="000F04CC">
        <w:t>39.</w:t>
      </w:r>
      <w:r w:rsidRPr="000F04CC">
        <w:tab/>
        <w:t xml:space="preserve">Dickson JL, Stewart KW, Pretty CG, Flechet M, Desaive T, Penning S, Lambermont BC, Benyó B, Shaw GM, Chase JG: </w:t>
      </w:r>
      <w:r w:rsidRPr="000F04CC">
        <w:rPr>
          <w:b/>
        </w:rPr>
        <w:t>Generalisability of a virtual trials method for glycaemic control in intensive care.</w:t>
      </w:r>
      <w:r w:rsidRPr="000F04CC">
        <w:t xml:space="preserve"> </w:t>
      </w:r>
      <w:r w:rsidRPr="000F04CC">
        <w:rPr>
          <w:i/>
        </w:rPr>
        <w:t xml:space="preserve">IEEE Trans Biomed Eng </w:t>
      </w:r>
      <w:r w:rsidRPr="000F04CC">
        <w:t xml:space="preserve">2018, </w:t>
      </w:r>
      <w:r w:rsidRPr="000F04CC">
        <w:rPr>
          <w:b/>
        </w:rPr>
        <w:t>65:</w:t>
      </w:r>
      <w:r w:rsidRPr="000F04CC">
        <w:t>1543-1553.</w:t>
      </w:r>
    </w:p>
    <w:p w14:paraId="6991E43F" w14:textId="77777777" w:rsidR="00D71532" w:rsidRPr="000F04CC" w:rsidRDefault="00D71532" w:rsidP="00D71532">
      <w:pPr>
        <w:pStyle w:val="EndNoteBibliography"/>
        <w:spacing w:after="0"/>
        <w:ind w:left="720" w:hanging="720"/>
      </w:pPr>
      <w:r w:rsidRPr="000F04CC">
        <w:t>40.</w:t>
      </w:r>
      <w:r w:rsidRPr="000F04CC">
        <w:tab/>
        <w:t xml:space="preserve">Chase JG, Preiser J-C, Dickson JL, Pironet A, Chiew YS, Pretty CG, Shaw GM, Benyo B, Moeller K, Safaei S: </w:t>
      </w:r>
      <w:r w:rsidRPr="000F04CC">
        <w:rPr>
          <w:b/>
        </w:rPr>
        <w:t>Next-generation, personalised, model-based critical care medicine: a state-of-the art review of in silico virtual patient models, methods, and cohorts, and how to validation them.</w:t>
      </w:r>
      <w:r w:rsidRPr="000F04CC">
        <w:t xml:space="preserve"> </w:t>
      </w:r>
      <w:r w:rsidRPr="000F04CC">
        <w:rPr>
          <w:i/>
        </w:rPr>
        <w:t xml:space="preserve">Biomedical engineering online </w:t>
      </w:r>
      <w:r w:rsidRPr="000F04CC">
        <w:t xml:space="preserve">2018, </w:t>
      </w:r>
      <w:r w:rsidRPr="000F04CC">
        <w:rPr>
          <w:b/>
        </w:rPr>
        <w:t>17:</w:t>
      </w:r>
      <w:r w:rsidRPr="000F04CC">
        <w:t>24.</w:t>
      </w:r>
    </w:p>
    <w:p w14:paraId="6991E440" w14:textId="77777777" w:rsidR="00D71532" w:rsidRPr="000F04CC" w:rsidRDefault="00D71532" w:rsidP="00D71532">
      <w:pPr>
        <w:pStyle w:val="EndNoteBibliography"/>
        <w:spacing w:after="0"/>
        <w:ind w:left="720" w:hanging="720"/>
      </w:pPr>
      <w:r w:rsidRPr="000F04CC">
        <w:t>41.</w:t>
      </w:r>
      <w:r w:rsidRPr="000F04CC">
        <w:tab/>
        <w:t xml:space="preserve">Stewart KW, Pretty CG, Tomlinson H, Fisk L, Shaw GM, Chase JG: </w:t>
      </w:r>
      <w:r w:rsidRPr="000F04CC">
        <w:rPr>
          <w:b/>
        </w:rPr>
        <w:t>Stochastic model predictive (stomp) glycaemic control for the intensive care unit: development and virtual trial validation.</w:t>
      </w:r>
      <w:r w:rsidRPr="000F04CC">
        <w:t xml:space="preserve"> </w:t>
      </w:r>
      <w:r w:rsidRPr="000F04CC">
        <w:rPr>
          <w:i/>
        </w:rPr>
        <w:t xml:space="preserve">Biomedical Signal Processing and Control </w:t>
      </w:r>
      <w:r w:rsidRPr="000F04CC">
        <w:t xml:space="preserve">2015, </w:t>
      </w:r>
      <w:r w:rsidRPr="000F04CC">
        <w:rPr>
          <w:b/>
        </w:rPr>
        <w:t>16:</w:t>
      </w:r>
      <w:r w:rsidRPr="000F04CC">
        <w:t>61-67.</w:t>
      </w:r>
    </w:p>
    <w:p w14:paraId="6991E441" w14:textId="77777777" w:rsidR="00D71532" w:rsidRPr="000F04CC" w:rsidRDefault="00D71532" w:rsidP="00D71532">
      <w:pPr>
        <w:pStyle w:val="EndNoteBibliography"/>
        <w:spacing w:after="0"/>
        <w:ind w:left="720" w:hanging="720"/>
      </w:pPr>
      <w:r w:rsidRPr="000F04CC">
        <w:t>42.</w:t>
      </w:r>
      <w:r w:rsidRPr="000F04CC">
        <w:tab/>
        <w:t xml:space="preserve">Docherty P, Chase J, David T: </w:t>
      </w:r>
      <w:r w:rsidRPr="000F04CC">
        <w:rPr>
          <w:b/>
        </w:rPr>
        <w:t>Characterisation of the iterative integral parameter identification method.</w:t>
      </w:r>
      <w:r w:rsidRPr="000F04CC">
        <w:t xml:space="preserve"> </w:t>
      </w:r>
      <w:r w:rsidRPr="000F04CC">
        <w:rPr>
          <w:i/>
        </w:rPr>
        <w:t xml:space="preserve">Med Biol Eng Comput </w:t>
      </w:r>
      <w:r w:rsidRPr="000F04CC">
        <w:t xml:space="preserve">2012, </w:t>
      </w:r>
      <w:r w:rsidRPr="000F04CC">
        <w:rPr>
          <w:b/>
        </w:rPr>
        <w:t>50:</w:t>
      </w:r>
      <w:r w:rsidRPr="000F04CC">
        <w:t>127-134.</w:t>
      </w:r>
    </w:p>
    <w:p w14:paraId="6991E442" w14:textId="77777777" w:rsidR="00D71532" w:rsidRPr="000F04CC" w:rsidRDefault="00D71532" w:rsidP="00D71532">
      <w:pPr>
        <w:pStyle w:val="EndNoteBibliography"/>
        <w:spacing w:after="0"/>
        <w:ind w:left="720" w:hanging="720"/>
      </w:pPr>
      <w:r w:rsidRPr="000F04CC">
        <w:t>43.</w:t>
      </w:r>
      <w:r w:rsidRPr="000F04CC">
        <w:tab/>
        <w:t xml:space="preserve">Hann CE, Chase JG, Shaw GM: </w:t>
      </w:r>
      <w:r w:rsidRPr="000F04CC">
        <w:rPr>
          <w:b/>
        </w:rPr>
        <w:t>Integral-based identification of patient specific parameters for a minimal cardiac model.</w:t>
      </w:r>
      <w:r w:rsidRPr="000F04CC">
        <w:t xml:space="preserve"> </w:t>
      </w:r>
      <w:r w:rsidRPr="000F04CC">
        <w:rPr>
          <w:i/>
        </w:rPr>
        <w:t xml:space="preserve">Comput Methods Programs Biomed </w:t>
      </w:r>
      <w:r w:rsidRPr="000F04CC">
        <w:t xml:space="preserve">2006, </w:t>
      </w:r>
      <w:r w:rsidRPr="000F04CC">
        <w:rPr>
          <w:b/>
        </w:rPr>
        <w:t>81:</w:t>
      </w:r>
      <w:r w:rsidRPr="000F04CC">
        <w:t>181-192.</w:t>
      </w:r>
    </w:p>
    <w:p w14:paraId="6991E443" w14:textId="77777777" w:rsidR="00D71532" w:rsidRPr="000F04CC" w:rsidRDefault="00D71532" w:rsidP="00D71532">
      <w:pPr>
        <w:pStyle w:val="EndNoteBibliography"/>
        <w:spacing w:after="0"/>
        <w:ind w:left="720" w:hanging="720"/>
      </w:pPr>
      <w:r w:rsidRPr="000F04CC">
        <w:t>44.</w:t>
      </w:r>
      <w:r w:rsidRPr="000F04CC">
        <w:tab/>
        <w:t xml:space="preserve">Wong X, Singh-Levett I, Hollingsworth L, Shaw G, Hann C, Lotz T, Lin J, Wong O, Chase J: </w:t>
      </w:r>
      <w:r w:rsidRPr="000F04CC">
        <w:rPr>
          <w:b/>
        </w:rPr>
        <w:t>A novel, model-based insulin and nutrition delivery controller for glycemic regulation in critically ill patients.</w:t>
      </w:r>
      <w:r w:rsidRPr="000F04CC">
        <w:t xml:space="preserve"> </w:t>
      </w:r>
      <w:r w:rsidRPr="000F04CC">
        <w:rPr>
          <w:i/>
        </w:rPr>
        <w:t xml:space="preserve">Diabetes Technol Ther </w:t>
      </w:r>
      <w:r w:rsidRPr="000F04CC">
        <w:t xml:space="preserve">2006, </w:t>
      </w:r>
      <w:r w:rsidRPr="000F04CC">
        <w:rPr>
          <w:b/>
        </w:rPr>
        <w:t>8:</w:t>
      </w:r>
      <w:r w:rsidRPr="000F04CC">
        <w:t>174-190.</w:t>
      </w:r>
    </w:p>
    <w:p w14:paraId="6991E444" w14:textId="77777777" w:rsidR="00D71532" w:rsidRPr="000F04CC" w:rsidRDefault="00D71532" w:rsidP="00D71532">
      <w:pPr>
        <w:pStyle w:val="EndNoteBibliography"/>
        <w:spacing w:after="0"/>
        <w:ind w:left="720" w:hanging="720"/>
      </w:pPr>
      <w:r w:rsidRPr="000F04CC">
        <w:t>45.</w:t>
      </w:r>
      <w:r w:rsidRPr="000F04CC">
        <w:tab/>
        <w:t xml:space="preserve">Docherty P, Chase JG, Lotz T, Desaive T: </w:t>
      </w:r>
      <w:r w:rsidRPr="000F04CC">
        <w:rPr>
          <w:b/>
        </w:rPr>
        <w:t>A graphical method for practical and informative identifiability analyses of physiological models: A case study of insulin kinetics and sensitivity.</w:t>
      </w:r>
      <w:r w:rsidRPr="000F04CC">
        <w:t xml:space="preserve"> </w:t>
      </w:r>
      <w:r w:rsidRPr="000F04CC">
        <w:rPr>
          <w:i/>
        </w:rPr>
        <w:t xml:space="preserve">BioMedical Engineering OnLine </w:t>
      </w:r>
      <w:r w:rsidRPr="000F04CC">
        <w:t xml:space="preserve">2011, </w:t>
      </w:r>
      <w:r w:rsidRPr="000F04CC">
        <w:rPr>
          <w:b/>
        </w:rPr>
        <w:t>10:</w:t>
      </w:r>
      <w:r w:rsidRPr="000F04CC">
        <w:t>39.</w:t>
      </w:r>
    </w:p>
    <w:p w14:paraId="6991E445" w14:textId="77777777" w:rsidR="00D71532" w:rsidRPr="000F04CC" w:rsidRDefault="00D71532" w:rsidP="00D71532">
      <w:pPr>
        <w:pStyle w:val="EndNoteBibliography"/>
        <w:spacing w:after="0"/>
        <w:ind w:left="720" w:hanging="720"/>
      </w:pPr>
      <w:r w:rsidRPr="000F04CC">
        <w:t>46.</w:t>
      </w:r>
      <w:r w:rsidRPr="000F04CC">
        <w:tab/>
        <w:t xml:space="preserve">Sheather SJ: </w:t>
      </w:r>
      <w:r w:rsidRPr="000F04CC">
        <w:rPr>
          <w:b/>
        </w:rPr>
        <w:t>Density estimation.</w:t>
      </w:r>
      <w:r w:rsidRPr="000F04CC">
        <w:t xml:space="preserve"> </w:t>
      </w:r>
      <w:r w:rsidRPr="000F04CC">
        <w:rPr>
          <w:i/>
        </w:rPr>
        <w:t xml:space="preserve">Statistical science </w:t>
      </w:r>
      <w:r w:rsidRPr="000F04CC">
        <w:t>2004</w:t>
      </w:r>
      <w:r w:rsidRPr="000F04CC">
        <w:rPr>
          <w:b/>
        </w:rPr>
        <w:t>:</w:t>
      </w:r>
      <w:r w:rsidRPr="000F04CC">
        <w:t>588-597.</w:t>
      </w:r>
    </w:p>
    <w:p w14:paraId="6991E446" w14:textId="77777777" w:rsidR="00D71532" w:rsidRPr="000F04CC" w:rsidRDefault="00D71532" w:rsidP="00D71532">
      <w:pPr>
        <w:pStyle w:val="EndNoteBibliography"/>
        <w:spacing w:after="0"/>
        <w:ind w:left="720" w:hanging="720"/>
      </w:pPr>
      <w:r w:rsidRPr="000F04CC">
        <w:t>47.</w:t>
      </w:r>
      <w:r w:rsidRPr="000F04CC">
        <w:tab/>
        <w:t xml:space="preserve">Ghasemi A, Zahediasl S: </w:t>
      </w:r>
      <w:r w:rsidRPr="000F04CC">
        <w:rPr>
          <w:b/>
        </w:rPr>
        <w:t>Normality tests for statistical analysis: a guide for non-statisticians.</w:t>
      </w:r>
      <w:r w:rsidRPr="000F04CC">
        <w:t xml:space="preserve"> </w:t>
      </w:r>
      <w:r w:rsidRPr="000F04CC">
        <w:rPr>
          <w:i/>
        </w:rPr>
        <w:t xml:space="preserve">International journal of endocrinology and metabolism </w:t>
      </w:r>
      <w:r w:rsidRPr="000F04CC">
        <w:t xml:space="preserve">2012, </w:t>
      </w:r>
      <w:r w:rsidRPr="000F04CC">
        <w:rPr>
          <w:b/>
        </w:rPr>
        <w:t>10:</w:t>
      </w:r>
      <w:r w:rsidRPr="000F04CC">
        <w:t>486.</w:t>
      </w:r>
    </w:p>
    <w:p w14:paraId="6991E447" w14:textId="77777777" w:rsidR="00D71532" w:rsidRPr="000F04CC" w:rsidRDefault="00D71532" w:rsidP="00D71532">
      <w:pPr>
        <w:pStyle w:val="EndNoteBibliography"/>
        <w:ind w:left="720" w:hanging="720"/>
      </w:pPr>
      <w:r w:rsidRPr="000F04CC">
        <w:t>48.</w:t>
      </w:r>
      <w:r w:rsidRPr="000F04CC">
        <w:tab/>
        <w:t xml:space="preserve">Kohavi R: </w:t>
      </w:r>
      <w:r w:rsidRPr="000F04CC">
        <w:rPr>
          <w:b/>
        </w:rPr>
        <w:t xml:space="preserve">A study of cross-validation and bootstrap for accuracy estimation and model selection. </w:t>
      </w:r>
      <w:r w:rsidRPr="000F04CC">
        <w:t xml:space="preserve">In </w:t>
      </w:r>
      <w:r w:rsidRPr="000F04CC">
        <w:rPr>
          <w:i/>
        </w:rPr>
        <w:t>Ijcai</w:t>
      </w:r>
      <w:r w:rsidRPr="000F04CC">
        <w:t>. Montreal, Canada; 1995: 1137-1145.</w:t>
      </w:r>
    </w:p>
    <w:p w14:paraId="6991E448" w14:textId="77777777" w:rsidR="00434A8A" w:rsidRPr="000F04CC" w:rsidRDefault="00513834" w:rsidP="004B686B">
      <w:pPr>
        <w:rPr>
          <w:rFonts w:eastAsiaTheme="minorEastAsia"/>
        </w:rPr>
      </w:pPr>
      <w:r w:rsidRPr="000F04CC">
        <w:rPr>
          <w:rFonts w:eastAsiaTheme="minorEastAsia"/>
        </w:rPr>
        <w:lastRenderedPageBreak/>
        <w:fldChar w:fldCharType="end"/>
      </w:r>
    </w:p>
    <w:p w14:paraId="6991E449" w14:textId="77777777" w:rsidR="00434A8A" w:rsidRPr="000F04CC" w:rsidRDefault="00434A8A" w:rsidP="00434A8A">
      <w:pPr>
        <w:pStyle w:val="Titre1"/>
      </w:pPr>
      <w:r w:rsidRPr="000F04CC">
        <w:t>Appendix A</w:t>
      </w:r>
    </w:p>
    <w:p w14:paraId="6991E44A" w14:textId="77777777" w:rsidR="00434A8A" w:rsidRPr="000F04CC" w:rsidRDefault="00434A8A" w:rsidP="00434A8A">
      <w:r w:rsidRPr="000F04CC">
        <w:t xml:space="preserve">Silverman’s rule of thumb is used to calculate a local kernel standard deviation, </w:t>
      </w:r>
      <w:proofErr w:type="spellStart"/>
      <w:r w:rsidRPr="000F04CC">
        <w:rPr>
          <w:i/>
        </w:rPr>
        <w:t>σ</w:t>
      </w:r>
      <w:r w:rsidRPr="000F04CC">
        <w:rPr>
          <w:vertAlign w:val="subscript"/>
        </w:rPr>
        <w:t>loc</w:t>
      </w:r>
      <w:proofErr w:type="spellEnd"/>
      <w:r w:rsidRPr="000F04CC">
        <w:t xml:space="preserve">, from a global standard deviation, </w:t>
      </w:r>
      <w:proofErr w:type="spellStart"/>
      <w:r w:rsidRPr="000F04CC">
        <w:rPr>
          <w:i/>
        </w:rPr>
        <w:t>σ</w:t>
      </w:r>
      <w:r w:rsidRPr="000F04CC">
        <w:rPr>
          <w:vertAlign w:val="subscript"/>
        </w:rPr>
        <w:t>gbl</w:t>
      </w:r>
      <w:proofErr w:type="spellEnd"/>
      <w:r w:rsidRPr="000F04CC">
        <w:t xml:space="preserve">. For </w:t>
      </w:r>
      <w:r w:rsidRPr="000F04CC">
        <w:rPr>
          <w:i/>
        </w:rPr>
        <w:t>k</w:t>
      </w:r>
      <w:r w:rsidRPr="000F04CC">
        <w:t xml:space="preserve"> data point and </w:t>
      </w:r>
      <w:r w:rsidRPr="000F04CC">
        <w:rPr>
          <w:i/>
        </w:rPr>
        <w:t xml:space="preserve">n </w:t>
      </w:r>
      <w:r w:rsidRPr="000F04CC">
        <w:t xml:space="preserve">dimensions, Silverman’s rule of thumb can be written </w:t>
      </w:r>
      <w:r w:rsidRPr="000F04CC">
        <w:fldChar w:fldCharType="begin"/>
      </w:r>
      <w:r w:rsidR="00F61B1A" w:rsidRPr="000F04CC">
        <w:instrText xml:space="preserve"> ADDIN EN.CITE &lt;EndNote&gt;&lt;Cite&gt;&lt;Author&gt;Sheather&lt;/Author&gt;&lt;Year&gt;2004&lt;/Year&gt;&lt;RecNum&gt;1775&lt;/RecNum&gt;&lt;DisplayText&gt;[46]&lt;/DisplayText&gt;&lt;record&gt;&lt;rec-number&gt;1775&lt;/rec-number&gt;&lt;foreign-keys&gt;&lt;key app="EN" db-id="tdwftdeaqte9s7e5vr8xeed5wfdr5dezxzsa" timestamp="1534907094"&gt;1775&lt;/key&gt;&lt;/foreign-keys&gt;&lt;ref-type name="Journal Article"&gt;17&lt;/ref-type&gt;&lt;contributors&gt;&lt;authors&gt;&lt;author&gt;Sheather, Simon J&lt;/author&gt;&lt;/authors&gt;&lt;/contributors&gt;&lt;titles&gt;&lt;title&gt;Density estimation&lt;/title&gt;&lt;secondary-title&gt;Statistical science&lt;/secondary-title&gt;&lt;/titles&gt;&lt;periodical&gt;&lt;full-title&gt;Statistical science&lt;/full-title&gt;&lt;/periodical&gt;&lt;pages&gt;588-597&lt;/pages&gt;&lt;dates&gt;&lt;year&gt;2004&lt;/year&gt;&lt;/dates&gt;&lt;isbn&gt;0883-4237&lt;/isbn&gt;&lt;urls&gt;&lt;/urls&gt;&lt;/record&gt;&lt;/Cite&gt;&lt;/EndNote&gt;</w:instrText>
      </w:r>
      <w:r w:rsidRPr="000F04CC">
        <w:fldChar w:fldCharType="separate"/>
      </w:r>
      <w:r w:rsidR="00F61B1A" w:rsidRPr="000F04CC">
        <w:rPr>
          <w:noProof/>
        </w:rPr>
        <w:t>[46]</w:t>
      </w:r>
      <w:r w:rsidRPr="000F04CC">
        <w:fldChar w:fldCharType="end"/>
      </w:r>
      <w:r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4D" w14:textId="77777777" w:rsidTr="00A00862">
        <w:tc>
          <w:tcPr>
            <w:tcW w:w="8185" w:type="dxa"/>
            <w:shd w:val="clear" w:color="auto" w:fill="auto"/>
          </w:tcPr>
          <w:p w14:paraId="6991E44B" w14:textId="77777777" w:rsidR="00434A8A" w:rsidRPr="000F04CC" w:rsidRDefault="00C052A4" w:rsidP="00A00862">
            <w:pPr>
              <w:rPr>
                <w:rFonts w:eastAsiaTheme="minorEastAsia"/>
              </w:rP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loc</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w:rPr>
                                <w:rFonts w:ascii="Cambria Math" w:hAnsi="Cambria Math"/>
                              </w:rPr>
                              <m:t>n</m:t>
                            </m:r>
                            <m:r>
                              <m:rPr>
                                <m:sty m:val="p"/>
                              </m:rPr>
                              <w:rPr>
                                <w:rFonts w:ascii="Cambria Math" w:hAnsi="Cambria Math"/>
                              </w:rPr>
                              <m:t>+2</m:t>
                            </m:r>
                          </m:den>
                        </m:f>
                      </m:e>
                    </m:d>
                  </m:e>
                  <m:sup>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+4</m:t>
                        </m:r>
                      </m:den>
                    </m:f>
                  </m:sup>
                </m:sSup>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+4</m:t>
                        </m:r>
                      </m:den>
                    </m:f>
                  </m:sup>
                </m:sSup>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gbl</m:t>
                    </m:r>
                  </m:sub>
                </m:sSub>
              </m:oMath>
            </m:oMathPara>
          </w:p>
        </w:tc>
        <w:tc>
          <w:tcPr>
            <w:tcW w:w="831" w:type="dxa"/>
            <w:shd w:val="clear" w:color="auto" w:fill="auto"/>
            <w:vAlign w:val="center"/>
          </w:tcPr>
          <w:p w14:paraId="6991E44C" w14:textId="77777777" w:rsidR="00434A8A" w:rsidRPr="000F04CC" w:rsidRDefault="00434A8A" w:rsidP="00A00862">
            <w:pPr>
              <w:jc w:val="center"/>
            </w:pPr>
            <w:r w:rsidRPr="000F04CC">
              <w:t>(A1)</w:t>
            </w:r>
          </w:p>
        </w:tc>
      </w:tr>
    </w:tbl>
    <w:p w14:paraId="6991E44E" w14:textId="77777777" w:rsidR="00434A8A" w:rsidRPr="000F04CC" w:rsidRDefault="00434A8A" w:rsidP="00434A8A">
      <w:r w:rsidRPr="000F04CC">
        <w:t xml:space="preserve">Eq. A1 can be modified to give a kernel specific local standard deviation using a relative local density factor as in </w:t>
      </w:r>
      <w:r w:rsidRPr="000F04CC">
        <w:fldChar w:fldCharType="begin"/>
      </w:r>
      <w:r w:rsidR="0067537A" w:rsidRPr="000F04CC">
        <w:instrText xml:space="preserve"> ADDIN EN.CITE &lt;EndNote&gt;&lt;Cite&gt;&lt;Author&gt;Lin&lt;/Author&gt;&lt;Year&gt;2006&lt;/Year&gt;&lt;RecNum&gt;1774&lt;/RecNum&gt;&lt;DisplayText&gt;[34]&lt;/DisplayText&gt;&lt;record&gt;&lt;rec-number&gt;1774&lt;/rec-number&gt;&lt;foreign-keys&gt;&lt;key app="EN" db-id="tdwftdeaqte9s7e5vr8xeed5wfdr5dezxzsa" timestamp="1534907005"&gt;1774&lt;/key&gt;&lt;/foreign-keys&gt;&lt;ref-type name="Journal Article"&gt;17&lt;/ref-type&gt;&lt;contributors&gt;&lt;authors&gt;&lt;author&gt;Lin, Jessica&lt;/author&gt;&lt;author&gt;Lee, Dominic&lt;/author&gt;&lt;author&gt;Chase, J Geoffrey&lt;/author&gt;&lt;author&gt;Shaw, Geoffrey M&lt;/author&gt;&lt;author&gt;Hann, Christopher E&lt;/author&gt;&lt;author&gt;Lotz, Thomas&lt;/author&gt;&lt;author&gt;Wong, Jason&lt;/author&gt;&lt;/authors&gt;&lt;/contributors&gt;&lt;titles&gt;&lt;title&gt;Stochastic modelling of insulin sensitivity variability in critical care&lt;/title&gt;&lt;secondary-title&gt;Biomedical Signal Processing and Control&lt;/secondary-title&gt;&lt;/titles&gt;&lt;periodical&gt;&lt;full-title&gt;Biomedical Signal Processing and Control&lt;/full-title&gt;&lt;/periodical&gt;&lt;pages&gt;229-242&lt;/pages&gt;&lt;volume&gt;1&lt;/volume&gt;&lt;number&gt;3&lt;/number&gt;&lt;dates&gt;&lt;year&gt;2006&lt;/year&gt;&lt;/dates&gt;&lt;isbn&gt;1746-8094&lt;/isbn&gt;&lt;urls&gt;&lt;/urls&gt;&lt;/record&gt;&lt;/Cite&gt;&lt;/EndNote&gt;</w:instrText>
      </w:r>
      <w:r w:rsidRPr="000F04CC">
        <w:fldChar w:fldCharType="separate"/>
      </w:r>
      <w:r w:rsidR="0067537A" w:rsidRPr="000F04CC">
        <w:rPr>
          <w:noProof/>
        </w:rPr>
        <w:t>[34]</w:t>
      </w:r>
      <w:r w:rsidRPr="000F04CC">
        <w:fldChar w:fldCharType="end"/>
      </w:r>
      <w:r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51" w14:textId="77777777" w:rsidTr="00A00862">
        <w:tc>
          <w:tcPr>
            <w:tcW w:w="8185" w:type="dxa"/>
            <w:shd w:val="clear" w:color="auto" w:fill="auto"/>
          </w:tcPr>
          <w:p w14:paraId="6991E44F" w14:textId="77777777" w:rsidR="00434A8A" w:rsidRPr="000F04CC" w:rsidRDefault="00C052A4" w:rsidP="00A00862">
            <w:pPr>
              <w:rPr>
                <w:rFonts w:eastAsiaTheme="minorEastAsia"/>
              </w:rP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loc</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w:rPr>
                                <w:rFonts w:ascii="Cambria Math" w:hAnsi="Cambria Math"/>
                              </w:rPr>
                              <m:t>n</m:t>
                            </m:r>
                            <m:r>
                              <m:rPr>
                                <m:sty m:val="p"/>
                              </m:rPr>
                              <w:rPr>
                                <w:rFonts w:ascii="Cambria Math" w:hAnsi="Cambria Math"/>
                              </w:rPr>
                              <m:t>+2</m:t>
                            </m:r>
                          </m:den>
                        </m:f>
                      </m:e>
                    </m:d>
                  </m:e>
                  <m:sup>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+4</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m:rPr>
                                    <m:sty m:val="p"/>
                                  </m:rPr>
                                  <w:rPr>
                                    <w:rFonts w:ascii="Cambria Math" w:hAnsi="Cambria Math"/>
                                  </w:rPr>
                                  <m:t>loc</m:t>
                                </m:r>
                              </m:sub>
                            </m:sSub>
                          </m:num>
                          <m:den>
                            <m:sSub>
                              <m:sSubPr>
                                <m:ctrlPr>
                                  <w:rPr>
                                    <w:rFonts w:ascii="Cambria Math" w:hAnsi="Cambria Math"/>
                                    <w:i/>
                                    <w:iCs/>
                                  </w:rPr>
                                </m:ctrlPr>
                              </m:sSubPr>
                              <m:e>
                                <m:r>
                                  <w:rPr>
                                    <w:rFonts w:ascii="Cambria Math" w:hAnsi="Cambria Math"/>
                                  </w:rPr>
                                  <m:t>ρ</m:t>
                                </m:r>
                              </m:e>
                              <m:sub>
                                <m:r>
                                  <m:rPr>
                                    <m:sty m:val="p"/>
                                  </m:rPr>
                                  <w:rPr>
                                    <w:rFonts w:ascii="Cambria Math" w:hAnsi="Cambria Math"/>
                                  </w:rPr>
                                  <m:t>gbl</m:t>
                                </m:r>
                              </m:sub>
                            </m:sSub>
                          </m:den>
                        </m:f>
                        <m:r>
                          <w:rPr>
                            <w:rFonts w:ascii="Cambria Math" w:hAnsi="Cambria Math"/>
                          </w:rPr>
                          <m:t>k</m:t>
                        </m:r>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+4</m:t>
                        </m:r>
                      </m:den>
                    </m:f>
                  </m:sup>
                </m:sSup>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gbl</m:t>
                    </m:r>
                  </m:sub>
                </m:sSub>
              </m:oMath>
            </m:oMathPara>
          </w:p>
        </w:tc>
        <w:tc>
          <w:tcPr>
            <w:tcW w:w="831" w:type="dxa"/>
            <w:shd w:val="clear" w:color="auto" w:fill="auto"/>
            <w:vAlign w:val="center"/>
          </w:tcPr>
          <w:p w14:paraId="6991E450" w14:textId="77777777" w:rsidR="00434A8A" w:rsidRPr="000F04CC" w:rsidRDefault="00434A8A" w:rsidP="00A00862">
            <w:pPr>
              <w:jc w:val="center"/>
            </w:pPr>
            <w:r w:rsidRPr="000F04CC">
              <w:t>(A2)</w:t>
            </w:r>
          </w:p>
        </w:tc>
      </w:tr>
    </w:tbl>
    <w:p w14:paraId="6991E452" w14:textId="77777777" w:rsidR="00434A8A" w:rsidRPr="000F04CC" w:rsidRDefault="00434A8A" w:rsidP="00434A8A">
      <w:r w:rsidRPr="000F04CC">
        <w:t xml:space="preserve">where </w:t>
      </w:r>
      <w:proofErr w:type="spellStart"/>
      <w:r w:rsidRPr="000F04CC">
        <w:rPr>
          <w:i/>
        </w:rPr>
        <w:t>ρ</w:t>
      </w:r>
      <w:r w:rsidRPr="000F04CC">
        <w:rPr>
          <w:vertAlign w:val="subscript"/>
        </w:rPr>
        <w:t>loc</w:t>
      </w:r>
      <w:proofErr w:type="spellEnd"/>
      <w:r w:rsidRPr="000F04CC">
        <w:t xml:space="preserve"> is the kernel data point density, in ortho-normalised space, within a radius </w:t>
      </w:r>
      <w:r w:rsidRPr="000F04CC">
        <w:rPr>
          <w:i/>
        </w:rPr>
        <w:t>k</w:t>
      </w:r>
      <w:r w:rsidRPr="000F04CC">
        <w:rPr>
          <w:i/>
          <w:vertAlign w:val="superscript"/>
        </w:rPr>
        <w:t>-</w:t>
      </w:r>
      <w:r w:rsidRPr="000F04CC">
        <w:rPr>
          <w:vertAlign w:val="superscript"/>
        </w:rPr>
        <w:t>⅐</w:t>
      </w:r>
      <w:r w:rsidRPr="000F04CC">
        <w:t xml:space="preserve"> (for the 3D case) from a given kernel data point, and </w:t>
      </w:r>
      <w:proofErr w:type="spellStart"/>
      <w:r w:rsidRPr="000F04CC">
        <w:rPr>
          <w:i/>
        </w:rPr>
        <w:t>ρ</w:t>
      </w:r>
      <w:r w:rsidRPr="000F04CC">
        <w:rPr>
          <w:vertAlign w:val="subscript"/>
        </w:rPr>
        <w:t>gbl</w:t>
      </w:r>
      <w:proofErr w:type="spellEnd"/>
      <w:r w:rsidRPr="000F04CC">
        <w:t xml:space="preserve"> is the global kernel data point density, again in ortho-normalised space. For the 3D case:</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55" w14:textId="77777777" w:rsidTr="00A00862">
        <w:tc>
          <w:tcPr>
            <w:tcW w:w="8185" w:type="dxa"/>
          </w:tcPr>
          <w:p w14:paraId="6991E453" w14:textId="77777777" w:rsidR="00434A8A" w:rsidRPr="000F04CC" w:rsidRDefault="00C052A4" w:rsidP="00A00862">
            <w:pPr>
              <w:jc w:val="center"/>
              <w:rPr>
                <w:rFonts w:eastAsiaTheme="minorEastAsia"/>
              </w:rPr>
            </w:pPr>
            <m:oMathPara>
              <m:oMath>
                <m:sSub>
                  <m:sSubPr>
                    <m:ctrlPr>
                      <w:rPr>
                        <w:rFonts w:ascii="Cambria Math" w:hAnsi="Cambria Math"/>
                        <w:i/>
                        <w:iCs/>
                      </w:rPr>
                    </m:ctrlPr>
                  </m:sSubPr>
                  <m:e>
                    <m:r>
                      <w:rPr>
                        <w:rFonts w:ascii="Cambria Math" w:hAnsi="Cambria Math"/>
                      </w:rPr>
                      <m:t>ρ</m:t>
                    </m:r>
                  </m:e>
                  <m:sub>
                    <m:r>
                      <m:rPr>
                        <m:sty m:val="p"/>
                      </m:rPr>
                      <w:rPr>
                        <w:rFonts w:ascii="Cambria Math" w:hAnsi="Cambria Math"/>
                      </w:rPr>
                      <m:t>loc</m:t>
                    </m:r>
                  </m:sub>
                </m:sSub>
                <m:r>
                  <m:rPr>
                    <m:sty m:val="p"/>
                  </m:rPr>
                  <w:rPr>
                    <w:rFonts w:ascii="Cambria Math" w:hAnsi="Cambria Math"/>
                  </w:rPr>
                  <m:t>=</m:t>
                </m:r>
                <m:f>
                  <m:fPr>
                    <m:ctrlPr>
                      <w:rPr>
                        <w:rFonts w:ascii="Cambria Math" w:hAnsi="Cambria Math"/>
                      </w:rPr>
                    </m:ctrlPr>
                  </m:fPr>
                  <m:num>
                    <m:r>
                      <w:rPr>
                        <w:rFonts w:ascii="Cambria Math" w:hAnsi="Cambria Math"/>
                      </w:rPr>
                      <m:t>m</m:t>
                    </m:r>
                  </m:num>
                  <m:den>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k</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sup>
                            </m:sSup>
                          </m:e>
                        </m:d>
                      </m:e>
                      <m:sup>
                        <m:r>
                          <m:rPr>
                            <m:sty m:val="p"/>
                          </m:rPr>
                          <w:rPr>
                            <w:rFonts w:ascii="Cambria Math" w:hAnsi="Cambria Math"/>
                          </w:rPr>
                          <m:t>3</m:t>
                        </m:r>
                      </m:sup>
                    </m:sSup>
                  </m:den>
                </m:f>
              </m:oMath>
            </m:oMathPara>
          </w:p>
        </w:tc>
        <w:tc>
          <w:tcPr>
            <w:tcW w:w="831" w:type="dxa"/>
            <w:vAlign w:val="center"/>
          </w:tcPr>
          <w:p w14:paraId="6991E454" w14:textId="77777777" w:rsidR="00434A8A" w:rsidRPr="000F04CC" w:rsidRDefault="00434A8A" w:rsidP="00A00862">
            <w:pPr>
              <w:jc w:val="center"/>
            </w:pPr>
            <w:r w:rsidRPr="000F04CC">
              <w:t>(A3a)</w:t>
            </w:r>
          </w:p>
        </w:tc>
      </w:tr>
      <w:tr w:rsidR="00434A8A" w:rsidRPr="000F04CC" w14:paraId="6991E458" w14:textId="77777777" w:rsidTr="00A00862">
        <w:tc>
          <w:tcPr>
            <w:tcW w:w="8185" w:type="dxa"/>
            <w:shd w:val="clear" w:color="auto" w:fill="auto"/>
          </w:tcPr>
          <w:p w14:paraId="6991E456" w14:textId="77777777" w:rsidR="00434A8A" w:rsidRPr="000F04CC" w:rsidRDefault="00C052A4" w:rsidP="00A00862">
            <w:pPr>
              <w:jc w:val="center"/>
              <w:rPr>
                <w:rFonts w:eastAsiaTheme="minorEastAsia"/>
              </w:rPr>
            </w:pPr>
            <m:oMathPara>
              <m:oMath>
                <m:sSub>
                  <m:sSubPr>
                    <m:ctrlPr>
                      <w:rPr>
                        <w:rFonts w:ascii="Cambria Math" w:hAnsi="Cambria Math"/>
                        <w:i/>
                        <w:iCs/>
                      </w:rPr>
                    </m:ctrlPr>
                  </m:sSubPr>
                  <m:e>
                    <m:r>
                      <w:rPr>
                        <w:rFonts w:ascii="Cambria Math" w:hAnsi="Cambria Math"/>
                      </w:rPr>
                      <m:t>ρ</m:t>
                    </m:r>
                  </m:e>
                  <m:sub>
                    <m:r>
                      <m:rPr>
                        <m:sty m:val="p"/>
                      </m:rPr>
                      <w:rPr>
                        <w:rFonts w:ascii="Cambria Math" w:hAnsi="Cambria Math"/>
                      </w:rPr>
                      <m:t>gbl</m:t>
                    </m:r>
                  </m:sub>
                </m:sSub>
                <m:r>
                  <m:rPr>
                    <m:sty m:val="p"/>
                  </m:rPr>
                  <w:rPr>
                    <w:rFonts w:ascii="Cambria Math" w:hAnsi="Cambria Math"/>
                  </w:rPr>
                  <m:t>=</m:t>
                </m:r>
                <m:f>
                  <m:fPr>
                    <m:ctrlPr>
                      <w:rPr>
                        <w:rFonts w:ascii="Cambria Math" w:hAnsi="Cambria Math"/>
                      </w:rPr>
                    </m:ctrlPr>
                  </m:fPr>
                  <m:num>
                    <m:r>
                      <w:rPr>
                        <w:rFonts w:ascii="Cambria Math" w:hAnsi="Cambria Math"/>
                      </w:rPr>
                      <m:t>Zk</m:t>
                    </m:r>
                  </m:num>
                  <m:den>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Z</m:t>
                            </m:r>
                          </m:sub>
                        </m:sSub>
                      </m:e>
                      <m:sup>
                        <m:r>
                          <m:rPr>
                            <m:sty m:val="p"/>
                          </m:rPr>
                          <w:rPr>
                            <w:rFonts w:ascii="Cambria Math" w:hAnsi="Cambria Math"/>
                          </w:rPr>
                          <m:t>3</m:t>
                        </m:r>
                      </m:sup>
                    </m:sSup>
                  </m:den>
                </m:f>
              </m:oMath>
            </m:oMathPara>
          </w:p>
        </w:tc>
        <w:tc>
          <w:tcPr>
            <w:tcW w:w="831" w:type="dxa"/>
            <w:shd w:val="clear" w:color="auto" w:fill="auto"/>
            <w:vAlign w:val="center"/>
          </w:tcPr>
          <w:p w14:paraId="6991E457" w14:textId="77777777" w:rsidR="00434A8A" w:rsidRPr="000F04CC" w:rsidRDefault="00434A8A" w:rsidP="00A00862">
            <w:pPr>
              <w:jc w:val="center"/>
            </w:pPr>
            <w:r w:rsidRPr="000F04CC">
              <w:t>(A3b)</w:t>
            </w:r>
          </w:p>
        </w:tc>
      </w:tr>
      <w:tr w:rsidR="00434A8A" w:rsidRPr="000F04CC" w14:paraId="6991E45B" w14:textId="77777777" w:rsidTr="00A00862">
        <w:tc>
          <w:tcPr>
            <w:tcW w:w="8185" w:type="dxa"/>
          </w:tcPr>
          <w:p w14:paraId="6991E459" w14:textId="77777777" w:rsidR="00434A8A" w:rsidRPr="000F04CC" w:rsidRDefault="00C052A4" w:rsidP="00A00862">
            <w:pPr>
              <w:jc w:val="cente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m:rPr>
                            <m:sty m:val="p"/>
                          </m:rPr>
                          <w:rPr>
                            <w:rFonts w:ascii="Cambria Math" w:hAnsi="Cambria Math"/>
                          </w:rPr>
                          <m:t>loc</m:t>
                        </m:r>
                      </m:sub>
                    </m:sSub>
                  </m:num>
                  <m:den>
                    <m:sSub>
                      <m:sSubPr>
                        <m:ctrlPr>
                          <w:rPr>
                            <w:rFonts w:ascii="Cambria Math" w:hAnsi="Cambria Math"/>
                            <w:i/>
                            <w:iCs/>
                          </w:rPr>
                        </m:ctrlPr>
                      </m:sSubPr>
                      <m:e>
                        <m:r>
                          <w:rPr>
                            <w:rFonts w:ascii="Cambria Math" w:hAnsi="Cambria Math"/>
                          </w:rPr>
                          <m:t>ρ</m:t>
                        </m:r>
                      </m:e>
                      <m:sub>
                        <m:r>
                          <m:rPr>
                            <m:sty m:val="p"/>
                          </m:rPr>
                          <w:rPr>
                            <w:rFonts w:ascii="Cambria Math" w:hAnsi="Cambria Math"/>
                          </w:rPr>
                          <m:t>gbl</m:t>
                        </m:r>
                      </m:sub>
                    </m:sSub>
                  </m:den>
                </m:f>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Z</m:t>
                            </m:r>
                          </m:sub>
                        </m:sSub>
                      </m:e>
                      <m:sup>
                        <m:r>
                          <m:rPr>
                            <m:sty m:val="p"/>
                          </m:rPr>
                          <w:rPr>
                            <w:rFonts w:ascii="Cambria Math" w:hAnsi="Cambria Math"/>
                          </w:rPr>
                          <m:t>3</m:t>
                        </m:r>
                      </m:sup>
                    </m:sSup>
                    <m:sSup>
                      <m:sSupPr>
                        <m:ctrlPr>
                          <w:rPr>
                            <w:rFonts w:ascii="Cambria Math" w:hAnsi="Cambria Math"/>
                          </w:rPr>
                        </m:ctrlPr>
                      </m:sSupPr>
                      <m:e>
                        <m:r>
                          <w:rPr>
                            <w:rFonts w:ascii="Cambria Math" w:hAnsi="Cambria Math"/>
                          </w:rPr>
                          <m:t>k</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sup>
                    </m:sSup>
                  </m:num>
                  <m:den>
                    <m:r>
                      <w:rPr>
                        <w:rFonts w:ascii="Cambria Math" w:hAnsi="Cambria Math"/>
                      </w:rPr>
                      <m:t>Zk</m:t>
                    </m:r>
                  </m:den>
                </m:f>
              </m:oMath>
            </m:oMathPara>
          </w:p>
        </w:tc>
        <w:tc>
          <w:tcPr>
            <w:tcW w:w="831" w:type="dxa"/>
            <w:vAlign w:val="center"/>
          </w:tcPr>
          <w:p w14:paraId="6991E45A" w14:textId="77777777" w:rsidR="00434A8A" w:rsidRPr="000F04CC" w:rsidRDefault="00434A8A" w:rsidP="00A00862">
            <w:pPr>
              <w:jc w:val="center"/>
            </w:pPr>
            <w:r w:rsidRPr="000F04CC">
              <w:t>(A4)</w:t>
            </w:r>
          </w:p>
        </w:tc>
      </w:tr>
    </w:tbl>
    <w:p w14:paraId="6991E45C" w14:textId="77777777" w:rsidR="00434A8A" w:rsidRPr="000F04CC" w:rsidRDefault="00434A8A" w:rsidP="00434A8A">
      <w:r w:rsidRPr="000F04CC">
        <w:rPr>
          <w:rFonts w:eastAsiaTheme="minorEastAsia"/>
        </w:rPr>
        <w:t xml:space="preserve">where </w:t>
      </w:r>
      <w:r w:rsidRPr="000F04CC">
        <w:rPr>
          <w:rFonts w:eastAsiaTheme="minorEastAsia"/>
          <w:i/>
        </w:rPr>
        <w:t xml:space="preserve">m </w:t>
      </w:r>
      <w:r w:rsidRPr="000F04CC">
        <w:rPr>
          <w:rFonts w:eastAsiaTheme="minorEastAsia"/>
        </w:rPr>
        <w:t xml:space="preserve">is the number of ortho-normalised kernel data points </w:t>
      </w:r>
      <w:r w:rsidRPr="000F04CC">
        <w:rPr>
          <w:rFonts w:eastAsiaTheme="minorEastAsia" w:cstheme="minorHAnsi"/>
        </w:rPr>
        <w:t xml:space="preserve">that lie within a radius </w:t>
      </w:r>
      <w:r w:rsidRPr="000F04CC">
        <w:rPr>
          <w:i/>
        </w:rPr>
        <w:t>k</w:t>
      </w:r>
      <w:r w:rsidRPr="000F04CC">
        <w:rPr>
          <w:i/>
          <w:vertAlign w:val="superscript"/>
        </w:rPr>
        <w:t>-</w:t>
      </w:r>
      <w:r w:rsidRPr="000F04CC">
        <w:rPr>
          <w:vertAlign w:val="superscript"/>
        </w:rPr>
        <w:t>⅐</w:t>
      </w:r>
      <w:r w:rsidRPr="000F04CC">
        <w:t xml:space="preserve"> from a given kernel data point, </w:t>
      </w:r>
      <w:r w:rsidRPr="000F04CC">
        <w:rPr>
          <w:rFonts w:eastAsiaTheme="minorEastAsia"/>
        </w:rPr>
        <w:t xml:space="preserve">and </w:t>
      </w:r>
      <w:r w:rsidRPr="000F04CC">
        <w:rPr>
          <w:rFonts w:eastAsiaTheme="minorEastAsia"/>
          <w:i/>
        </w:rPr>
        <w:t>R</w:t>
      </w:r>
      <w:r w:rsidRPr="000F04CC">
        <w:rPr>
          <w:rFonts w:eastAsiaTheme="minorEastAsia"/>
          <w:i/>
          <w:vertAlign w:val="subscript"/>
        </w:rPr>
        <w:t>Z</w:t>
      </w:r>
      <w:r w:rsidRPr="000F04CC">
        <w:t xml:space="preserve"> is defined as the radius from the global ortho-normalised centre point of 0 that contains </w:t>
      </w:r>
      <w:proofErr w:type="spellStart"/>
      <w:r w:rsidRPr="000F04CC">
        <w:rPr>
          <w:i/>
        </w:rPr>
        <w:t>Zk</w:t>
      </w:r>
      <w:proofErr w:type="spellEnd"/>
      <w:r w:rsidRPr="000F04CC">
        <w:rPr>
          <w:i/>
        </w:rPr>
        <w:t xml:space="preserve"> </w:t>
      </w:r>
      <w:r w:rsidRPr="000F04CC">
        <w:t>kernel data points for some Z ≤ 1.</w:t>
      </w:r>
    </w:p>
    <w:p w14:paraId="6991E45D" w14:textId="77777777" w:rsidR="00434A8A" w:rsidRPr="000F04CC" w:rsidRDefault="00434A8A" w:rsidP="00434A8A">
      <w:r w:rsidRPr="000F04CC">
        <w:lastRenderedPageBreak/>
        <w:t xml:space="preserve">Substituting Eq. A4 into Eq. A2 with </w:t>
      </w:r>
      <w:r w:rsidRPr="000F04CC">
        <w:rPr>
          <w:i/>
        </w:rPr>
        <w:t xml:space="preserve">n </w:t>
      </w:r>
      <w:r w:rsidRPr="000F04CC">
        <w:t>= 3 yields: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60" w14:textId="77777777" w:rsidTr="00A00862">
        <w:tc>
          <w:tcPr>
            <w:tcW w:w="8185" w:type="dxa"/>
            <w:shd w:val="clear" w:color="auto" w:fill="auto"/>
          </w:tcPr>
          <w:p w14:paraId="6991E45E" w14:textId="77777777" w:rsidR="00434A8A" w:rsidRPr="000F04CC" w:rsidRDefault="00C052A4" w:rsidP="00A00862">
            <w:pPr>
              <w:rPr>
                <w:rFonts w:eastAsiaTheme="minorEastAsia"/>
              </w:rP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loc</m:t>
                    </m:r>
                  </m:sub>
                </m:sSub>
                <m:r>
                  <m:rPr>
                    <m:sty m:val="p"/>
                  </m:rPr>
                  <w:rPr>
                    <w:rFonts w:ascii="Cambria Math" w:hAnsi="Cambria Math"/>
                  </w:rPr>
                  <m:t>=0.969×</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Z</m:t>
                                    </m:r>
                                  </m:sub>
                                </m:sSub>
                              </m:e>
                              <m:sup>
                                <m:r>
                                  <m:rPr>
                                    <m:sty m:val="p"/>
                                  </m:rPr>
                                  <w:rPr>
                                    <w:rFonts w:ascii="Cambria Math" w:hAnsi="Cambria Math"/>
                                  </w:rPr>
                                  <m:t>3</m:t>
                                </m:r>
                              </m:sup>
                            </m:sSup>
                            <m:sSup>
                              <m:sSupPr>
                                <m:ctrlPr>
                                  <w:rPr>
                                    <w:rFonts w:ascii="Cambria Math" w:hAnsi="Cambria Math"/>
                                  </w:rPr>
                                </m:ctrlPr>
                              </m:sSupPr>
                              <m:e>
                                <m:r>
                                  <w:rPr>
                                    <w:rFonts w:ascii="Cambria Math" w:hAnsi="Cambria Math"/>
                                  </w:rPr>
                                  <m:t>k</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sup>
                            </m:sSup>
                          </m:num>
                          <m:den>
                            <m:r>
                              <w:rPr>
                                <w:rFonts w:ascii="Cambria Math" w:hAnsi="Cambria Math"/>
                              </w:rPr>
                              <m:t>Z</m:t>
                            </m:r>
                          </m:den>
                        </m:f>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sup>
                </m:sSup>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gbl</m:t>
                    </m:r>
                  </m:sub>
                </m:sSub>
              </m:oMath>
            </m:oMathPara>
          </w:p>
        </w:tc>
        <w:tc>
          <w:tcPr>
            <w:tcW w:w="831" w:type="dxa"/>
            <w:shd w:val="clear" w:color="auto" w:fill="auto"/>
            <w:vAlign w:val="center"/>
          </w:tcPr>
          <w:p w14:paraId="6991E45F" w14:textId="77777777" w:rsidR="00434A8A" w:rsidRPr="000F04CC" w:rsidRDefault="00434A8A" w:rsidP="00A00862">
            <w:pPr>
              <w:jc w:val="center"/>
            </w:pPr>
            <w:r w:rsidRPr="000F04CC">
              <w:t>(A5)</w:t>
            </w:r>
          </w:p>
        </w:tc>
      </w:tr>
    </w:tbl>
    <w:p w14:paraId="6991E461" w14:textId="77777777" w:rsidR="00434A8A" w:rsidRPr="000F04CC" w:rsidRDefault="00434A8A" w:rsidP="00434A8A">
      <w:pPr>
        <w:rPr>
          <w:lang w:val="en-NZ"/>
        </w:rPr>
      </w:pPr>
      <w:r w:rsidRPr="000F04CC">
        <w:rPr>
          <w:lang w:val="en-NZ"/>
        </w:rPr>
        <w:t xml:space="preserve">And as, in ortho-normalised space, </w:t>
      </w:r>
      <w:r w:rsidRPr="000F04CC">
        <w:rPr>
          <w:i/>
        </w:rPr>
        <w:t>σ̃</w:t>
      </w:r>
      <w:proofErr w:type="spellStart"/>
      <w:r w:rsidRPr="000F04CC">
        <w:rPr>
          <w:vertAlign w:val="subscript"/>
          <w:lang w:val="en-NZ"/>
        </w:rPr>
        <w:t>gbl</w:t>
      </w:r>
      <w:proofErr w:type="spellEnd"/>
      <w:r w:rsidRPr="000F04CC">
        <w:rPr>
          <w:lang w:val="en-NZ"/>
        </w:rPr>
        <w:t xml:space="preserve"> is 1 in every direction, Eq. A5 can be further simplified: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64" w14:textId="77777777" w:rsidTr="00A00862">
        <w:tc>
          <w:tcPr>
            <w:tcW w:w="8185" w:type="dxa"/>
            <w:shd w:val="clear" w:color="auto" w:fill="auto"/>
          </w:tcPr>
          <w:p w14:paraId="6991E462" w14:textId="77777777" w:rsidR="00434A8A" w:rsidRPr="000F04CC" w:rsidRDefault="00C052A4" w:rsidP="00A00862">
            <w:pPr>
              <w:rPr>
                <w:rFonts w:eastAsiaTheme="minorEastAsia"/>
              </w:rPr>
            </w:pPr>
            <m:oMathPara>
              <m:oMath>
                <m:sSub>
                  <m:sSubPr>
                    <m:ctrlPr>
                      <w:rPr>
                        <w:rFonts w:ascii="Cambria Math" w:hAnsi="Cambria Math"/>
                      </w:rPr>
                    </m:ctrlPr>
                  </m:sSubPr>
                  <m:e>
                    <m:acc>
                      <m:accPr>
                        <m:chr m:val="̃"/>
                        <m:ctrlPr>
                          <w:rPr>
                            <w:rFonts w:ascii="Cambria Math" w:hAnsi="Cambria Math"/>
                            <w:i/>
                            <w:iCs/>
                          </w:rPr>
                        </m:ctrlPr>
                      </m:accPr>
                      <m:e>
                        <m:r>
                          <w:rPr>
                            <w:rFonts w:ascii="Cambria Math" w:hAnsi="Cambria Math"/>
                          </w:rPr>
                          <m:t>σ</m:t>
                        </m:r>
                      </m:e>
                    </m:acc>
                  </m:e>
                  <m:sub>
                    <m:r>
                      <m:rPr>
                        <m:sty m:val="p"/>
                      </m:rPr>
                      <w:rPr>
                        <w:rFonts w:ascii="Cambria Math" w:hAnsi="Cambria Math"/>
                      </w:rPr>
                      <m:t>loc</m:t>
                    </m:r>
                  </m:sub>
                </m:sSub>
                <m:r>
                  <m:rPr>
                    <m:sty m:val="p"/>
                  </m:rPr>
                  <w:rPr>
                    <w:rFonts w:ascii="Cambria Math" w:hAnsi="Cambria Math"/>
                  </w:rPr>
                  <m:t>=0.969×</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Z</m:t>
                                    </m:r>
                                  </m:sub>
                                </m:sSub>
                              </m:e>
                              <m:sup>
                                <m:r>
                                  <m:rPr>
                                    <m:sty m:val="p"/>
                                  </m:rPr>
                                  <w:rPr>
                                    <w:rFonts w:ascii="Cambria Math" w:hAnsi="Cambria Math"/>
                                  </w:rPr>
                                  <m:t>3</m:t>
                                </m:r>
                              </m:sup>
                            </m:sSup>
                            <m:sSup>
                              <m:sSupPr>
                                <m:ctrlPr>
                                  <w:rPr>
                                    <w:rFonts w:ascii="Cambria Math" w:hAnsi="Cambria Math"/>
                                  </w:rPr>
                                </m:ctrlPr>
                              </m:sSupPr>
                              <m:e>
                                <m:r>
                                  <w:rPr>
                                    <w:rFonts w:ascii="Cambria Math" w:hAnsi="Cambria Math"/>
                                  </w:rPr>
                                  <m:t>k</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sup>
                            </m:sSup>
                          </m:num>
                          <m:den>
                            <m:r>
                              <w:rPr>
                                <w:rFonts w:ascii="Cambria Math" w:hAnsi="Cambria Math"/>
                              </w:rPr>
                              <m:t>Z</m:t>
                            </m:r>
                          </m:den>
                        </m:f>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sup>
                </m:sSup>
              </m:oMath>
            </m:oMathPara>
          </w:p>
        </w:tc>
        <w:tc>
          <w:tcPr>
            <w:tcW w:w="831" w:type="dxa"/>
            <w:shd w:val="clear" w:color="auto" w:fill="auto"/>
            <w:vAlign w:val="center"/>
          </w:tcPr>
          <w:p w14:paraId="6991E463" w14:textId="77777777" w:rsidR="00434A8A" w:rsidRPr="000F04CC" w:rsidRDefault="00434A8A" w:rsidP="00A00862">
            <w:pPr>
              <w:jc w:val="center"/>
            </w:pPr>
            <w:r w:rsidRPr="000F04CC">
              <w:t>(A6)</w:t>
            </w:r>
          </w:p>
        </w:tc>
      </w:tr>
    </w:tbl>
    <w:p w14:paraId="6991E465" w14:textId="77777777" w:rsidR="00434A8A" w:rsidRPr="000F04CC" w:rsidRDefault="00434A8A" w:rsidP="00434A8A">
      <w:pPr>
        <w:rPr>
          <w:lang w:val="en-NZ"/>
        </w:rPr>
      </w:pPr>
      <w:r w:rsidRPr="000F04CC">
        <w:rPr>
          <w:lang w:val="en-NZ"/>
        </w:rPr>
        <w:t xml:space="preserve">As in Eq. </w:t>
      </w:r>
      <w:r w:rsidR="00AB3FB9" w:rsidRPr="000F04CC">
        <w:rPr>
          <w:lang w:val="en-NZ"/>
        </w:rPr>
        <w:t>13</w:t>
      </w:r>
      <w:r w:rsidRPr="000F04CC">
        <w:rPr>
          <w:lang w:val="en-NZ"/>
        </w:rPr>
        <w:t>.</w:t>
      </w:r>
    </w:p>
    <w:p w14:paraId="6991E466" w14:textId="77777777" w:rsidR="00434A8A" w:rsidRPr="000F04CC" w:rsidRDefault="00434A8A" w:rsidP="00434A8A">
      <w:pPr>
        <w:rPr>
          <w:lang w:val="en-NZ"/>
        </w:rPr>
      </w:pPr>
      <w:r w:rsidRPr="000F04CC">
        <w:br w:type="page"/>
      </w:r>
    </w:p>
    <w:p w14:paraId="6991E467" w14:textId="77777777" w:rsidR="00434A8A" w:rsidRPr="000F04CC" w:rsidRDefault="00434A8A" w:rsidP="00434A8A">
      <w:pPr>
        <w:pStyle w:val="Titre1"/>
      </w:pPr>
      <w:r w:rsidRPr="000F04CC">
        <w:lastRenderedPageBreak/>
        <w:t>Appendix B</w:t>
      </w:r>
    </w:p>
    <w:p w14:paraId="6991E468" w14:textId="77777777" w:rsidR="00434A8A" w:rsidRPr="000F04CC" w:rsidRDefault="00434A8A" w:rsidP="00434A8A">
      <w:r w:rsidRPr="000F04CC">
        <w:t xml:space="preserve">Working in ortho-normalised space, for a given transformed 2D sample point </w:t>
      </w:r>
      <w:r w:rsidRPr="000F04CC">
        <w:rPr>
          <w:b/>
        </w:rPr>
        <w:t>ỹ</w:t>
      </w:r>
      <w:r w:rsidRPr="000F04CC">
        <w:rPr>
          <w:vertAlign w:val="subscript"/>
        </w:rPr>
        <w:t>1:2</w:t>
      </w:r>
      <w:r w:rsidRPr="000F04CC">
        <w:t xml:space="preserve">, the conditional 1D PDF is exists along a line, </w:t>
      </w:r>
      <w:r w:rsidRPr="000F04CC">
        <w:rPr>
          <w:b/>
        </w:rPr>
        <w:t>Ỹ</w:t>
      </w:r>
      <w:r w:rsidRPr="000F04CC">
        <w:t xml:space="preserve">, defined by varying </w:t>
      </w:r>
      <w:r w:rsidRPr="000F04CC">
        <w:rPr>
          <w:i/>
        </w:rPr>
        <w:t>ỹ</w:t>
      </w:r>
      <w:r w:rsidRPr="000F04CC">
        <w:rPr>
          <w:vertAlign w:val="subscript"/>
        </w:rPr>
        <w:t>3</w:t>
      </w:r>
      <w:r w:rsidRPr="000F04CC">
        <w:t>. This behaviour is consistent with the non-</w:t>
      </w:r>
      <w:proofErr w:type="gramStart"/>
      <w:r w:rsidRPr="000F04CC">
        <w:t>transformed  case</w:t>
      </w:r>
      <w:proofErr w:type="gramEnd"/>
      <w:r w:rsidRPr="000F04CC">
        <w:t xml:space="preserve"> where </w:t>
      </w:r>
      <w:r w:rsidRPr="000F04CC">
        <w:rPr>
          <w:b/>
        </w:rPr>
        <w:t xml:space="preserve">Y </w:t>
      </w:r>
      <w:r w:rsidRPr="000F04CC">
        <w:t xml:space="preserve">is defined by varying </w:t>
      </w:r>
      <w:r w:rsidRPr="000F04CC">
        <w:rPr>
          <w:i/>
        </w:rPr>
        <w:t>y</w:t>
      </w:r>
      <w:r w:rsidRPr="000F04CC">
        <w:rPr>
          <w:vertAlign w:val="subscript"/>
        </w:rPr>
        <w:t>3</w:t>
      </w:r>
      <w:r w:rsidRPr="000F04CC">
        <w:t xml:space="preserve"> due to the transformation matrix </w:t>
      </w:r>
      <w:r w:rsidRPr="000F04CC">
        <w:rPr>
          <w:b/>
        </w:rPr>
        <w:t>A</w:t>
      </w:r>
      <w:r w:rsidRPr="000F04CC">
        <w:t xml:space="preserve"> being upper triangular i.e. only </w:t>
      </w:r>
      <w:r w:rsidR="00343BF1" w:rsidRPr="000F04CC">
        <w:rPr>
          <w:i/>
        </w:rPr>
        <w:t>ỹ</w:t>
      </w:r>
      <w:r w:rsidR="00343BF1" w:rsidRPr="000F04CC">
        <w:rPr>
          <w:vertAlign w:val="subscript"/>
        </w:rPr>
        <w:t>3</w:t>
      </w:r>
      <w:r w:rsidRPr="000F04CC">
        <w:t xml:space="preserve"> varies as </w:t>
      </w:r>
      <w:r w:rsidR="00343BF1" w:rsidRPr="000F04CC">
        <w:rPr>
          <w:i/>
        </w:rPr>
        <w:t>y</w:t>
      </w:r>
      <w:r w:rsidR="00343BF1" w:rsidRPr="000F04CC">
        <w:rPr>
          <w:vertAlign w:val="subscript"/>
        </w:rPr>
        <w:t>3</w:t>
      </w:r>
      <w:r w:rsidRPr="000F04CC">
        <w:t xml:space="preserve"> is varied. The goal is to define the region on the line </w:t>
      </w:r>
      <w:r w:rsidRPr="000F04CC">
        <w:rPr>
          <w:b/>
        </w:rPr>
        <w:t>Ỹ</w:t>
      </w:r>
      <w:r w:rsidRPr="000F04CC">
        <w:t xml:space="preserve"> where the distance from a given kernel centre point, </w:t>
      </w:r>
      <w:proofErr w:type="spellStart"/>
      <w:r w:rsidRPr="000F04CC">
        <w:rPr>
          <w:b/>
        </w:rPr>
        <w:t>x̃</w:t>
      </w:r>
      <w:r w:rsidRPr="000F04CC">
        <w:rPr>
          <w:i/>
          <w:vertAlign w:val="subscript"/>
        </w:rPr>
        <w:t>j</w:t>
      </w:r>
      <w:proofErr w:type="spellEnd"/>
      <w:r w:rsidRPr="000F04CC">
        <w:t xml:space="preserve">, to the sample point, </w:t>
      </w:r>
      <w:r w:rsidRPr="000F04CC">
        <w:rPr>
          <w:b/>
        </w:rPr>
        <w:t>ỹ</w:t>
      </w:r>
      <w:r w:rsidRPr="000F04CC">
        <w:t xml:space="preserve">, is less than 5 kernel standard deviations, </w:t>
      </w:r>
      <w:proofErr w:type="spellStart"/>
      <w:r w:rsidRPr="000F04CC">
        <w:t>σ̃</w:t>
      </w:r>
      <w:r w:rsidRPr="000F04CC">
        <w:rPr>
          <w:i/>
          <w:vertAlign w:val="subscript"/>
        </w:rPr>
        <w:t>j</w:t>
      </w:r>
      <w:proofErr w:type="spellEnd"/>
      <w:r w:rsidRPr="000F04C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6B" w14:textId="77777777" w:rsidTr="00A00862">
        <w:tc>
          <w:tcPr>
            <w:tcW w:w="8185" w:type="dxa"/>
            <w:shd w:val="clear" w:color="auto" w:fill="auto"/>
          </w:tcPr>
          <w:p w14:paraId="6991E469" w14:textId="77777777" w:rsidR="00434A8A" w:rsidRPr="000F04CC" w:rsidRDefault="00C052A4" w:rsidP="00A00862">
            <w:pPr>
              <w:rPr>
                <w:rFonts w:eastAsiaTheme="minorEastAsia"/>
                <w:iCs/>
              </w:rPr>
            </w:pPr>
            <m:oMathPara>
              <m:oMath>
                <m:sSub>
                  <m:sSubPr>
                    <m:ctrlPr>
                      <w:rPr>
                        <w:rFonts w:ascii="Cambria Math" w:hAnsi="Cambria Math"/>
                      </w:rPr>
                    </m:ctrlPr>
                  </m:sSubPr>
                  <m:e>
                    <m:d>
                      <m:dPr>
                        <m:begChr m:val="‖"/>
                        <m:endChr m:val="‖"/>
                        <m:ctrlPr>
                          <w:rPr>
                            <w:rFonts w:ascii="Cambria Math" w:hAnsi="Cambria Math"/>
                          </w:rPr>
                        </m:ctrlPr>
                      </m:dPr>
                      <m:e>
                        <m:acc>
                          <m:accPr>
                            <m:chr m:val="̃"/>
                            <m:ctrlPr>
                              <w:rPr>
                                <w:rFonts w:ascii="Cambria Math" w:hAnsi="Cambria Math"/>
                                <w:b/>
                              </w:rPr>
                            </m:ctrlPr>
                          </m:accPr>
                          <m:e>
                            <m:r>
                              <m:rPr>
                                <m:sty m:val="b"/>
                              </m:rPr>
                              <w:rPr>
                                <w:rFonts w:ascii="Cambria Math" w:hAnsi="Cambria Math"/>
                              </w:rPr>
                              <m:t>y</m:t>
                            </m:r>
                          </m:e>
                        </m:acc>
                        <m:r>
                          <m:rPr>
                            <m:sty m:val="b"/>
                          </m:rPr>
                          <w:rPr>
                            <w:rFonts w:ascii="Cambria Math" w:hAnsi="Cambria Math"/>
                          </w:rPr>
                          <m:t>-</m:t>
                        </m:r>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x</m:t>
                                </m:r>
                              </m:e>
                            </m:acc>
                          </m:e>
                          <m:sub>
                            <m:r>
                              <w:rPr>
                                <w:rFonts w:ascii="Cambria Math" w:hAnsi="Cambria Math"/>
                              </w:rPr>
                              <m:t>j</m:t>
                            </m:r>
                          </m:sub>
                        </m:sSub>
                      </m:e>
                    </m:d>
                  </m:e>
                  <m:sub>
                    <m:r>
                      <m:rPr>
                        <m:sty m:val="p"/>
                      </m:rPr>
                      <w:rPr>
                        <w:rFonts w:ascii="Cambria Math" w:hAnsi="Cambria Math"/>
                      </w:rPr>
                      <m:t>2</m:t>
                    </m:r>
                  </m:sub>
                </m:sSub>
                <m:r>
                  <m:rPr>
                    <m:sty m:val="p"/>
                  </m:rPr>
                  <w:rPr>
                    <w:rFonts w:ascii="Cambria Math" w:hAnsi="Cambria Math"/>
                  </w:rPr>
                  <m:t>&lt;5</m:t>
                </m:r>
                <m:sSub>
                  <m:sSubPr>
                    <m:ctrlPr>
                      <w:rPr>
                        <w:rFonts w:ascii="Cambria Math" w:hAnsi="Cambria Math"/>
                        <w:iCs/>
                      </w:rPr>
                    </m:ctrlPr>
                  </m:sSubPr>
                  <m:e>
                    <m:acc>
                      <m:accPr>
                        <m:chr m:val="̃"/>
                        <m:ctrlPr>
                          <w:rPr>
                            <w:rFonts w:ascii="Cambria Math" w:hAnsi="Cambria Math"/>
                            <w:iCs/>
                          </w:rPr>
                        </m:ctrlPr>
                      </m:accPr>
                      <m:e>
                        <m:r>
                          <w:rPr>
                            <w:rFonts w:ascii="Cambria Math" w:hAnsi="Cambria Math"/>
                          </w:rPr>
                          <m:t>σ</m:t>
                        </m:r>
                      </m:e>
                    </m:acc>
                  </m:e>
                  <m:sub>
                    <m:r>
                      <w:rPr>
                        <w:rFonts w:ascii="Cambria Math" w:hAnsi="Cambria Math"/>
                      </w:rPr>
                      <m:t>j</m:t>
                    </m:r>
                  </m:sub>
                </m:sSub>
              </m:oMath>
            </m:oMathPara>
          </w:p>
        </w:tc>
        <w:tc>
          <w:tcPr>
            <w:tcW w:w="831" w:type="dxa"/>
            <w:shd w:val="clear" w:color="auto" w:fill="auto"/>
            <w:vAlign w:val="center"/>
          </w:tcPr>
          <w:p w14:paraId="6991E46A" w14:textId="77777777" w:rsidR="00434A8A" w:rsidRPr="000F04CC" w:rsidRDefault="00434A8A" w:rsidP="00A00862">
            <w:pPr>
              <w:jc w:val="center"/>
            </w:pPr>
            <w:r w:rsidRPr="000F04CC">
              <w:t>(B1)</w:t>
            </w:r>
          </w:p>
        </w:tc>
      </w:tr>
    </w:tbl>
    <w:p w14:paraId="6991E46C" w14:textId="77777777" w:rsidR="00434A8A" w:rsidRPr="000F04CC" w:rsidRDefault="00434A8A" w:rsidP="00434A8A">
      <w:pPr>
        <w:rPr>
          <w:rFonts w:eastAsiaTheme="minorEastAsia"/>
          <w:iCs/>
        </w:rPr>
      </w:pPr>
      <w:r w:rsidRPr="000F04CC">
        <w:rPr>
          <w:rFonts w:eastAsiaTheme="minorEastAsia"/>
          <w:iCs/>
        </w:rPr>
        <w:t xml:space="preserve">The minimum possible distance between the line </w:t>
      </w:r>
      <w:r w:rsidRPr="000F04CC">
        <w:rPr>
          <w:b/>
        </w:rPr>
        <w:t>Ỹ</w:t>
      </w:r>
      <w:r w:rsidRPr="000F04CC">
        <w:rPr>
          <w:rFonts w:eastAsiaTheme="minorEastAsia"/>
          <w:iCs/>
        </w:rPr>
        <w:t xml:space="preserve"> and the kernel centre point </w:t>
      </w:r>
      <w:proofErr w:type="spellStart"/>
      <w:r w:rsidR="00A614D9" w:rsidRPr="000F04CC">
        <w:rPr>
          <w:b/>
        </w:rPr>
        <w:t>x̃</w:t>
      </w:r>
      <w:r w:rsidRPr="000F04CC">
        <w:rPr>
          <w:rFonts w:eastAsiaTheme="minorEastAsia"/>
          <w:i/>
          <w:iCs/>
          <w:vertAlign w:val="subscript"/>
        </w:rPr>
        <w:t>j</w:t>
      </w:r>
      <w:proofErr w:type="spellEnd"/>
      <w:r w:rsidRPr="000F04CC">
        <w:rPr>
          <w:rFonts w:eastAsiaTheme="minorEastAsia"/>
          <w:iCs/>
        </w:rPr>
        <w:t xml:space="preserve"> occurs when </w:t>
      </w:r>
      <w:r w:rsidRPr="000F04CC">
        <w:rPr>
          <w:i/>
        </w:rPr>
        <w:t>ỹ</w:t>
      </w:r>
      <w:r w:rsidRPr="000F04CC">
        <w:rPr>
          <w:vertAlign w:val="subscript"/>
        </w:rPr>
        <w:t>3</w:t>
      </w:r>
      <w:r w:rsidRPr="000F04CC">
        <w:t xml:space="preserve"> = </w:t>
      </w:r>
      <w:r w:rsidRPr="000F04CC">
        <w:rPr>
          <w:rFonts w:eastAsiaTheme="minorEastAsia"/>
          <w:i/>
        </w:rPr>
        <w:t>x</w:t>
      </w:r>
      <w:r w:rsidRPr="000F04CC">
        <w:rPr>
          <w:rFonts w:eastAsiaTheme="minorEastAsia"/>
          <w:i/>
          <w:vertAlign w:val="subscript"/>
        </w:rPr>
        <w:t>j,3</w:t>
      </w:r>
      <w:r w:rsidRPr="000F04CC">
        <w:rPr>
          <w:rFonts w:eastAsiaTheme="minorEastAsia"/>
          <w:iCs/>
        </w:rPr>
        <w:t>, and the norm reduces to the norm of the first 2, fixed components of each:</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6F" w14:textId="77777777" w:rsidTr="00A00862">
        <w:tc>
          <w:tcPr>
            <w:tcW w:w="8185" w:type="dxa"/>
            <w:shd w:val="clear" w:color="auto" w:fill="auto"/>
          </w:tcPr>
          <w:p w14:paraId="6991E46D" w14:textId="77777777" w:rsidR="00434A8A" w:rsidRPr="000F04CC" w:rsidRDefault="00C052A4" w:rsidP="00A00862">
            <w:pPr>
              <w:rPr>
                <w:rFonts w:eastAsiaTheme="minorEastAsia"/>
                <w:iCs/>
              </w:rPr>
            </w:pPr>
            <m:oMathPara>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y</m:t>
                                </m:r>
                              </m:e>
                            </m:acc>
                          </m:e>
                          <m:sub>
                            <m:r>
                              <m:rPr>
                                <m:sty m:val="p"/>
                              </m:rPr>
                              <w:rPr>
                                <w:rFonts w:ascii="Cambria Math" w:hAnsi="Cambria Math"/>
                              </w:rPr>
                              <m:t>1:2</m:t>
                            </m:r>
                          </m:sub>
                        </m:sSub>
                        <m:r>
                          <m:rPr>
                            <m:sty m:val="b"/>
                          </m:rPr>
                          <w:rPr>
                            <w:rFonts w:ascii="Cambria Math" w:hAnsi="Cambria Math"/>
                          </w:rPr>
                          <m:t>-</m:t>
                        </m:r>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x</m:t>
                                </m:r>
                              </m:e>
                            </m:acc>
                          </m:e>
                          <m:sub>
                            <m:r>
                              <w:rPr>
                                <w:rFonts w:ascii="Cambria Math" w:hAnsi="Cambria Math"/>
                              </w:rPr>
                              <m:t>j</m:t>
                            </m:r>
                            <m:r>
                              <m:rPr>
                                <m:sty m:val="p"/>
                              </m:rPr>
                              <w:rPr>
                                <w:rFonts w:ascii="Cambria Math" w:hAnsi="Cambria Math"/>
                              </w:rPr>
                              <m:t>,1:2</m:t>
                            </m:r>
                          </m:sub>
                        </m:sSub>
                      </m:e>
                    </m:d>
                  </m:e>
                  <m:sub>
                    <m:r>
                      <m:rPr>
                        <m:sty m:val="p"/>
                      </m:rPr>
                      <w:rPr>
                        <w:rFonts w:ascii="Cambria Math" w:hAnsi="Cambria Math"/>
                      </w:rPr>
                      <m:t>2</m:t>
                    </m:r>
                  </m:sub>
                </m:sSub>
                <m:r>
                  <m:rPr>
                    <m:sty m:val="p"/>
                  </m:rPr>
                  <w:rPr>
                    <w:rFonts w:ascii="Cambria Math" w:hAnsi="Cambria Math"/>
                  </w:rPr>
                  <m:t>&lt;5</m:t>
                </m:r>
                <m:sSub>
                  <m:sSubPr>
                    <m:ctrlPr>
                      <w:rPr>
                        <w:rFonts w:ascii="Cambria Math" w:hAnsi="Cambria Math"/>
                        <w:iCs/>
                      </w:rPr>
                    </m:ctrlPr>
                  </m:sSubPr>
                  <m:e>
                    <m:acc>
                      <m:accPr>
                        <m:chr m:val="̃"/>
                        <m:ctrlPr>
                          <w:rPr>
                            <w:rFonts w:ascii="Cambria Math" w:hAnsi="Cambria Math"/>
                            <w:iCs/>
                          </w:rPr>
                        </m:ctrlPr>
                      </m:accPr>
                      <m:e>
                        <m:r>
                          <w:rPr>
                            <w:rFonts w:ascii="Cambria Math" w:hAnsi="Cambria Math"/>
                          </w:rPr>
                          <m:t>σ</m:t>
                        </m:r>
                      </m:e>
                    </m:acc>
                  </m:e>
                  <m:sub>
                    <m:r>
                      <w:rPr>
                        <w:rFonts w:ascii="Cambria Math" w:hAnsi="Cambria Math"/>
                      </w:rPr>
                      <m:t>j</m:t>
                    </m:r>
                  </m:sub>
                </m:sSub>
              </m:oMath>
            </m:oMathPara>
          </w:p>
        </w:tc>
        <w:tc>
          <w:tcPr>
            <w:tcW w:w="831" w:type="dxa"/>
            <w:shd w:val="clear" w:color="auto" w:fill="auto"/>
            <w:vAlign w:val="center"/>
          </w:tcPr>
          <w:p w14:paraId="6991E46E" w14:textId="77777777" w:rsidR="00434A8A" w:rsidRPr="000F04CC" w:rsidRDefault="00434A8A" w:rsidP="00A00862">
            <w:pPr>
              <w:jc w:val="center"/>
            </w:pPr>
            <w:r w:rsidRPr="000F04CC">
              <w:t>(B2)</w:t>
            </w:r>
          </w:p>
        </w:tc>
      </w:tr>
    </w:tbl>
    <w:p w14:paraId="6991E470" w14:textId="77777777" w:rsidR="00434A8A" w:rsidRPr="000F04CC" w:rsidRDefault="00434A8A" w:rsidP="00434A8A">
      <w:pPr>
        <w:rPr>
          <w:rFonts w:eastAsiaTheme="minorEastAsia"/>
        </w:rPr>
      </w:pPr>
      <w:r w:rsidRPr="000F04CC">
        <w:rPr>
          <w:rFonts w:eastAsiaTheme="minorEastAsia"/>
          <w:iCs/>
        </w:rPr>
        <w:t xml:space="preserve">If the condition in B2 is not satisfied, the current kernel centre point has almost no effect on the PDF along the line </w:t>
      </w:r>
      <w:r w:rsidRPr="000F04CC">
        <w:rPr>
          <w:b/>
        </w:rPr>
        <w:t>Ỹ</w:t>
      </w:r>
      <w:r w:rsidRPr="000F04CC">
        <w:rPr>
          <w:rFonts w:eastAsiaTheme="minorEastAsia"/>
          <w:iCs/>
        </w:rPr>
        <w:t xml:space="preserve">, and the method iterates immediately to the next kernel centre point. If the condition in B2 is satisfied, iteration now occurs across the set of points on </w:t>
      </w:r>
      <w:r w:rsidRPr="000F04CC">
        <w:rPr>
          <w:b/>
        </w:rPr>
        <w:t>Ỹ</w:t>
      </w:r>
      <w:r w:rsidRPr="000F04CC">
        <w:rPr>
          <w:rFonts w:eastAsiaTheme="minorEastAsia"/>
          <w:iCs/>
        </w:rPr>
        <w:t xml:space="preserve"> within a radius 5</w:t>
      </w:r>
      <w:r w:rsidRPr="000F04CC">
        <w:t>σ̃</w:t>
      </w:r>
      <w:r w:rsidRPr="000F04CC">
        <w:rPr>
          <w:i/>
          <w:vertAlign w:val="subscript"/>
        </w:rPr>
        <w:t>j</w:t>
      </w:r>
      <w:r w:rsidRPr="000F04CC">
        <w:rPr>
          <w:rFonts w:eastAsiaTheme="minorEastAsia"/>
          <w:iCs/>
        </w:rPr>
        <w:t xml:space="preserve"> from </w:t>
      </w:r>
      <w:proofErr w:type="spellStart"/>
      <w:r w:rsidR="00A614D9" w:rsidRPr="000F04CC">
        <w:rPr>
          <w:b/>
        </w:rPr>
        <w:t>x̃</w:t>
      </w:r>
      <w:r w:rsidRPr="000F04CC">
        <w:rPr>
          <w:rFonts w:eastAsiaTheme="minorEastAsia"/>
          <w:i/>
          <w:vertAlign w:val="subscript"/>
        </w:rPr>
        <w:t>j</w:t>
      </w:r>
      <w:proofErr w:type="spellEnd"/>
      <w:r w:rsidRPr="000F04CC">
        <w:rPr>
          <w:rFonts w:eastAsiaTheme="minorEastAsia"/>
        </w:rPr>
        <w:t xml:space="preserve">, defined by restricting the range of </w:t>
      </w:r>
      <w:r w:rsidRPr="000F04CC">
        <w:rPr>
          <w:rFonts w:eastAsiaTheme="minorEastAsia"/>
          <w:i/>
        </w:rPr>
        <w:t>ỹ</w:t>
      </w:r>
      <w:r w:rsidRPr="000F04CC">
        <w:rPr>
          <w:rFonts w:eastAsiaTheme="minorEastAsia"/>
          <w:vertAlign w:val="subscript"/>
        </w:rPr>
        <w:t>3</w:t>
      </w:r>
      <w:r w:rsidRPr="000F04CC">
        <w:rPr>
          <w:rFonts w:eastAsiaTheme="minorEastAsia"/>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31"/>
      </w:tblGrid>
      <w:tr w:rsidR="00434A8A" w:rsidRPr="000F04CC" w14:paraId="6991E473" w14:textId="77777777" w:rsidTr="00A00862">
        <w:tc>
          <w:tcPr>
            <w:tcW w:w="8185" w:type="dxa"/>
            <w:shd w:val="clear" w:color="auto" w:fill="auto"/>
          </w:tcPr>
          <w:p w14:paraId="6991E471" w14:textId="77777777" w:rsidR="00434A8A" w:rsidRPr="000F04CC" w:rsidRDefault="00C052A4" w:rsidP="00A00862">
            <w:pPr>
              <w:rPr>
                <w:rFonts w:eastAsiaTheme="minorEastAsia"/>
                <w:iCs/>
              </w:rPr>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x</m:t>
                        </m:r>
                      </m:e>
                    </m:acc>
                  </m:e>
                  <m:sub>
                    <m:r>
                      <w:rPr>
                        <w:rFonts w:ascii="Cambria Math" w:hAnsi="Cambria Math"/>
                      </w:rPr>
                      <m:t>j,3</m:t>
                    </m:r>
                  </m:sub>
                </m:sSub>
                <m:r>
                  <m:rPr>
                    <m:sty m:val="p"/>
                  </m:rPr>
                  <w:rPr>
                    <w:rFonts w:ascii="Cambria Math" w:hAnsi="Cambria Math"/>
                  </w:rPr>
                  <m:t>-</m:t>
                </m:r>
                <m:rad>
                  <m:radPr>
                    <m:degHide m:val="1"/>
                    <m:ctrlPr>
                      <w:rPr>
                        <w:rFonts w:ascii="Cambria Math" w:hAnsi="Cambria Math"/>
                        <w:i/>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5</m:t>
                            </m:r>
                            <m:sSub>
                              <m:sSubPr>
                                <m:ctrlPr>
                                  <w:rPr>
                                    <w:rFonts w:ascii="Cambria Math" w:hAnsi="Cambria Math"/>
                                    <w:iCs/>
                                  </w:rPr>
                                </m:ctrlPr>
                              </m:sSubPr>
                              <m:e>
                                <m:acc>
                                  <m:accPr>
                                    <m:chr m:val="̃"/>
                                    <m:ctrlPr>
                                      <w:rPr>
                                        <w:rFonts w:ascii="Cambria Math" w:hAnsi="Cambria Math"/>
                                        <w:iCs/>
                                      </w:rPr>
                                    </m:ctrlPr>
                                  </m:accPr>
                                  <m:e>
                                    <m:r>
                                      <w:rPr>
                                        <w:rFonts w:ascii="Cambria Math" w:hAnsi="Cambria Math"/>
                                      </w:rPr>
                                      <m:t>σ</m:t>
                                    </m:r>
                                  </m:e>
                                </m:acc>
                              </m:e>
                              <m:sub>
                                <m:r>
                                  <w:rPr>
                                    <w:rFonts w:ascii="Cambria Math" w:hAnsi="Cambria Math"/>
                                  </w:rPr>
                                  <m:t>j</m:t>
                                </m:r>
                              </m:sub>
                            </m:sSub>
                          </m:e>
                        </m:d>
                      </m:e>
                      <m:sup>
                        <m:r>
                          <w:rPr>
                            <w:rFonts w:ascii="Cambria Math" w:hAnsi="Cambria Math"/>
                          </w:rPr>
                          <m:t>2</m:t>
                        </m:r>
                      </m:sup>
                    </m:sSup>
                    <m:r>
                      <w:rPr>
                        <w:rFonts w:ascii="Cambria Math" w:hAnsi="Cambria Math"/>
                      </w:rPr>
                      <m:t>-</m:t>
                    </m:r>
                    <m:sSup>
                      <m:sSupPr>
                        <m:ctrlPr>
                          <w:rPr>
                            <w:rFonts w:ascii="Cambria Math" w:hAnsi="Cambria Math"/>
                            <w:b/>
                          </w:rPr>
                        </m:ctrlPr>
                      </m:sSupPr>
                      <m:e>
                        <m:d>
                          <m:dPr>
                            <m:ctrlPr>
                              <w:rPr>
                                <w:rFonts w:ascii="Cambria Math" w:hAnsi="Cambria Math"/>
                                <w:b/>
                              </w:rPr>
                            </m:ctrlPr>
                          </m:d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y</m:t>
                                    </m:r>
                                  </m:e>
                                </m:acc>
                              </m:e>
                              <m:sub>
                                <m:r>
                                  <m:rPr>
                                    <m:sty m:val="p"/>
                                  </m:rPr>
                                  <w:rPr>
                                    <w:rFonts w:ascii="Cambria Math" w:hAnsi="Cambria Math"/>
                                  </w:rPr>
                                  <m:t>1:2</m:t>
                                </m:r>
                              </m:sub>
                            </m:sSub>
                            <m:r>
                              <m:rPr>
                                <m:sty m:val="b"/>
                              </m:rPr>
                              <w:rPr>
                                <w:rFonts w:ascii="Cambria Math" w:hAnsi="Cambria Math"/>
                              </w:rPr>
                              <m:t>-</m:t>
                            </m:r>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x</m:t>
                                    </m:r>
                                  </m:e>
                                </m:acc>
                              </m:e>
                              <m:sub>
                                <m:r>
                                  <w:rPr>
                                    <w:rFonts w:ascii="Cambria Math" w:hAnsi="Cambria Math"/>
                                  </w:rPr>
                                  <m:t>j</m:t>
                                </m:r>
                                <m:r>
                                  <m:rPr>
                                    <m:sty m:val="p"/>
                                  </m:rPr>
                                  <w:rPr>
                                    <w:rFonts w:ascii="Cambria Math" w:hAnsi="Cambria Math"/>
                                  </w:rPr>
                                  <m:t>,1:2</m:t>
                                </m:r>
                              </m:sub>
                            </m:sSub>
                          </m:e>
                        </m:d>
                      </m:e>
                      <m:sup>
                        <m:r>
                          <w:rPr>
                            <w:rFonts w:ascii="Cambria Math" w:hAnsi="Cambria Math"/>
                          </w:rPr>
                          <m:t>2</m:t>
                        </m:r>
                      </m:sup>
                    </m:sSup>
                  </m:e>
                </m:rad>
                <m:r>
                  <w:rPr>
                    <w:rFonts w:ascii="Cambria Math" w:hAnsi="Cambria Math"/>
                  </w:rPr>
                  <m:t>≥</m:t>
                </m:r>
                <m:sSub>
                  <m:sSubPr>
                    <m:ctrlPr>
                      <w:rPr>
                        <w:rFonts w:ascii="Cambria Math" w:hAnsi="Cambria Math"/>
                        <w:b/>
                      </w:rPr>
                    </m:ctrlPr>
                  </m:sSubPr>
                  <m:e>
                    <m:acc>
                      <m:accPr>
                        <m:chr m:val="̃"/>
                        <m:ctrlPr>
                          <w:rPr>
                            <w:rFonts w:ascii="Cambria Math" w:hAnsi="Cambria Math"/>
                            <w:b/>
                          </w:rPr>
                        </m:ctrlPr>
                      </m:accPr>
                      <m:e>
                        <m:r>
                          <w:rPr>
                            <w:rFonts w:ascii="Cambria Math" w:hAnsi="Cambria Math"/>
                          </w:rPr>
                          <m:t>y</m:t>
                        </m:r>
                      </m:e>
                    </m:acc>
                  </m:e>
                  <m:sub>
                    <m:r>
                      <w:rPr>
                        <w:rFonts w:ascii="Cambria Math" w:hAnsi="Cambria Math"/>
                      </w:rPr>
                      <m:t>3</m:t>
                    </m:r>
                  </m:sub>
                </m:sSub>
                <m:r>
                  <m:rPr>
                    <m:sty m:val="bi"/>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x</m:t>
                        </m:r>
                      </m:e>
                    </m:acc>
                  </m:e>
                  <m:sub>
                    <m:r>
                      <w:rPr>
                        <w:rFonts w:ascii="Cambria Math" w:hAnsi="Cambria Math"/>
                      </w:rPr>
                      <m:t>j,3</m:t>
                    </m:r>
                  </m:sub>
                </m:sSub>
                <m:r>
                  <m:rPr>
                    <m:sty m:val="p"/>
                  </m:rPr>
                  <w:rPr>
                    <w:rFonts w:ascii="Cambria Math" w:hAnsi="Cambria Math"/>
                  </w:rPr>
                  <m:t>+</m:t>
                </m:r>
                <m:rad>
                  <m:radPr>
                    <m:degHide m:val="1"/>
                    <m:ctrlPr>
                      <w:rPr>
                        <w:rFonts w:ascii="Cambria Math" w:hAnsi="Cambria Math"/>
                        <w:i/>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5</m:t>
                            </m:r>
                            <m:sSub>
                              <m:sSubPr>
                                <m:ctrlPr>
                                  <w:rPr>
                                    <w:rFonts w:ascii="Cambria Math" w:hAnsi="Cambria Math"/>
                                    <w:iCs/>
                                  </w:rPr>
                                </m:ctrlPr>
                              </m:sSubPr>
                              <m:e>
                                <m:acc>
                                  <m:accPr>
                                    <m:chr m:val="̃"/>
                                    <m:ctrlPr>
                                      <w:rPr>
                                        <w:rFonts w:ascii="Cambria Math" w:hAnsi="Cambria Math"/>
                                        <w:iCs/>
                                      </w:rPr>
                                    </m:ctrlPr>
                                  </m:accPr>
                                  <m:e>
                                    <m:r>
                                      <w:rPr>
                                        <w:rFonts w:ascii="Cambria Math" w:hAnsi="Cambria Math"/>
                                      </w:rPr>
                                      <m:t>σ</m:t>
                                    </m:r>
                                  </m:e>
                                </m:acc>
                              </m:e>
                              <m:sub>
                                <m:r>
                                  <w:rPr>
                                    <w:rFonts w:ascii="Cambria Math" w:hAnsi="Cambria Math"/>
                                  </w:rPr>
                                  <m:t>j</m:t>
                                </m:r>
                              </m:sub>
                            </m:sSub>
                          </m:e>
                        </m:d>
                      </m:e>
                      <m:sup>
                        <m:r>
                          <w:rPr>
                            <w:rFonts w:ascii="Cambria Math" w:hAnsi="Cambria Math"/>
                          </w:rPr>
                          <m:t>2</m:t>
                        </m:r>
                      </m:sup>
                    </m:sSup>
                    <m:r>
                      <w:rPr>
                        <w:rFonts w:ascii="Cambria Math" w:hAnsi="Cambria Math"/>
                      </w:rPr>
                      <m:t>-</m:t>
                    </m:r>
                    <m:sSup>
                      <m:sSupPr>
                        <m:ctrlPr>
                          <w:rPr>
                            <w:rFonts w:ascii="Cambria Math" w:hAnsi="Cambria Math"/>
                            <w:b/>
                          </w:rPr>
                        </m:ctrlPr>
                      </m:sSupPr>
                      <m:e>
                        <m:d>
                          <m:dPr>
                            <m:ctrlPr>
                              <w:rPr>
                                <w:rFonts w:ascii="Cambria Math" w:hAnsi="Cambria Math"/>
                                <w:b/>
                              </w:rPr>
                            </m:ctrlPr>
                          </m:dPr>
                          <m:e>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y</m:t>
                                    </m:r>
                                  </m:e>
                                </m:acc>
                              </m:e>
                              <m:sub>
                                <m:r>
                                  <m:rPr>
                                    <m:sty m:val="p"/>
                                  </m:rPr>
                                  <w:rPr>
                                    <w:rFonts w:ascii="Cambria Math" w:hAnsi="Cambria Math"/>
                                  </w:rPr>
                                  <m:t>1:2</m:t>
                                </m:r>
                              </m:sub>
                            </m:sSub>
                            <m:r>
                              <m:rPr>
                                <m:sty m:val="b"/>
                              </m:rPr>
                              <w:rPr>
                                <w:rFonts w:ascii="Cambria Math" w:hAnsi="Cambria Math"/>
                              </w:rPr>
                              <m:t>-</m:t>
                            </m:r>
                            <m:sSub>
                              <m:sSubPr>
                                <m:ctrlPr>
                                  <w:rPr>
                                    <w:rFonts w:ascii="Cambria Math" w:hAnsi="Cambria Math"/>
                                    <w:b/>
                                  </w:rPr>
                                </m:ctrlPr>
                              </m:sSubPr>
                              <m:e>
                                <m:acc>
                                  <m:accPr>
                                    <m:chr m:val="̃"/>
                                    <m:ctrlPr>
                                      <w:rPr>
                                        <w:rFonts w:ascii="Cambria Math" w:hAnsi="Cambria Math"/>
                                        <w:b/>
                                      </w:rPr>
                                    </m:ctrlPr>
                                  </m:accPr>
                                  <m:e>
                                    <m:r>
                                      <m:rPr>
                                        <m:sty m:val="b"/>
                                      </m:rPr>
                                      <w:rPr>
                                        <w:rFonts w:ascii="Cambria Math" w:hAnsi="Cambria Math"/>
                                      </w:rPr>
                                      <m:t>x</m:t>
                                    </m:r>
                                  </m:e>
                                </m:acc>
                              </m:e>
                              <m:sub>
                                <m:r>
                                  <w:rPr>
                                    <w:rFonts w:ascii="Cambria Math" w:hAnsi="Cambria Math"/>
                                  </w:rPr>
                                  <m:t>j</m:t>
                                </m:r>
                                <m:r>
                                  <m:rPr>
                                    <m:sty m:val="p"/>
                                  </m:rPr>
                                  <w:rPr>
                                    <w:rFonts w:ascii="Cambria Math" w:hAnsi="Cambria Math"/>
                                  </w:rPr>
                                  <m:t>,1:2</m:t>
                                </m:r>
                              </m:sub>
                            </m:sSub>
                          </m:e>
                        </m:d>
                      </m:e>
                      <m:sup>
                        <m:r>
                          <w:rPr>
                            <w:rFonts w:ascii="Cambria Math" w:hAnsi="Cambria Math"/>
                          </w:rPr>
                          <m:t>2</m:t>
                        </m:r>
                      </m:sup>
                    </m:sSup>
                  </m:e>
                </m:rad>
              </m:oMath>
            </m:oMathPara>
          </w:p>
        </w:tc>
        <w:tc>
          <w:tcPr>
            <w:tcW w:w="831" w:type="dxa"/>
            <w:shd w:val="clear" w:color="auto" w:fill="auto"/>
            <w:vAlign w:val="center"/>
          </w:tcPr>
          <w:p w14:paraId="6991E472" w14:textId="77777777" w:rsidR="00434A8A" w:rsidRPr="000F04CC" w:rsidRDefault="00434A8A" w:rsidP="00A00862">
            <w:pPr>
              <w:jc w:val="center"/>
            </w:pPr>
            <w:r w:rsidRPr="000F04CC">
              <w:t>(B3)</w:t>
            </w:r>
          </w:p>
        </w:tc>
      </w:tr>
    </w:tbl>
    <w:p w14:paraId="6991E474" w14:textId="77777777" w:rsidR="00434A8A" w:rsidRDefault="00434A8A" w:rsidP="00434A8A">
      <w:pPr>
        <w:rPr>
          <w:rFonts w:eastAsiaTheme="minorEastAsia"/>
        </w:rPr>
      </w:pPr>
      <w:r w:rsidRPr="000F04CC">
        <w:rPr>
          <w:rFonts w:eastAsiaTheme="minorEastAsia"/>
        </w:rPr>
        <w:t xml:space="preserve">and iterating between these minimum and maximum values for </w:t>
      </w:r>
      <w:r w:rsidRPr="000F04CC">
        <w:rPr>
          <w:rFonts w:eastAsiaTheme="minorEastAsia"/>
          <w:i/>
        </w:rPr>
        <w:t>ỹ</w:t>
      </w:r>
      <w:r w:rsidRPr="000F04CC">
        <w:rPr>
          <w:rFonts w:eastAsiaTheme="minorEastAsia"/>
          <w:vertAlign w:val="subscript"/>
        </w:rPr>
        <w:t>3</w:t>
      </w:r>
      <w:r w:rsidRPr="000F04CC">
        <w:rPr>
          <w:rFonts w:eastAsiaTheme="minorEastAsia"/>
        </w:rPr>
        <w:t xml:space="preserve">, rather than across the full possible range of values, unless the existing minimum or maximum values are already more restrictive. Note that these bounds are specific to both the sample line, </w:t>
      </w:r>
      <w:r w:rsidRPr="000F04CC">
        <w:rPr>
          <w:b/>
        </w:rPr>
        <w:t>Ỹ</w:t>
      </w:r>
      <w:r w:rsidRPr="000F04CC">
        <w:rPr>
          <w:rFonts w:eastAsiaTheme="minorEastAsia"/>
        </w:rPr>
        <w:t xml:space="preserve">, and kernel point, </w:t>
      </w:r>
      <w:proofErr w:type="spellStart"/>
      <w:r w:rsidR="00A614D9" w:rsidRPr="000F04CC">
        <w:rPr>
          <w:b/>
        </w:rPr>
        <w:t>x̃</w:t>
      </w:r>
      <w:r w:rsidRPr="000F04CC">
        <w:rPr>
          <w:rFonts w:eastAsiaTheme="minorEastAsia"/>
          <w:i/>
          <w:vertAlign w:val="subscript"/>
        </w:rPr>
        <w:t>j</w:t>
      </w:r>
      <w:proofErr w:type="spellEnd"/>
      <w:r w:rsidRPr="000F04CC">
        <w:rPr>
          <w:rFonts w:eastAsiaTheme="minorEastAsia"/>
        </w:rPr>
        <w:t>.</w:t>
      </w:r>
    </w:p>
    <w:p w14:paraId="6991E475" w14:textId="1965B724" w:rsidR="00D8338E" w:rsidRDefault="00D8338E" w:rsidP="00434A8A">
      <w:pPr>
        <w:spacing w:line="259" w:lineRule="auto"/>
        <w:jc w:val="left"/>
        <w:rPr>
          <w:rFonts w:eastAsiaTheme="minorEastAsia"/>
        </w:rPr>
      </w:pPr>
    </w:p>
    <w:sectPr w:rsidR="00D8338E" w:rsidSect="00331539">
      <w:footerReference w:type="defaul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1DEAA" w14:textId="77777777" w:rsidR="00C052A4" w:rsidRDefault="00C052A4" w:rsidP="00331539">
      <w:r>
        <w:separator/>
      </w:r>
    </w:p>
    <w:p w14:paraId="16F818FF" w14:textId="77777777" w:rsidR="00C052A4" w:rsidRDefault="00C052A4" w:rsidP="00331539"/>
    <w:p w14:paraId="46E39E11" w14:textId="77777777" w:rsidR="00C052A4" w:rsidRDefault="00C052A4" w:rsidP="00331539"/>
  </w:endnote>
  <w:endnote w:type="continuationSeparator" w:id="0">
    <w:p w14:paraId="4F06E88C" w14:textId="77777777" w:rsidR="00C052A4" w:rsidRDefault="00C052A4" w:rsidP="00331539">
      <w:r>
        <w:continuationSeparator/>
      </w:r>
    </w:p>
    <w:p w14:paraId="57142337" w14:textId="77777777" w:rsidR="00C052A4" w:rsidRDefault="00C052A4" w:rsidP="00331539"/>
    <w:p w14:paraId="3A97E573" w14:textId="77777777" w:rsidR="00C052A4" w:rsidRDefault="00C052A4" w:rsidP="00331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811438"/>
      <w:docPartObj>
        <w:docPartGallery w:val="Page Numbers (Bottom of Page)"/>
        <w:docPartUnique/>
      </w:docPartObj>
    </w:sdtPr>
    <w:sdtEndPr>
      <w:rPr>
        <w:noProof/>
      </w:rPr>
    </w:sdtEndPr>
    <w:sdtContent>
      <w:p w14:paraId="6991E48E" w14:textId="77777777" w:rsidR="00123E0F" w:rsidRDefault="00123E0F" w:rsidP="00331539">
        <w:pPr>
          <w:pStyle w:val="Pieddepage"/>
        </w:pPr>
        <w:r>
          <w:fldChar w:fldCharType="begin"/>
        </w:r>
        <w:r>
          <w:instrText xml:space="preserve"> PAGE   \* MERGEFORMAT </w:instrText>
        </w:r>
        <w:r>
          <w:fldChar w:fldCharType="separate"/>
        </w:r>
        <w:r>
          <w:rPr>
            <w:noProof/>
          </w:rPr>
          <w:t>32</w:t>
        </w:r>
        <w:r>
          <w:rPr>
            <w:noProof/>
          </w:rPr>
          <w:fldChar w:fldCharType="end"/>
        </w:r>
      </w:p>
    </w:sdtContent>
  </w:sdt>
  <w:p w14:paraId="6991E48F" w14:textId="77777777" w:rsidR="00123E0F" w:rsidRDefault="00123E0F" w:rsidP="00331539">
    <w:pPr>
      <w:pStyle w:val="Pieddepage"/>
    </w:pPr>
  </w:p>
  <w:p w14:paraId="6991E490" w14:textId="77777777" w:rsidR="00123E0F" w:rsidRDefault="00123E0F" w:rsidP="003315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B5B4F" w14:textId="77777777" w:rsidR="00C052A4" w:rsidRDefault="00C052A4" w:rsidP="00331539">
      <w:r>
        <w:separator/>
      </w:r>
    </w:p>
    <w:p w14:paraId="716AAEFA" w14:textId="77777777" w:rsidR="00C052A4" w:rsidRDefault="00C052A4" w:rsidP="00331539"/>
    <w:p w14:paraId="24C79F63" w14:textId="77777777" w:rsidR="00C052A4" w:rsidRDefault="00C052A4" w:rsidP="00331539"/>
  </w:footnote>
  <w:footnote w:type="continuationSeparator" w:id="0">
    <w:p w14:paraId="70C66C5A" w14:textId="77777777" w:rsidR="00C052A4" w:rsidRDefault="00C052A4" w:rsidP="00331539">
      <w:r>
        <w:continuationSeparator/>
      </w:r>
    </w:p>
    <w:p w14:paraId="0737B1B5" w14:textId="77777777" w:rsidR="00C052A4" w:rsidRDefault="00C052A4" w:rsidP="00331539"/>
    <w:p w14:paraId="7EA92DB7" w14:textId="77777777" w:rsidR="00C052A4" w:rsidRDefault="00C052A4" w:rsidP="003315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0B3F"/>
    <w:multiLevelType w:val="hybridMultilevel"/>
    <w:tmpl w:val="490E02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1B3D5D"/>
    <w:multiLevelType w:val="multilevel"/>
    <w:tmpl w:val="BA02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2270F"/>
    <w:multiLevelType w:val="hybridMultilevel"/>
    <w:tmpl w:val="4E742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432380"/>
    <w:multiLevelType w:val="hybridMultilevel"/>
    <w:tmpl w:val="3D3A6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C84218"/>
    <w:multiLevelType w:val="hybridMultilevel"/>
    <w:tmpl w:val="9F3C2C2A"/>
    <w:lvl w:ilvl="0" w:tplc="D3E4479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917C03"/>
    <w:multiLevelType w:val="hybridMultilevel"/>
    <w:tmpl w:val="95DA500E"/>
    <w:lvl w:ilvl="0" w:tplc="DB82C56A">
      <w:start w:val="1"/>
      <w:numFmt w:val="decimal"/>
      <w:lvlText w:val="%1."/>
      <w:lvlJc w:val="left"/>
      <w:pPr>
        <w:ind w:left="720" w:hanging="360"/>
      </w:pPr>
      <w:rPr>
        <w:rFonts w:ascii="Times New Roman" w:hAnsi="Times New Roman" w:hint="default"/>
        <w:strike w:val="0"/>
        <w:dstrike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9E31904"/>
    <w:multiLevelType w:val="hybridMultilevel"/>
    <w:tmpl w:val="B1464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D3F7C15"/>
    <w:multiLevelType w:val="hybridMultilevel"/>
    <w:tmpl w:val="E3D876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6A04D3D"/>
    <w:multiLevelType w:val="hybridMultilevel"/>
    <w:tmpl w:val="E5709A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1DC690D"/>
    <w:multiLevelType w:val="hybridMultilevel"/>
    <w:tmpl w:val="D8026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3724180"/>
    <w:multiLevelType w:val="hybridMultilevel"/>
    <w:tmpl w:val="162E3C8C"/>
    <w:lvl w:ilvl="0" w:tplc="DB82C56A">
      <w:start w:val="1"/>
      <w:numFmt w:val="decimal"/>
      <w:lvlText w:val="%1."/>
      <w:lvlJc w:val="left"/>
      <w:pPr>
        <w:ind w:left="720" w:hanging="360"/>
      </w:pPr>
      <w:rPr>
        <w:rFonts w:ascii="Times New Roman" w:hAnsi="Times New Roman" w:hint="default"/>
        <w:strike w:val="0"/>
        <w:dstrike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3EE4913"/>
    <w:multiLevelType w:val="hybridMultilevel"/>
    <w:tmpl w:val="0F3A6F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D661C3"/>
    <w:multiLevelType w:val="hybridMultilevel"/>
    <w:tmpl w:val="7A72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91578E2"/>
    <w:multiLevelType w:val="hybridMultilevel"/>
    <w:tmpl w:val="CD92E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CA51845"/>
    <w:multiLevelType w:val="hybridMultilevel"/>
    <w:tmpl w:val="DFC2A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38F4D3E"/>
    <w:multiLevelType w:val="hybridMultilevel"/>
    <w:tmpl w:val="B552AD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87378DE"/>
    <w:multiLevelType w:val="hybridMultilevel"/>
    <w:tmpl w:val="93CC6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AFE1278"/>
    <w:multiLevelType w:val="hybridMultilevel"/>
    <w:tmpl w:val="663EE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7C40860"/>
    <w:multiLevelType w:val="hybridMultilevel"/>
    <w:tmpl w:val="8D649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CE02A4"/>
    <w:multiLevelType w:val="hybridMultilevel"/>
    <w:tmpl w:val="F5265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D064E0D"/>
    <w:multiLevelType w:val="hybridMultilevel"/>
    <w:tmpl w:val="2F1A5C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1F64526"/>
    <w:multiLevelType w:val="hybridMultilevel"/>
    <w:tmpl w:val="18340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DC3012B"/>
    <w:multiLevelType w:val="hybridMultilevel"/>
    <w:tmpl w:val="E9E80D5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15:restartNumberingAfterBreak="0">
    <w:nsid w:val="7E4449E9"/>
    <w:multiLevelType w:val="hybridMultilevel"/>
    <w:tmpl w:val="4DC04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FFB0A4B"/>
    <w:multiLevelType w:val="hybridMultilevel"/>
    <w:tmpl w:val="D728B25C"/>
    <w:lvl w:ilvl="0" w:tplc="368611D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8"/>
  </w:num>
  <w:num w:numId="2">
    <w:abstractNumId w:val="0"/>
  </w:num>
  <w:num w:numId="3">
    <w:abstractNumId w:val="21"/>
  </w:num>
  <w:num w:numId="4">
    <w:abstractNumId w:val="23"/>
  </w:num>
  <w:num w:numId="5">
    <w:abstractNumId w:val="6"/>
  </w:num>
  <w:num w:numId="6">
    <w:abstractNumId w:val="2"/>
  </w:num>
  <w:num w:numId="7">
    <w:abstractNumId w:val="3"/>
  </w:num>
  <w:num w:numId="8">
    <w:abstractNumId w:val="1"/>
  </w:num>
  <w:num w:numId="9">
    <w:abstractNumId w:val="3"/>
  </w:num>
  <w:num w:numId="10">
    <w:abstractNumId w:val="10"/>
  </w:num>
  <w:num w:numId="11">
    <w:abstractNumId w:val="5"/>
  </w:num>
  <w:num w:numId="12">
    <w:abstractNumId w:val="4"/>
  </w:num>
  <w:num w:numId="13">
    <w:abstractNumId w:val="12"/>
  </w:num>
  <w:num w:numId="14">
    <w:abstractNumId w:val="8"/>
  </w:num>
  <w:num w:numId="15">
    <w:abstractNumId w:val="16"/>
  </w:num>
  <w:num w:numId="16">
    <w:abstractNumId w:val="19"/>
  </w:num>
  <w:num w:numId="17">
    <w:abstractNumId w:val="22"/>
  </w:num>
  <w:num w:numId="18">
    <w:abstractNumId w:val="13"/>
  </w:num>
  <w:num w:numId="19">
    <w:abstractNumId w:val="15"/>
  </w:num>
  <w:num w:numId="20">
    <w:abstractNumId w:val="14"/>
  </w:num>
  <w:num w:numId="21">
    <w:abstractNumId w:val="9"/>
  </w:num>
  <w:num w:numId="22">
    <w:abstractNumId w:val="20"/>
  </w:num>
  <w:num w:numId="23">
    <w:abstractNumId w:val="24"/>
  </w:num>
  <w:num w:numId="24">
    <w:abstractNumId w:val="17"/>
  </w:num>
  <w:num w:numId="25">
    <w:abstractNumId w:val="1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NZ" w:vendorID="64" w:dllVersion="0" w:nlCheck="1" w:checkStyle="0"/>
  <w:activeWritingStyle w:appName="MSWord" w:lang="en-GB" w:vendorID="64" w:dllVersion="0" w:nlCheck="1" w:checkStyle="1"/>
  <w:activeWritingStyle w:appName="MSWord" w:lang="en-GB" w:vendorID="64" w:dllVersion="6" w:nlCheck="1" w:checkStyle="1"/>
  <w:activeWritingStyle w:appName="MSWord" w:lang="en-NZ" w:vendorID="64" w:dllVersion="6"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Med Central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wftdeaqte9s7e5vr8xeed5wfdr5dezxzsa&quot;&gt;Shaun&amp;apos;s EndNote Library&lt;record-ids&gt;&lt;item&gt;1233&lt;/item&gt;&lt;item&gt;1313&lt;/item&gt;&lt;item&gt;1321&lt;/item&gt;&lt;item&gt;1755&lt;/item&gt;&lt;item&gt;1756&lt;/item&gt;&lt;item&gt;1765&lt;/item&gt;&lt;item&gt;1766&lt;/item&gt;&lt;item&gt;1769&lt;/item&gt;&lt;item&gt;1773&lt;/item&gt;&lt;item&gt;1774&lt;/item&gt;&lt;item&gt;1775&lt;/item&gt;&lt;item&gt;1776&lt;/item&gt;&lt;item&gt;1777&lt;/item&gt;&lt;item&gt;1778&lt;/item&gt;&lt;item&gt;1779&lt;/item&gt;&lt;item&gt;1780&lt;/item&gt;&lt;item&gt;1781&lt;/item&gt;&lt;item&gt;1782&lt;/item&gt;&lt;item&gt;1783&lt;/item&gt;&lt;item&gt;1784&lt;/item&gt;&lt;item&gt;1785&lt;/item&gt;&lt;item&gt;1786&lt;/item&gt;&lt;item&gt;1787&lt;/item&gt;&lt;item&gt;1788&lt;/item&gt;&lt;item&gt;1789&lt;/item&gt;&lt;item&gt;1790&lt;/item&gt;&lt;item&gt;1791&lt;/item&gt;&lt;item&gt;1792&lt;/item&gt;&lt;item&gt;1793&lt;/item&gt;&lt;item&gt;1794&lt;/item&gt;&lt;item&gt;1795&lt;/item&gt;&lt;item&gt;1796&lt;/item&gt;&lt;item&gt;1797&lt;/item&gt;&lt;item&gt;1800&lt;/item&gt;&lt;item&gt;1801&lt;/item&gt;&lt;item&gt;1803&lt;/item&gt;&lt;item&gt;1804&lt;/item&gt;&lt;item&gt;1805&lt;/item&gt;&lt;item&gt;1807&lt;/item&gt;&lt;item&gt;1808&lt;/item&gt;&lt;item&gt;1813&lt;/item&gt;&lt;item&gt;1814&lt;/item&gt;&lt;item&gt;1815&lt;/item&gt;&lt;item&gt;1816&lt;/item&gt;&lt;item&gt;1818&lt;/item&gt;&lt;item&gt;1819&lt;/item&gt;&lt;item&gt;1824&lt;/item&gt;&lt;item&gt;1838&lt;/item&gt;&lt;/record-ids&gt;&lt;/item&gt;&lt;/Libraries&gt;"/>
  </w:docVars>
  <w:rsids>
    <w:rsidRoot w:val="004141A8"/>
    <w:rsid w:val="0000385E"/>
    <w:rsid w:val="000042B0"/>
    <w:rsid w:val="000050EC"/>
    <w:rsid w:val="000114F8"/>
    <w:rsid w:val="00011551"/>
    <w:rsid w:val="000124F1"/>
    <w:rsid w:val="00014C86"/>
    <w:rsid w:val="00016333"/>
    <w:rsid w:val="00017A75"/>
    <w:rsid w:val="000201F8"/>
    <w:rsid w:val="00020352"/>
    <w:rsid w:val="00021D29"/>
    <w:rsid w:val="000221B8"/>
    <w:rsid w:val="000222C3"/>
    <w:rsid w:val="000253B5"/>
    <w:rsid w:val="000257AD"/>
    <w:rsid w:val="0003104A"/>
    <w:rsid w:val="00032915"/>
    <w:rsid w:val="00036EBC"/>
    <w:rsid w:val="00037B20"/>
    <w:rsid w:val="00040B0D"/>
    <w:rsid w:val="0004242E"/>
    <w:rsid w:val="00043111"/>
    <w:rsid w:val="00046FD9"/>
    <w:rsid w:val="000525B5"/>
    <w:rsid w:val="00052817"/>
    <w:rsid w:val="00052FBF"/>
    <w:rsid w:val="000549D3"/>
    <w:rsid w:val="000562E2"/>
    <w:rsid w:val="000564B8"/>
    <w:rsid w:val="0005651E"/>
    <w:rsid w:val="00056C0A"/>
    <w:rsid w:val="00057A90"/>
    <w:rsid w:val="00060B7B"/>
    <w:rsid w:val="000649C6"/>
    <w:rsid w:val="00073ABA"/>
    <w:rsid w:val="00074227"/>
    <w:rsid w:val="0007570D"/>
    <w:rsid w:val="00080F70"/>
    <w:rsid w:val="00086A9E"/>
    <w:rsid w:val="00091862"/>
    <w:rsid w:val="00093052"/>
    <w:rsid w:val="00093B04"/>
    <w:rsid w:val="000A27B2"/>
    <w:rsid w:val="000A78A0"/>
    <w:rsid w:val="000A7C9E"/>
    <w:rsid w:val="000B044D"/>
    <w:rsid w:val="000B0A81"/>
    <w:rsid w:val="000B25EB"/>
    <w:rsid w:val="000B2891"/>
    <w:rsid w:val="000B398B"/>
    <w:rsid w:val="000C17E1"/>
    <w:rsid w:val="000C38F0"/>
    <w:rsid w:val="000C4B45"/>
    <w:rsid w:val="000C6FC7"/>
    <w:rsid w:val="000C746F"/>
    <w:rsid w:val="000D4008"/>
    <w:rsid w:val="000D4480"/>
    <w:rsid w:val="000D4642"/>
    <w:rsid w:val="000E4E77"/>
    <w:rsid w:val="000F04CC"/>
    <w:rsid w:val="000F09B1"/>
    <w:rsid w:val="000F13DD"/>
    <w:rsid w:val="000F3D3C"/>
    <w:rsid w:val="000F5E96"/>
    <w:rsid w:val="000F69AB"/>
    <w:rsid w:val="000F7177"/>
    <w:rsid w:val="000F73F1"/>
    <w:rsid w:val="00100333"/>
    <w:rsid w:val="001004A7"/>
    <w:rsid w:val="00102DE8"/>
    <w:rsid w:val="00103504"/>
    <w:rsid w:val="001035D8"/>
    <w:rsid w:val="00106878"/>
    <w:rsid w:val="00106DA8"/>
    <w:rsid w:val="00106F10"/>
    <w:rsid w:val="001101F4"/>
    <w:rsid w:val="00114254"/>
    <w:rsid w:val="00123E0F"/>
    <w:rsid w:val="0012465B"/>
    <w:rsid w:val="001251AA"/>
    <w:rsid w:val="00126C51"/>
    <w:rsid w:val="0013016F"/>
    <w:rsid w:val="00130CC0"/>
    <w:rsid w:val="0013259B"/>
    <w:rsid w:val="001326F3"/>
    <w:rsid w:val="00132CE2"/>
    <w:rsid w:val="00133CF8"/>
    <w:rsid w:val="00136734"/>
    <w:rsid w:val="00141150"/>
    <w:rsid w:val="00144229"/>
    <w:rsid w:val="001443E6"/>
    <w:rsid w:val="00144C2E"/>
    <w:rsid w:val="00147A24"/>
    <w:rsid w:val="00151B98"/>
    <w:rsid w:val="00152035"/>
    <w:rsid w:val="00152BA0"/>
    <w:rsid w:val="0015321B"/>
    <w:rsid w:val="00153DB0"/>
    <w:rsid w:val="00155107"/>
    <w:rsid w:val="0015696A"/>
    <w:rsid w:val="00160C3C"/>
    <w:rsid w:val="001658FB"/>
    <w:rsid w:val="00167479"/>
    <w:rsid w:val="0017111E"/>
    <w:rsid w:val="00173747"/>
    <w:rsid w:val="0017685C"/>
    <w:rsid w:val="00181EC7"/>
    <w:rsid w:val="00182304"/>
    <w:rsid w:val="001856D4"/>
    <w:rsid w:val="0019064F"/>
    <w:rsid w:val="00195065"/>
    <w:rsid w:val="001A0360"/>
    <w:rsid w:val="001A1136"/>
    <w:rsid w:val="001A23AF"/>
    <w:rsid w:val="001A2F5D"/>
    <w:rsid w:val="001A3640"/>
    <w:rsid w:val="001A4603"/>
    <w:rsid w:val="001A4B51"/>
    <w:rsid w:val="001B0F03"/>
    <w:rsid w:val="001B34B2"/>
    <w:rsid w:val="001B51E0"/>
    <w:rsid w:val="001C03DF"/>
    <w:rsid w:val="001C0CBE"/>
    <w:rsid w:val="001C3919"/>
    <w:rsid w:val="001C3C1F"/>
    <w:rsid w:val="001C6554"/>
    <w:rsid w:val="001D1417"/>
    <w:rsid w:val="001D18D9"/>
    <w:rsid w:val="001D2095"/>
    <w:rsid w:val="001D5158"/>
    <w:rsid w:val="001D76D4"/>
    <w:rsid w:val="001E1553"/>
    <w:rsid w:val="001E4359"/>
    <w:rsid w:val="001E575C"/>
    <w:rsid w:val="001F06E8"/>
    <w:rsid w:val="001F426E"/>
    <w:rsid w:val="001F44CC"/>
    <w:rsid w:val="001F5977"/>
    <w:rsid w:val="001F6E8F"/>
    <w:rsid w:val="002008D3"/>
    <w:rsid w:val="0020107B"/>
    <w:rsid w:val="00201988"/>
    <w:rsid w:val="00202A92"/>
    <w:rsid w:val="002037E7"/>
    <w:rsid w:val="002058DC"/>
    <w:rsid w:val="00206A03"/>
    <w:rsid w:val="00210500"/>
    <w:rsid w:val="00210B1D"/>
    <w:rsid w:val="00212B36"/>
    <w:rsid w:val="00213E33"/>
    <w:rsid w:val="00214255"/>
    <w:rsid w:val="00215089"/>
    <w:rsid w:val="002209ED"/>
    <w:rsid w:val="00222C0C"/>
    <w:rsid w:val="0022462F"/>
    <w:rsid w:val="00226B89"/>
    <w:rsid w:val="002271C4"/>
    <w:rsid w:val="00227895"/>
    <w:rsid w:val="002309ED"/>
    <w:rsid w:val="00233E3B"/>
    <w:rsid w:val="00235565"/>
    <w:rsid w:val="00235741"/>
    <w:rsid w:val="0023581B"/>
    <w:rsid w:val="0023591A"/>
    <w:rsid w:val="002438CE"/>
    <w:rsid w:val="0024428E"/>
    <w:rsid w:val="0024461D"/>
    <w:rsid w:val="00244C0D"/>
    <w:rsid w:val="002506E0"/>
    <w:rsid w:val="002512C0"/>
    <w:rsid w:val="0025758F"/>
    <w:rsid w:val="00261583"/>
    <w:rsid w:val="00261D25"/>
    <w:rsid w:val="00262295"/>
    <w:rsid w:val="002650DC"/>
    <w:rsid w:val="002666AA"/>
    <w:rsid w:val="0027161E"/>
    <w:rsid w:val="0027299C"/>
    <w:rsid w:val="002813C7"/>
    <w:rsid w:val="002911EC"/>
    <w:rsid w:val="00291A91"/>
    <w:rsid w:val="00291EBD"/>
    <w:rsid w:val="002922E9"/>
    <w:rsid w:val="00294545"/>
    <w:rsid w:val="00296C58"/>
    <w:rsid w:val="002A0FD6"/>
    <w:rsid w:val="002A2295"/>
    <w:rsid w:val="002A7E27"/>
    <w:rsid w:val="002B179A"/>
    <w:rsid w:val="002B3A36"/>
    <w:rsid w:val="002B4FE6"/>
    <w:rsid w:val="002B538E"/>
    <w:rsid w:val="002B73B9"/>
    <w:rsid w:val="002D324E"/>
    <w:rsid w:val="002D4325"/>
    <w:rsid w:val="002D490E"/>
    <w:rsid w:val="002D61CF"/>
    <w:rsid w:val="002D6EED"/>
    <w:rsid w:val="002D7EB0"/>
    <w:rsid w:val="002E3173"/>
    <w:rsid w:val="002E4BD8"/>
    <w:rsid w:val="002F1649"/>
    <w:rsid w:val="002F268B"/>
    <w:rsid w:val="002F28F8"/>
    <w:rsid w:val="002F6B9D"/>
    <w:rsid w:val="00301BDA"/>
    <w:rsid w:val="00306475"/>
    <w:rsid w:val="00307254"/>
    <w:rsid w:val="00310E01"/>
    <w:rsid w:val="00314156"/>
    <w:rsid w:val="00320CA3"/>
    <w:rsid w:val="00323036"/>
    <w:rsid w:val="00323A38"/>
    <w:rsid w:val="00326F05"/>
    <w:rsid w:val="00327171"/>
    <w:rsid w:val="00331539"/>
    <w:rsid w:val="00334DC3"/>
    <w:rsid w:val="00335DE1"/>
    <w:rsid w:val="00337081"/>
    <w:rsid w:val="00343BF1"/>
    <w:rsid w:val="00346607"/>
    <w:rsid w:val="003478F3"/>
    <w:rsid w:val="00350645"/>
    <w:rsid w:val="00354556"/>
    <w:rsid w:val="0035555A"/>
    <w:rsid w:val="003568F2"/>
    <w:rsid w:val="00357ACB"/>
    <w:rsid w:val="00360FA0"/>
    <w:rsid w:val="00362662"/>
    <w:rsid w:val="00362699"/>
    <w:rsid w:val="00362F1D"/>
    <w:rsid w:val="00364780"/>
    <w:rsid w:val="00365BBD"/>
    <w:rsid w:val="00366B81"/>
    <w:rsid w:val="0037089C"/>
    <w:rsid w:val="00371D61"/>
    <w:rsid w:val="003758D2"/>
    <w:rsid w:val="00390BB4"/>
    <w:rsid w:val="003955B2"/>
    <w:rsid w:val="003A0282"/>
    <w:rsid w:val="003A6A00"/>
    <w:rsid w:val="003A70C9"/>
    <w:rsid w:val="003B2F19"/>
    <w:rsid w:val="003B67BB"/>
    <w:rsid w:val="003B7EAB"/>
    <w:rsid w:val="003C09FA"/>
    <w:rsid w:val="003C2DAA"/>
    <w:rsid w:val="003C7AA6"/>
    <w:rsid w:val="003D26F2"/>
    <w:rsid w:val="003E2F74"/>
    <w:rsid w:val="003E5DBF"/>
    <w:rsid w:val="003E74B1"/>
    <w:rsid w:val="003F40E4"/>
    <w:rsid w:val="003F447E"/>
    <w:rsid w:val="003F450B"/>
    <w:rsid w:val="003F4A82"/>
    <w:rsid w:val="004004E3"/>
    <w:rsid w:val="00402E83"/>
    <w:rsid w:val="004030D1"/>
    <w:rsid w:val="00404A50"/>
    <w:rsid w:val="00404C38"/>
    <w:rsid w:val="004056F8"/>
    <w:rsid w:val="00406672"/>
    <w:rsid w:val="00406A30"/>
    <w:rsid w:val="00407BB2"/>
    <w:rsid w:val="00411570"/>
    <w:rsid w:val="004136CF"/>
    <w:rsid w:val="004141A8"/>
    <w:rsid w:val="00422AC6"/>
    <w:rsid w:val="00424EA3"/>
    <w:rsid w:val="00425825"/>
    <w:rsid w:val="00427EE8"/>
    <w:rsid w:val="00431098"/>
    <w:rsid w:val="004318A6"/>
    <w:rsid w:val="00434A8A"/>
    <w:rsid w:val="00435064"/>
    <w:rsid w:val="00436EBB"/>
    <w:rsid w:val="00437DD1"/>
    <w:rsid w:val="004413D3"/>
    <w:rsid w:val="004441C9"/>
    <w:rsid w:val="00444C69"/>
    <w:rsid w:val="0044503E"/>
    <w:rsid w:val="004453E0"/>
    <w:rsid w:val="00445B3B"/>
    <w:rsid w:val="00445C28"/>
    <w:rsid w:val="00446758"/>
    <w:rsid w:val="00446A3C"/>
    <w:rsid w:val="00446DCB"/>
    <w:rsid w:val="004500F2"/>
    <w:rsid w:val="0045100D"/>
    <w:rsid w:val="004575D4"/>
    <w:rsid w:val="00461AED"/>
    <w:rsid w:val="00465E8A"/>
    <w:rsid w:val="00474D98"/>
    <w:rsid w:val="00475839"/>
    <w:rsid w:val="004849C4"/>
    <w:rsid w:val="0049343F"/>
    <w:rsid w:val="004A448F"/>
    <w:rsid w:val="004A4E98"/>
    <w:rsid w:val="004A5A09"/>
    <w:rsid w:val="004B14E9"/>
    <w:rsid w:val="004B1FA0"/>
    <w:rsid w:val="004B2E92"/>
    <w:rsid w:val="004B4733"/>
    <w:rsid w:val="004B4FB3"/>
    <w:rsid w:val="004B55EE"/>
    <w:rsid w:val="004B5968"/>
    <w:rsid w:val="004B5973"/>
    <w:rsid w:val="004B66A7"/>
    <w:rsid w:val="004B686B"/>
    <w:rsid w:val="004B71A5"/>
    <w:rsid w:val="004B78C5"/>
    <w:rsid w:val="004C14C3"/>
    <w:rsid w:val="004C5520"/>
    <w:rsid w:val="004C7714"/>
    <w:rsid w:val="004D5339"/>
    <w:rsid w:val="004E152A"/>
    <w:rsid w:val="004E68C5"/>
    <w:rsid w:val="004F05FD"/>
    <w:rsid w:val="004F1BD0"/>
    <w:rsid w:val="004F30FC"/>
    <w:rsid w:val="004F34F6"/>
    <w:rsid w:val="004F7502"/>
    <w:rsid w:val="004F7B1E"/>
    <w:rsid w:val="005002DD"/>
    <w:rsid w:val="00502911"/>
    <w:rsid w:val="005032DC"/>
    <w:rsid w:val="005126C7"/>
    <w:rsid w:val="00512DFE"/>
    <w:rsid w:val="00513834"/>
    <w:rsid w:val="005138B7"/>
    <w:rsid w:val="00514069"/>
    <w:rsid w:val="00516AC4"/>
    <w:rsid w:val="00516DEB"/>
    <w:rsid w:val="005245AC"/>
    <w:rsid w:val="00524C1C"/>
    <w:rsid w:val="00531A11"/>
    <w:rsid w:val="0053428A"/>
    <w:rsid w:val="005359F3"/>
    <w:rsid w:val="005504F3"/>
    <w:rsid w:val="00550F9D"/>
    <w:rsid w:val="00555656"/>
    <w:rsid w:val="00565148"/>
    <w:rsid w:val="00566C38"/>
    <w:rsid w:val="0056797C"/>
    <w:rsid w:val="0057045B"/>
    <w:rsid w:val="005709E0"/>
    <w:rsid w:val="00572356"/>
    <w:rsid w:val="00572A34"/>
    <w:rsid w:val="00581D89"/>
    <w:rsid w:val="00586BE4"/>
    <w:rsid w:val="00586C84"/>
    <w:rsid w:val="0058734E"/>
    <w:rsid w:val="005905FB"/>
    <w:rsid w:val="005916FB"/>
    <w:rsid w:val="00593708"/>
    <w:rsid w:val="005947A4"/>
    <w:rsid w:val="005A0D5C"/>
    <w:rsid w:val="005A1FFE"/>
    <w:rsid w:val="005A5604"/>
    <w:rsid w:val="005B05FE"/>
    <w:rsid w:val="005B09E0"/>
    <w:rsid w:val="005B5662"/>
    <w:rsid w:val="005B7C8F"/>
    <w:rsid w:val="005C1A4A"/>
    <w:rsid w:val="005C479B"/>
    <w:rsid w:val="005C5D66"/>
    <w:rsid w:val="005D090B"/>
    <w:rsid w:val="005D094C"/>
    <w:rsid w:val="005D142C"/>
    <w:rsid w:val="005D19EE"/>
    <w:rsid w:val="005D2F69"/>
    <w:rsid w:val="005D3195"/>
    <w:rsid w:val="005D5200"/>
    <w:rsid w:val="005D55D2"/>
    <w:rsid w:val="005D6D3B"/>
    <w:rsid w:val="005D7E0D"/>
    <w:rsid w:val="005E0E8D"/>
    <w:rsid w:val="005E251A"/>
    <w:rsid w:val="005E6C73"/>
    <w:rsid w:val="005E7E31"/>
    <w:rsid w:val="005F11E2"/>
    <w:rsid w:val="005F2C81"/>
    <w:rsid w:val="005F2E64"/>
    <w:rsid w:val="005F2EF5"/>
    <w:rsid w:val="005F6A1E"/>
    <w:rsid w:val="00603211"/>
    <w:rsid w:val="00604F88"/>
    <w:rsid w:val="0060597E"/>
    <w:rsid w:val="00606EC5"/>
    <w:rsid w:val="00607D54"/>
    <w:rsid w:val="00613CBA"/>
    <w:rsid w:val="0061636A"/>
    <w:rsid w:val="00616C24"/>
    <w:rsid w:val="00625109"/>
    <w:rsid w:val="006270B1"/>
    <w:rsid w:val="00632031"/>
    <w:rsid w:val="006345E9"/>
    <w:rsid w:val="00637204"/>
    <w:rsid w:val="0063750E"/>
    <w:rsid w:val="006378BD"/>
    <w:rsid w:val="00637DE2"/>
    <w:rsid w:val="00651ECC"/>
    <w:rsid w:val="006524A0"/>
    <w:rsid w:val="00652851"/>
    <w:rsid w:val="00653EDC"/>
    <w:rsid w:val="00654298"/>
    <w:rsid w:val="00655725"/>
    <w:rsid w:val="00656238"/>
    <w:rsid w:val="00656FE2"/>
    <w:rsid w:val="00663187"/>
    <w:rsid w:val="00663552"/>
    <w:rsid w:val="006659B1"/>
    <w:rsid w:val="006678B0"/>
    <w:rsid w:val="00670F8B"/>
    <w:rsid w:val="00673A83"/>
    <w:rsid w:val="00674100"/>
    <w:rsid w:val="0067537A"/>
    <w:rsid w:val="00675898"/>
    <w:rsid w:val="00676BE4"/>
    <w:rsid w:val="00677E5F"/>
    <w:rsid w:val="0068152E"/>
    <w:rsid w:val="00681A15"/>
    <w:rsid w:val="0068231F"/>
    <w:rsid w:val="00684486"/>
    <w:rsid w:val="006861C3"/>
    <w:rsid w:val="006939A1"/>
    <w:rsid w:val="00694020"/>
    <w:rsid w:val="006952A5"/>
    <w:rsid w:val="006A0D33"/>
    <w:rsid w:val="006A192A"/>
    <w:rsid w:val="006A2B05"/>
    <w:rsid w:val="006A34AB"/>
    <w:rsid w:val="006A3A82"/>
    <w:rsid w:val="006A71BC"/>
    <w:rsid w:val="006B0749"/>
    <w:rsid w:val="006B10EA"/>
    <w:rsid w:val="006B39FA"/>
    <w:rsid w:val="006B45B1"/>
    <w:rsid w:val="006B7166"/>
    <w:rsid w:val="006B7A8B"/>
    <w:rsid w:val="006B7E08"/>
    <w:rsid w:val="006C1ABE"/>
    <w:rsid w:val="006C1B16"/>
    <w:rsid w:val="006C20DE"/>
    <w:rsid w:val="006C5435"/>
    <w:rsid w:val="006C6A1C"/>
    <w:rsid w:val="006C764F"/>
    <w:rsid w:val="006D47C0"/>
    <w:rsid w:val="006D5982"/>
    <w:rsid w:val="006E3E5E"/>
    <w:rsid w:val="006E469B"/>
    <w:rsid w:val="006E483B"/>
    <w:rsid w:val="006F2ACE"/>
    <w:rsid w:val="006F3865"/>
    <w:rsid w:val="006F6C5E"/>
    <w:rsid w:val="0070196A"/>
    <w:rsid w:val="007025AF"/>
    <w:rsid w:val="00703ECE"/>
    <w:rsid w:val="00704213"/>
    <w:rsid w:val="00706765"/>
    <w:rsid w:val="00713B8B"/>
    <w:rsid w:val="00713C6B"/>
    <w:rsid w:val="00715289"/>
    <w:rsid w:val="0071636F"/>
    <w:rsid w:val="0072000A"/>
    <w:rsid w:val="0072110F"/>
    <w:rsid w:val="00722977"/>
    <w:rsid w:val="007230E0"/>
    <w:rsid w:val="007249D6"/>
    <w:rsid w:val="0073289B"/>
    <w:rsid w:val="00732F15"/>
    <w:rsid w:val="00734515"/>
    <w:rsid w:val="00736E34"/>
    <w:rsid w:val="0073754F"/>
    <w:rsid w:val="007405F5"/>
    <w:rsid w:val="007420E5"/>
    <w:rsid w:val="00743FC4"/>
    <w:rsid w:val="007455F9"/>
    <w:rsid w:val="0076177F"/>
    <w:rsid w:val="00761D3C"/>
    <w:rsid w:val="00762010"/>
    <w:rsid w:val="00763903"/>
    <w:rsid w:val="0076634E"/>
    <w:rsid w:val="00767BAB"/>
    <w:rsid w:val="0077759D"/>
    <w:rsid w:val="007812A2"/>
    <w:rsid w:val="007846A8"/>
    <w:rsid w:val="00785F4B"/>
    <w:rsid w:val="00786B49"/>
    <w:rsid w:val="00791D64"/>
    <w:rsid w:val="00792CCF"/>
    <w:rsid w:val="00795427"/>
    <w:rsid w:val="0079553F"/>
    <w:rsid w:val="007A0F1B"/>
    <w:rsid w:val="007A795D"/>
    <w:rsid w:val="007B0362"/>
    <w:rsid w:val="007B5149"/>
    <w:rsid w:val="007B5ED4"/>
    <w:rsid w:val="007B7FE8"/>
    <w:rsid w:val="007C12FA"/>
    <w:rsid w:val="007C3F0E"/>
    <w:rsid w:val="007C4A8B"/>
    <w:rsid w:val="007C6DC4"/>
    <w:rsid w:val="007D3228"/>
    <w:rsid w:val="007D538C"/>
    <w:rsid w:val="007D671F"/>
    <w:rsid w:val="007E2ADC"/>
    <w:rsid w:val="007E4E41"/>
    <w:rsid w:val="007F1EAE"/>
    <w:rsid w:val="007F5BC2"/>
    <w:rsid w:val="007F5C4B"/>
    <w:rsid w:val="0080149F"/>
    <w:rsid w:val="00802874"/>
    <w:rsid w:val="00807812"/>
    <w:rsid w:val="00811F93"/>
    <w:rsid w:val="008122E7"/>
    <w:rsid w:val="008140A2"/>
    <w:rsid w:val="00814140"/>
    <w:rsid w:val="00820638"/>
    <w:rsid w:val="00825E20"/>
    <w:rsid w:val="00825F0A"/>
    <w:rsid w:val="00827481"/>
    <w:rsid w:val="00827C92"/>
    <w:rsid w:val="008340F5"/>
    <w:rsid w:val="00834203"/>
    <w:rsid w:val="008350B6"/>
    <w:rsid w:val="0083603C"/>
    <w:rsid w:val="008366A4"/>
    <w:rsid w:val="00836CBE"/>
    <w:rsid w:val="00836EE0"/>
    <w:rsid w:val="00845C68"/>
    <w:rsid w:val="00845D37"/>
    <w:rsid w:val="008523F5"/>
    <w:rsid w:val="00857F71"/>
    <w:rsid w:val="00867F27"/>
    <w:rsid w:val="0087069C"/>
    <w:rsid w:val="00872439"/>
    <w:rsid w:val="0087313F"/>
    <w:rsid w:val="008731FB"/>
    <w:rsid w:val="00873425"/>
    <w:rsid w:val="00875535"/>
    <w:rsid w:val="00876294"/>
    <w:rsid w:val="008841B8"/>
    <w:rsid w:val="008867B2"/>
    <w:rsid w:val="00890398"/>
    <w:rsid w:val="008911E4"/>
    <w:rsid w:val="008A386A"/>
    <w:rsid w:val="008B377A"/>
    <w:rsid w:val="008D3702"/>
    <w:rsid w:val="008D5094"/>
    <w:rsid w:val="008D63B4"/>
    <w:rsid w:val="008E0CAC"/>
    <w:rsid w:val="008E5136"/>
    <w:rsid w:val="008E661F"/>
    <w:rsid w:val="008E7451"/>
    <w:rsid w:val="008F51BA"/>
    <w:rsid w:val="008F52CA"/>
    <w:rsid w:val="008F6A9B"/>
    <w:rsid w:val="008F7740"/>
    <w:rsid w:val="00902516"/>
    <w:rsid w:val="00903DD9"/>
    <w:rsid w:val="00904B17"/>
    <w:rsid w:val="00904E23"/>
    <w:rsid w:val="0091073F"/>
    <w:rsid w:val="00913522"/>
    <w:rsid w:val="0092034F"/>
    <w:rsid w:val="00921E0F"/>
    <w:rsid w:val="00927E51"/>
    <w:rsid w:val="00932477"/>
    <w:rsid w:val="009336B2"/>
    <w:rsid w:val="0093404C"/>
    <w:rsid w:val="009351B3"/>
    <w:rsid w:val="0094196A"/>
    <w:rsid w:val="009420A2"/>
    <w:rsid w:val="00944789"/>
    <w:rsid w:val="009465CA"/>
    <w:rsid w:val="00946AA2"/>
    <w:rsid w:val="00947314"/>
    <w:rsid w:val="00950F4E"/>
    <w:rsid w:val="00952050"/>
    <w:rsid w:val="00954968"/>
    <w:rsid w:val="009604E7"/>
    <w:rsid w:val="0096050B"/>
    <w:rsid w:val="00960A41"/>
    <w:rsid w:val="00961B58"/>
    <w:rsid w:val="00972E6B"/>
    <w:rsid w:val="0098140E"/>
    <w:rsid w:val="00981BB0"/>
    <w:rsid w:val="009823AD"/>
    <w:rsid w:val="00984F33"/>
    <w:rsid w:val="00985E9A"/>
    <w:rsid w:val="00990EF7"/>
    <w:rsid w:val="009921B7"/>
    <w:rsid w:val="009921DD"/>
    <w:rsid w:val="009960D3"/>
    <w:rsid w:val="009A17B7"/>
    <w:rsid w:val="009A44A7"/>
    <w:rsid w:val="009A7EEF"/>
    <w:rsid w:val="009B02BF"/>
    <w:rsid w:val="009B2E40"/>
    <w:rsid w:val="009B484C"/>
    <w:rsid w:val="009B68A9"/>
    <w:rsid w:val="009B6BD4"/>
    <w:rsid w:val="009C01C9"/>
    <w:rsid w:val="009C2FDA"/>
    <w:rsid w:val="009C3B07"/>
    <w:rsid w:val="009D3B25"/>
    <w:rsid w:val="009D6361"/>
    <w:rsid w:val="009E1D9F"/>
    <w:rsid w:val="009E3D4D"/>
    <w:rsid w:val="009E4061"/>
    <w:rsid w:val="009E61EE"/>
    <w:rsid w:val="009E7ABB"/>
    <w:rsid w:val="009F6BAC"/>
    <w:rsid w:val="00A00116"/>
    <w:rsid w:val="00A00862"/>
    <w:rsid w:val="00A02AEA"/>
    <w:rsid w:val="00A04575"/>
    <w:rsid w:val="00A12D4E"/>
    <w:rsid w:val="00A15229"/>
    <w:rsid w:val="00A1720F"/>
    <w:rsid w:val="00A20D68"/>
    <w:rsid w:val="00A2353F"/>
    <w:rsid w:val="00A25A0C"/>
    <w:rsid w:val="00A27254"/>
    <w:rsid w:val="00A3119C"/>
    <w:rsid w:val="00A34227"/>
    <w:rsid w:val="00A352E1"/>
    <w:rsid w:val="00A43C4A"/>
    <w:rsid w:val="00A47101"/>
    <w:rsid w:val="00A47E73"/>
    <w:rsid w:val="00A5044B"/>
    <w:rsid w:val="00A5177E"/>
    <w:rsid w:val="00A5258F"/>
    <w:rsid w:val="00A614D9"/>
    <w:rsid w:val="00A66C21"/>
    <w:rsid w:val="00A70519"/>
    <w:rsid w:val="00A7122B"/>
    <w:rsid w:val="00A7501B"/>
    <w:rsid w:val="00A8161D"/>
    <w:rsid w:val="00A8269B"/>
    <w:rsid w:val="00A8362F"/>
    <w:rsid w:val="00A854BD"/>
    <w:rsid w:val="00A945E5"/>
    <w:rsid w:val="00A948AE"/>
    <w:rsid w:val="00A94C76"/>
    <w:rsid w:val="00A97E2E"/>
    <w:rsid w:val="00AA043F"/>
    <w:rsid w:val="00AA099A"/>
    <w:rsid w:val="00AA7CB9"/>
    <w:rsid w:val="00AB0154"/>
    <w:rsid w:val="00AB11D7"/>
    <w:rsid w:val="00AB14E6"/>
    <w:rsid w:val="00AB3FB9"/>
    <w:rsid w:val="00AC3F79"/>
    <w:rsid w:val="00AD3BB0"/>
    <w:rsid w:val="00AD5EC3"/>
    <w:rsid w:val="00AD7DB0"/>
    <w:rsid w:val="00AE05F9"/>
    <w:rsid w:val="00AE1ECC"/>
    <w:rsid w:val="00AE2174"/>
    <w:rsid w:val="00AE2C54"/>
    <w:rsid w:val="00AE3452"/>
    <w:rsid w:val="00AF4BF5"/>
    <w:rsid w:val="00AF7F65"/>
    <w:rsid w:val="00B00F4E"/>
    <w:rsid w:val="00B01F77"/>
    <w:rsid w:val="00B03D03"/>
    <w:rsid w:val="00B06BC4"/>
    <w:rsid w:val="00B17E3D"/>
    <w:rsid w:val="00B241E3"/>
    <w:rsid w:val="00B2434D"/>
    <w:rsid w:val="00B26C4B"/>
    <w:rsid w:val="00B26E1D"/>
    <w:rsid w:val="00B27723"/>
    <w:rsid w:val="00B430EF"/>
    <w:rsid w:val="00B44DE7"/>
    <w:rsid w:val="00B452F2"/>
    <w:rsid w:val="00B47854"/>
    <w:rsid w:val="00B51152"/>
    <w:rsid w:val="00B51976"/>
    <w:rsid w:val="00B55202"/>
    <w:rsid w:val="00B55C8D"/>
    <w:rsid w:val="00B57960"/>
    <w:rsid w:val="00B57AAD"/>
    <w:rsid w:val="00B60535"/>
    <w:rsid w:val="00B63CB0"/>
    <w:rsid w:val="00B64DA2"/>
    <w:rsid w:val="00B64FF8"/>
    <w:rsid w:val="00B655F1"/>
    <w:rsid w:val="00B66690"/>
    <w:rsid w:val="00B666C9"/>
    <w:rsid w:val="00B66A30"/>
    <w:rsid w:val="00B715FE"/>
    <w:rsid w:val="00B7588E"/>
    <w:rsid w:val="00B75FCB"/>
    <w:rsid w:val="00B84AD7"/>
    <w:rsid w:val="00B921D2"/>
    <w:rsid w:val="00BA0563"/>
    <w:rsid w:val="00BA355D"/>
    <w:rsid w:val="00BA61F1"/>
    <w:rsid w:val="00BA627A"/>
    <w:rsid w:val="00BA6AD3"/>
    <w:rsid w:val="00BB30AF"/>
    <w:rsid w:val="00BB3360"/>
    <w:rsid w:val="00BB7C26"/>
    <w:rsid w:val="00BC1745"/>
    <w:rsid w:val="00BC44F2"/>
    <w:rsid w:val="00BC49FD"/>
    <w:rsid w:val="00BC56F6"/>
    <w:rsid w:val="00BD6E86"/>
    <w:rsid w:val="00BD7A57"/>
    <w:rsid w:val="00BE0685"/>
    <w:rsid w:val="00BE14C3"/>
    <w:rsid w:val="00BE28FC"/>
    <w:rsid w:val="00BE4D95"/>
    <w:rsid w:val="00BE7B2C"/>
    <w:rsid w:val="00BF3F28"/>
    <w:rsid w:val="00BF6DBD"/>
    <w:rsid w:val="00BF7204"/>
    <w:rsid w:val="00C005BD"/>
    <w:rsid w:val="00C052A4"/>
    <w:rsid w:val="00C0757C"/>
    <w:rsid w:val="00C121AD"/>
    <w:rsid w:val="00C13D6D"/>
    <w:rsid w:val="00C15211"/>
    <w:rsid w:val="00C153B4"/>
    <w:rsid w:val="00C15553"/>
    <w:rsid w:val="00C33266"/>
    <w:rsid w:val="00C33E1D"/>
    <w:rsid w:val="00C341C6"/>
    <w:rsid w:val="00C34C4B"/>
    <w:rsid w:val="00C35DE9"/>
    <w:rsid w:val="00C37015"/>
    <w:rsid w:val="00C3731A"/>
    <w:rsid w:val="00C41D8D"/>
    <w:rsid w:val="00C45B9D"/>
    <w:rsid w:val="00C50554"/>
    <w:rsid w:val="00C52C83"/>
    <w:rsid w:val="00C5501B"/>
    <w:rsid w:val="00C55E14"/>
    <w:rsid w:val="00C60F23"/>
    <w:rsid w:val="00C657AB"/>
    <w:rsid w:val="00C65BD6"/>
    <w:rsid w:val="00C71181"/>
    <w:rsid w:val="00C72302"/>
    <w:rsid w:val="00C7286C"/>
    <w:rsid w:val="00C80A24"/>
    <w:rsid w:val="00C83CF5"/>
    <w:rsid w:val="00C8776D"/>
    <w:rsid w:val="00C90542"/>
    <w:rsid w:val="00C90A80"/>
    <w:rsid w:val="00C92163"/>
    <w:rsid w:val="00C923B2"/>
    <w:rsid w:val="00C95EB7"/>
    <w:rsid w:val="00CA6B83"/>
    <w:rsid w:val="00CA75BB"/>
    <w:rsid w:val="00CB16CE"/>
    <w:rsid w:val="00CC37A4"/>
    <w:rsid w:val="00CC5399"/>
    <w:rsid w:val="00CC7883"/>
    <w:rsid w:val="00CD09CF"/>
    <w:rsid w:val="00CD1230"/>
    <w:rsid w:val="00CD1378"/>
    <w:rsid w:val="00CD244B"/>
    <w:rsid w:val="00CD3244"/>
    <w:rsid w:val="00CE1200"/>
    <w:rsid w:val="00CE470C"/>
    <w:rsid w:val="00CE5023"/>
    <w:rsid w:val="00CE74D3"/>
    <w:rsid w:val="00CF086D"/>
    <w:rsid w:val="00CF0F53"/>
    <w:rsid w:val="00CF144B"/>
    <w:rsid w:val="00D007C9"/>
    <w:rsid w:val="00D03715"/>
    <w:rsid w:val="00D0414E"/>
    <w:rsid w:val="00D06542"/>
    <w:rsid w:val="00D06FEC"/>
    <w:rsid w:val="00D0755B"/>
    <w:rsid w:val="00D077C8"/>
    <w:rsid w:val="00D106A7"/>
    <w:rsid w:val="00D12CD3"/>
    <w:rsid w:val="00D1324C"/>
    <w:rsid w:val="00D16E30"/>
    <w:rsid w:val="00D17FF5"/>
    <w:rsid w:val="00D240D2"/>
    <w:rsid w:val="00D27D35"/>
    <w:rsid w:val="00D319A2"/>
    <w:rsid w:val="00D343D8"/>
    <w:rsid w:val="00D43727"/>
    <w:rsid w:val="00D4429C"/>
    <w:rsid w:val="00D4503F"/>
    <w:rsid w:val="00D459F8"/>
    <w:rsid w:val="00D46AE8"/>
    <w:rsid w:val="00D46CF8"/>
    <w:rsid w:val="00D5036C"/>
    <w:rsid w:val="00D525F7"/>
    <w:rsid w:val="00D549BD"/>
    <w:rsid w:val="00D555CE"/>
    <w:rsid w:val="00D57262"/>
    <w:rsid w:val="00D60BBE"/>
    <w:rsid w:val="00D620A5"/>
    <w:rsid w:val="00D63F02"/>
    <w:rsid w:val="00D64260"/>
    <w:rsid w:val="00D65645"/>
    <w:rsid w:val="00D6607B"/>
    <w:rsid w:val="00D66C1C"/>
    <w:rsid w:val="00D67A9B"/>
    <w:rsid w:val="00D71295"/>
    <w:rsid w:val="00D71532"/>
    <w:rsid w:val="00D723AC"/>
    <w:rsid w:val="00D7303B"/>
    <w:rsid w:val="00D760B3"/>
    <w:rsid w:val="00D807F9"/>
    <w:rsid w:val="00D81014"/>
    <w:rsid w:val="00D82ADB"/>
    <w:rsid w:val="00D8338E"/>
    <w:rsid w:val="00D85D83"/>
    <w:rsid w:val="00D9626A"/>
    <w:rsid w:val="00D97926"/>
    <w:rsid w:val="00DA0119"/>
    <w:rsid w:val="00DA37C5"/>
    <w:rsid w:val="00DA52E6"/>
    <w:rsid w:val="00DA608F"/>
    <w:rsid w:val="00DB141F"/>
    <w:rsid w:val="00DB30D6"/>
    <w:rsid w:val="00DB5B60"/>
    <w:rsid w:val="00DC2CDB"/>
    <w:rsid w:val="00DC5571"/>
    <w:rsid w:val="00DD49F9"/>
    <w:rsid w:val="00DD6A31"/>
    <w:rsid w:val="00DF07CC"/>
    <w:rsid w:val="00DF1C67"/>
    <w:rsid w:val="00DF1D08"/>
    <w:rsid w:val="00DF4C37"/>
    <w:rsid w:val="00DF6645"/>
    <w:rsid w:val="00E0189E"/>
    <w:rsid w:val="00E0442C"/>
    <w:rsid w:val="00E04C7F"/>
    <w:rsid w:val="00E065D2"/>
    <w:rsid w:val="00E0768B"/>
    <w:rsid w:val="00E133D9"/>
    <w:rsid w:val="00E13EE5"/>
    <w:rsid w:val="00E14A14"/>
    <w:rsid w:val="00E2248B"/>
    <w:rsid w:val="00E269C3"/>
    <w:rsid w:val="00E26DE2"/>
    <w:rsid w:val="00E3308A"/>
    <w:rsid w:val="00E404DE"/>
    <w:rsid w:val="00E411E0"/>
    <w:rsid w:val="00E41919"/>
    <w:rsid w:val="00E428D5"/>
    <w:rsid w:val="00E42A88"/>
    <w:rsid w:val="00E42F35"/>
    <w:rsid w:val="00E47E8B"/>
    <w:rsid w:val="00E510CB"/>
    <w:rsid w:val="00E57D9D"/>
    <w:rsid w:val="00E62173"/>
    <w:rsid w:val="00E626EE"/>
    <w:rsid w:val="00E66908"/>
    <w:rsid w:val="00E73319"/>
    <w:rsid w:val="00E73AC9"/>
    <w:rsid w:val="00E75A03"/>
    <w:rsid w:val="00E7698D"/>
    <w:rsid w:val="00E80734"/>
    <w:rsid w:val="00E82D79"/>
    <w:rsid w:val="00E8466D"/>
    <w:rsid w:val="00E8476B"/>
    <w:rsid w:val="00E847D4"/>
    <w:rsid w:val="00E84D32"/>
    <w:rsid w:val="00E9339C"/>
    <w:rsid w:val="00E94195"/>
    <w:rsid w:val="00E94DDA"/>
    <w:rsid w:val="00EA2613"/>
    <w:rsid w:val="00EA5C19"/>
    <w:rsid w:val="00EA670C"/>
    <w:rsid w:val="00EA7EA6"/>
    <w:rsid w:val="00EB04C7"/>
    <w:rsid w:val="00EB1B7F"/>
    <w:rsid w:val="00EB1BD1"/>
    <w:rsid w:val="00EB3A95"/>
    <w:rsid w:val="00EB647C"/>
    <w:rsid w:val="00EC12C4"/>
    <w:rsid w:val="00EC7FE7"/>
    <w:rsid w:val="00EE32CE"/>
    <w:rsid w:val="00EE5D1D"/>
    <w:rsid w:val="00EF09F0"/>
    <w:rsid w:val="00EF32D5"/>
    <w:rsid w:val="00F007C8"/>
    <w:rsid w:val="00F0136A"/>
    <w:rsid w:val="00F024C4"/>
    <w:rsid w:val="00F0297B"/>
    <w:rsid w:val="00F063C4"/>
    <w:rsid w:val="00F12CAF"/>
    <w:rsid w:val="00F1365D"/>
    <w:rsid w:val="00F1463C"/>
    <w:rsid w:val="00F155E6"/>
    <w:rsid w:val="00F260BB"/>
    <w:rsid w:val="00F26192"/>
    <w:rsid w:val="00F263C6"/>
    <w:rsid w:val="00F26A27"/>
    <w:rsid w:val="00F27202"/>
    <w:rsid w:val="00F35850"/>
    <w:rsid w:val="00F3590C"/>
    <w:rsid w:val="00F35F13"/>
    <w:rsid w:val="00F40E73"/>
    <w:rsid w:val="00F443D9"/>
    <w:rsid w:val="00F505F0"/>
    <w:rsid w:val="00F5144D"/>
    <w:rsid w:val="00F51B03"/>
    <w:rsid w:val="00F55510"/>
    <w:rsid w:val="00F56475"/>
    <w:rsid w:val="00F56DF8"/>
    <w:rsid w:val="00F60476"/>
    <w:rsid w:val="00F61A26"/>
    <w:rsid w:val="00F61B1A"/>
    <w:rsid w:val="00F63090"/>
    <w:rsid w:val="00F63C02"/>
    <w:rsid w:val="00F6511A"/>
    <w:rsid w:val="00F66C13"/>
    <w:rsid w:val="00F70D08"/>
    <w:rsid w:val="00F75072"/>
    <w:rsid w:val="00F761D3"/>
    <w:rsid w:val="00F77A81"/>
    <w:rsid w:val="00F84287"/>
    <w:rsid w:val="00F94FD3"/>
    <w:rsid w:val="00F9524F"/>
    <w:rsid w:val="00F9596E"/>
    <w:rsid w:val="00F97C8D"/>
    <w:rsid w:val="00FA1B3B"/>
    <w:rsid w:val="00FA4E20"/>
    <w:rsid w:val="00FA57B3"/>
    <w:rsid w:val="00FA6A3A"/>
    <w:rsid w:val="00FA75BC"/>
    <w:rsid w:val="00FB243E"/>
    <w:rsid w:val="00FB5EE7"/>
    <w:rsid w:val="00FB6AC4"/>
    <w:rsid w:val="00FB6E67"/>
    <w:rsid w:val="00FC3D53"/>
    <w:rsid w:val="00FC4284"/>
    <w:rsid w:val="00FD3F3C"/>
    <w:rsid w:val="00FE0CC3"/>
    <w:rsid w:val="00FE1E83"/>
    <w:rsid w:val="00FE2B56"/>
    <w:rsid w:val="00FE3C86"/>
    <w:rsid w:val="00FE4D9D"/>
    <w:rsid w:val="00FE6E3A"/>
    <w:rsid w:val="00FE7936"/>
    <w:rsid w:val="00FF0E0E"/>
    <w:rsid w:val="00FF301B"/>
    <w:rsid w:val="00FF4F7F"/>
    <w:rsid w:val="00FF7060"/>
    <w:rsid w:val="00FF77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1E2B8"/>
  <w15:chartTrackingRefBased/>
  <w15:docId w15:val="{0EE8EA85-F672-4A06-A667-E5E9F1CA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539"/>
    <w:pPr>
      <w:spacing w:line="480" w:lineRule="auto"/>
      <w:jc w:val="both"/>
    </w:pPr>
    <w:rPr>
      <w:rFonts w:ascii="Times New Roman" w:hAnsi="Times New Roman" w:cs="Times New Roman"/>
      <w:sz w:val="24"/>
      <w:szCs w:val="24"/>
      <w:lang w:val="en-GB"/>
    </w:rPr>
  </w:style>
  <w:style w:type="paragraph" w:styleId="Titre1">
    <w:name w:val="heading 1"/>
    <w:basedOn w:val="Normal"/>
    <w:next w:val="Normal"/>
    <w:link w:val="Titre1Car"/>
    <w:uiPriority w:val="9"/>
    <w:qFormat/>
    <w:rsid w:val="00A02AEA"/>
    <w:pPr>
      <w:spacing w:after="0"/>
      <w:outlineLvl w:val="0"/>
    </w:pPr>
    <w:rPr>
      <w:b/>
      <w:sz w:val="36"/>
      <w:szCs w:val="36"/>
    </w:rPr>
  </w:style>
  <w:style w:type="paragraph" w:styleId="Titre2">
    <w:name w:val="heading 2"/>
    <w:basedOn w:val="Normal"/>
    <w:next w:val="Normal"/>
    <w:link w:val="Titre2Car"/>
    <w:uiPriority w:val="9"/>
    <w:unhideWhenUsed/>
    <w:qFormat/>
    <w:rsid w:val="00EB3A95"/>
    <w:pPr>
      <w:outlineLvl w:val="1"/>
    </w:pPr>
    <w:rPr>
      <w:b/>
      <w:sz w:val="32"/>
      <w:szCs w:val="32"/>
    </w:rPr>
  </w:style>
  <w:style w:type="paragraph" w:styleId="Titre3">
    <w:name w:val="heading 3"/>
    <w:basedOn w:val="Titre2"/>
    <w:next w:val="Normal"/>
    <w:link w:val="Titre3Car"/>
    <w:uiPriority w:val="9"/>
    <w:unhideWhenUsed/>
    <w:qFormat/>
    <w:rsid w:val="00233E3B"/>
    <w:pPr>
      <w:outlineLvl w:val="2"/>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1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141A8"/>
    <w:pPr>
      <w:ind w:left="720"/>
      <w:contextualSpacing/>
    </w:pPr>
  </w:style>
  <w:style w:type="paragraph" w:customStyle="1" w:styleId="EndNoteBibliographyTitle">
    <w:name w:val="EndNote Bibliography Title"/>
    <w:basedOn w:val="Normal"/>
    <w:link w:val="EndNoteBibliographyTitleChar"/>
    <w:rsid w:val="000F3D3C"/>
    <w:pPr>
      <w:spacing w:after="0"/>
      <w:jc w:val="center"/>
    </w:pPr>
    <w:rPr>
      <w:noProof/>
    </w:rPr>
  </w:style>
  <w:style w:type="character" w:customStyle="1" w:styleId="EndNoteBibliographyTitleChar">
    <w:name w:val="EndNote Bibliography Title Char"/>
    <w:basedOn w:val="Policepardfaut"/>
    <w:link w:val="EndNoteBibliographyTitle"/>
    <w:rsid w:val="000F3D3C"/>
    <w:rPr>
      <w:rFonts w:ascii="Times New Roman" w:hAnsi="Times New Roman" w:cs="Times New Roman"/>
      <w:noProof/>
      <w:sz w:val="24"/>
      <w:szCs w:val="24"/>
      <w:lang w:val="en-GB"/>
    </w:rPr>
  </w:style>
  <w:style w:type="paragraph" w:customStyle="1" w:styleId="EndNoteBibliography">
    <w:name w:val="EndNote Bibliography"/>
    <w:basedOn w:val="Normal"/>
    <w:link w:val="EndNoteBibliographyChar"/>
    <w:rsid w:val="000F3D3C"/>
    <w:pPr>
      <w:spacing w:line="240" w:lineRule="auto"/>
    </w:pPr>
    <w:rPr>
      <w:noProof/>
    </w:rPr>
  </w:style>
  <w:style w:type="character" w:customStyle="1" w:styleId="EndNoteBibliographyChar">
    <w:name w:val="EndNote Bibliography Char"/>
    <w:basedOn w:val="Policepardfaut"/>
    <w:link w:val="EndNoteBibliography"/>
    <w:rsid w:val="000F3D3C"/>
    <w:rPr>
      <w:rFonts w:ascii="Times New Roman" w:hAnsi="Times New Roman" w:cs="Times New Roman"/>
      <w:noProof/>
      <w:sz w:val="24"/>
      <w:szCs w:val="24"/>
      <w:lang w:val="en-GB"/>
    </w:rPr>
  </w:style>
  <w:style w:type="character" w:styleId="Textedelespacerserv">
    <w:name w:val="Placeholder Text"/>
    <w:basedOn w:val="Policepardfaut"/>
    <w:uiPriority w:val="99"/>
    <w:semiHidden/>
    <w:rsid w:val="005F11E2"/>
    <w:rPr>
      <w:color w:val="808080"/>
    </w:rPr>
  </w:style>
  <w:style w:type="character" w:styleId="Lienhypertexte">
    <w:name w:val="Hyperlink"/>
    <w:basedOn w:val="Policepardfaut"/>
    <w:uiPriority w:val="99"/>
    <w:unhideWhenUsed/>
    <w:rsid w:val="00BA6AD3"/>
    <w:rPr>
      <w:color w:val="0563C1" w:themeColor="hyperlink"/>
      <w:u w:val="single"/>
    </w:rPr>
  </w:style>
  <w:style w:type="character" w:styleId="Lienhypertextesuivivisit">
    <w:name w:val="FollowedHyperlink"/>
    <w:basedOn w:val="Policepardfaut"/>
    <w:uiPriority w:val="99"/>
    <w:semiHidden/>
    <w:unhideWhenUsed/>
    <w:rsid w:val="00014C86"/>
    <w:rPr>
      <w:color w:val="954F72" w:themeColor="followedHyperlink"/>
      <w:u w:val="single"/>
    </w:rPr>
  </w:style>
  <w:style w:type="paragraph" w:styleId="Textedebulles">
    <w:name w:val="Balloon Text"/>
    <w:basedOn w:val="Normal"/>
    <w:link w:val="TextedebullesCar"/>
    <w:uiPriority w:val="99"/>
    <w:semiHidden/>
    <w:unhideWhenUsed/>
    <w:rsid w:val="00A5177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177E"/>
    <w:rPr>
      <w:rFonts w:ascii="Segoe UI" w:hAnsi="Segoe UI" w:cs="Segoe UI"/>
      <w:sz w:val="18"/>
      <w:szCs w:val="18"/>
    </w:rPr>
  </w:style>
  <w:style w:type="paragraph" w:styleId="Sansinterligne">
    <w:name w:val="No Spacing"/>
    <w:uiPriority w:val="1"/>
    <w:qFormat/>
    <w:rsid w:val="00F007C8"/>
    <w:pPr>
      <w:spacing w:after="0" w:line="240" w:lineRule="auto"/>
    </w:pPr>
  </w:style>
  <w:style w:type="paragraph" w:styleId="En-tte">
    <w:name w:val="header"/>
    <w:basedOn w:val="Normal"/>
    <w:link w:val="En-tteCar"/>
    <w:uiPriority w:val="99"/>
    <w:unhideWhenUsed/>
    <w:rsid w:val="00BA355D"/>
    <w:pPr>
      <w:tabs>
        <w:tab w:val="center" w:pos="4513"/>
        <w:tab w:val="right" w:pos="9026"/>
      </w:tabs>
      <w:spacing w:after="0" w:line="240" w:lineRule="auto"/>
    </w:pPr>
  </w:style>
  <w:style w:type="character" w:customStyle="1" w:styleId="En-tteCar">
    <w:name w:val="En-tête Car"/>
    <w:basedOn w:val="Policepardfaut"/>
    <w:link w:val="En-tte"/>
    <w:uiPriority w:val="99"/>
    <w:rsid w:val="00BA355D"/>
    <w:rPr>
      <w:lang w:val="en-US"/>
    </w:rPr>
  </w:style>
  <w:style w:type="paragraph" w:styleId="Pieddepage">
    <w:name w:val="footer"/>
    <w:basedOn w:val="Normal"/>
    <w:link w:val="PieddepageCar"/>
    <w:uiPriority w:val="99"/>
    <w:unhideWhenUsed/>
    <w:rsid w:val="00BA355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A355D"/>
    <w:rPr>
      <w:lang w:val="en-US"/>
    </w:rPr>
  </w:style>
  <w:style w:type="character" w:customStyle="1" w:styleId="apple-converted-space">
    <w:name w:val="apple-converted-space"/>
    <w:basedOn w:val="Policepardfaut"/>
    <w:rsid w:val="005126C7"/>
  </w:style>
  <w:style w:type="character" w:customStyle="1" w:styleId="Titre1Car">
    <w:name w:val="Titre 1 Car"/>
    <w:basedOn w:val="Policepardfaut"/>
    <w:link w:val="Titre1"/>
    <w:uiPriority w:val="9"/>
    <w:rsid w:val="00A02AEA"/>
    <w:rPr>
      <w:rFonts w:ascii="Times New Roman" w:hAnsi="Times New Roman" w:cs="Times New Roman"/>
      <w:b/>
      <w:sz w:val="36"/>
      <w:szCs w:val="36"/>
      <w:lang w:val="en-GB"/>
    </w:rPr>
  </w:style>
  <w:style w:type="character" w:customStyle="1" w:styleId="Titre2Car">
    <w:name w:val="Titre 2 Car"/>
    <w:basedOn w:val="Policepardfaut"/>
    <w:link w:val="Titre2"/>
    <w:uiPriority w:val="9"/>
    <w:rsid w:val="00EB3A95"/>
    <w:rPr>
      <w:rFonts w:ascii="Times New Roman" w:hAnsi="Times New Roman" w:cs="Times New Roman"/>
      <w:b/>
      <w:sz w:val="32"/>
      <w:szCs w:val="32"/>
      <w:lang w:val="en-GB"/>
    </w:rPr>
  </w:style>
  <w:style w:type="character" w:styleId="Numrodeligne">
    <w:name w:val="line number"/>
    <w:basedOn w:val="Policepardfaut"/>
    <w:uiPriority w:val="99"/>
    <w:semiHidden/>
    <w:unhideWhenUsed/>
    <w:rsid w:val="001251AA"/>
  </w:style>
  <w:style w:type="character" w:customStyle="1" w:styleId="Titre3Car">
    <w:name w:val="Titre 3 Car"/>
    <w:basedOn w:val="Policepardfaut"/>
    <w:link w:val="Titre3"/>
    <w:uiPriority w:val="9"/>
    <w:rsid w:val="00233E3B"/>
    <w:rPr>
      <w:rFonts w:ascii="Times New Roman" w:hAnsi="Times New Roman" w:cs="Times New Roman"/>
      <w:b/>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96626">
      <w:bodyDiv w:val="1"/>
      <w:marLeft w:val="0"/>
      <w:marRight w:val="0"/>
      <w:marTop w:val="0"/>
      <w:marBottom w:val="0"/>
      <w:divBdr>
        <w:top w:val="none" w:sz="0" w:space="0" w:color="auto"/>
        <w:left w:val="none" w:sz="0" w:space="0" w:color="auto"/>
        <w:bottom w:val="none" w:sz="0" w:space="0" w:color="auto"/>
        <w:right w:val="none" w:sz="0" w:space="0" w:color="auto"/>
      </w:divBdr>
    </w:div>
    <w:div w:id="558786044">
      <w:bodyDiv w:val="1"/>
      <w:marLeft w:val="0"/>
      <w:marRight w:val="0"/>
      <w:marTop w:val="0"/>
      <w:marBottom w:val="0"/>
      <w:divBdr>
        <w:top w:val="none" w:sz="0" w:space="0" w:color="auto"/>
        <w:left w:val="none" w:sz="0" w:space="0" w:color="auto"/>
        <w:bottom w:val="none" w:sz="0" w:space="0" w:color="auto"/>
        <w:right w:val="none" w:sz="0" w:space="0" w:color="auto"/>
      </w:divBdr>
    </w:div>
    <w:div w:id="632057312">
      <w:bodyDiv w:val="1"/>
      <w:marLeft w:val="0"/>
      <w:marRight w:val="0"/>
      <w:marTop w:val="0"/>
      <w:marBottom w:val="0"/>
      <w:divBdr>
        <w:top w:val="none" w:sz="0" w:space="0" w:color="auto"/>
        <w:left w:val="none" w:sz="0" w:space="0" w:color="auto"/>
        <w:bottom w:val="none" w:sz="0" w:space="0" w:color="auto"/>
        <w:right w:val="none" w:sz="0" w:space="0" w:color="auto"/>
      </w:divBdr>
    </w:div>
    <w:div w:id="840388040">
      <w:bodyDiv w:val="1"/>
      <w:marLeft w:val="0"/>
      <w:marRight w:val="0"/>
      <w:marTop w:val="0"/>
      <w:marBottom w:val="0"/>
      <w:divBdr>
        <w:top w:val="none" w:sz="0" w:space="0" w:color="auto"/>
        <w:left w:val="none" w:sz="0" w:space="0" w:color="auto"/>
        <w:bottom w:val="none" w:sz="0" w:space="0" w:color="auto"/>
        <w:right w:val="none" w:sz="0" w:space="0" w:color="auto"/>
      </w:divBdr>
    </w:div>
    <w:div w:id="1030377280">
      <w:bodyDiv w:val="1"/>
      <w:marLeft w:val="0"/>
      <w:marRight w:val="0"/>
      <w:marTop w:val="0"/>
      <w:marBottom w:val="0"/>
      <w:divBdr>
        <w:top w:val="none" w:sz="0" w:space="0" w:color="auto"/>
        <w:left w:val="none" w:sz="0" w:space="0" w:color="auto"/>
        <w:bottom w:val="none" w:sz="0" w:space="0" w:color="auto"/>
        <w:right w:val="none" w:sz="0" w:space="0" w:color="auto"/>
      </w:divBdr>
    </w:div>
    <w:div w:id="1074932416">
      <w:bodyDiv w:val="1"/>
      <w:marLeft w:val="0"/>
      <w:marRight w:val="0"/>
      <w:marTop w:val="0"/>
      <w:marBottom w:val="0"/>
      <w:divBdr>
        <w:top w:val="none" w:sz="0" w:space="0" w:color="auto"/>
        <w:left w:val="none" w:sz="0" w:space="0" w:color="auto"/>
        <w:bottom w:val="none" w:sz="0" w:space="0" w:color="auto"/>
        <w:right w:val="none" w:sz="0" w:space="0" w:color="auto"/>
      </w:divBdr>
    </w:div>
    <w:div w:id="1100951004">
      <w:bodyDiv w:val="1"/>
      <w:marLeft w:val="0"/>
      <w:marRight w:val="0"/>
      <w:marTop w:val="0"/>
      <w:marBottom w:val="0"/>
      <w:divBdr>
        <w:top w:val="none" w:sz="0" w:space="0" w:color="auto"/>
        <w:left w:val="none" w:sz="0" w:space="0" w:color="auto"/>
        <w:bottom w:val="none" w:sz="0" w:space="0" w:color="auto"/>
        <w:right w:val="none" w:sz="0" w:space="0" w:color="auto"/>
      </w:divBdr>
    </w:div>
    <w:div w:id="1495754288">
      <w:bodyDiv w:val="1"/>
      <w:marLeft w:val="0"/>
      <w:marRight w:val="0"/>
      <w:marTop w:val="0"/>
      <w:marBottom w:val="0"/>
      <w:divBdr>
        <w:top w:val="none" w:sz="0" w:space="0" w:color="auto"/>
        <w:left w:val="none" w:sz="0" w:space="0" w:color="auto"/>
        <w:bottom w:val="none" w:sz="0" w:space="0" w:color="auto"/>
        <w:right w:val="none" w:sz="0" w:space="0" w:color="auto"/>
      </w:divBdr>
    </w:div>
    <w:div w:id="1497570614">
      <w:bodyDiv w:val="1"/>
      <w:marLeft w:val="0"/>
      <w:marRight w:val="0"/>
      <w:marTop w:val="0"/>
      <w:marBottom w:val="0"/>
      <w:divBdr>
        <w:top w:val="none" w:sz="0" w:space="0" w:color="auto"/>
        <w:left w:val="none" w:sz="0" w:space="0" w:color="auto"/>
        <w:bottom w:val="none" w:sz="0" w:space="0" w:color="auto"/>
        <w:right w:val="none" w:sz="0" w:space="0" w:color="auto"/>
      </w:divBdr>
    </w:div>
    <w:div w:id="1532457911">
      <w:bodyDiv w:val="1"/>
      <w:marLeft w:val="0"/>
      <w:marRight w:val="0"/>
      <w:marTop w:val="0"/>
      <w:marBottom w:val="0"/>
      <w:divBdr>
        <w:top w:val="none" w:sz="0" w:space="0" w:color="auto"/>
        <w:left w:val="none" w:sz="0" w:space="0" w:color="auto"/>
        <w:bottom w:val="none" w:sz="0" w:space="0" w:color="auto"/>
        <w:right w:val="none" w:sz="0" w:space="0" w:color="auto"/>
      </w:divBdr>
    </w:div>
    <w:div w:id="1777367993">
      <w:bodyDiv w:val="1"/>
      <w:marLeft w:val="0"/>
      <w:marRight w:val="0"/>
      <w:marTop w:val="0"/>
      <w:marBottom w:val="0"/>
      <w:divBdr>
        <w:top w:val="none" w:sz="0" w:space="0" w:color="auto"/>
        <w:left w:val="none" w:sz="0" w:space="0" w:color="auto"/>
        <w:bottom w:val="none" w:sz="0" w:space="0" w:color="auto"/>
        <w:right w:val="none" w:sz="0" w:space="0" w:color="auto"/>
      </w:divBdr>
    </w:div>
    <w:div w:id="1785155997">
      <w:bodyDiv w:val="1"/>
      <w:marLeft w:val="0"/>
      <w:marRight w:val="0"/>
      <w:marTop w:val="0"/>
      <w:marBottom w:val="0"/>
      <w:divBdr>
        <w:top w:val="none" w:sz="0" w:space="0" w:color="auto"/>
        <w:left w:val="none" w:sz="0" w:space="0" w:color="auto"/>
        <w:bottom w:val="none" w:sz="0" w:space="0" w:color="auto"/>
        <w:right w:val="none" w:sz="0" w:space="0" w:color="auto"/>
      </w:divBdr>
    </w:div>
    <w:div w:id="1976447853">
      <w:bodyDiv w:val="1"/>
      <w:marLeft w:val="0"/>
      <w:marRight w:val="0"/>
      <w:marTop w:val="0"/>
      <w:marBottom w:val="0"/>
      <w:divBdr>
        <w:top w:val="none" w:sz="0" w:space="0" w:color="auto"/>
        <w:left w:val="none" w:sz="0" w:space="0" w:color="auto"/>
        <w:bottom w:val="none" w:sz="0" w:space="0" w:color="auto"/>
        <w:right w:val="none" w:sz="0" w:space="0" w:color="auto"/>
      </w:divBdr>
    </w:div>
    <w:div w:id="199861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un.davidson@canterbury.ac.nz"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63DF3-CAB3-4884-A88A-C7A74A2C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3844</TotalTime>
  <Pages>34</Pages>
  <Words>11593</Words>
  <Characters>63762</Characters>
  <Application>Microsoft Office Word</Application>
  <DocSecurity>0</DocSecurity>
  <Lines>531</Lines>
  <Paragraphs>150</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75205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Davidson</dc:creator>
  <cp:keywords/>
  <dc:description/>
  <cp:lastModifiedBy>Vincent Uyttendaele</cp:lastModifiedBy>
  <cp:revision>83</cp:revision>
  <cp:lastPrinted>2018-10-02T03:59:00Z</cp:lastPrinted>
  <dcterms:created xsi:type="dcterms:W3CDTF">2018-07-23T00:27:00Z</dcterms:created>
  <dcterms:modified xsi:type="dcterms:W3CDTF">2019-08-22T09:59:00Z</dcterms:modified>
</cp:coreProperties>
</file>