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55B5" w14:textId="77777777" w:rsidR="00382442" w:rsidRDefault="00382442" w:rsidP="00FB0020">
      <w:pPr>
        <w:tabs>
          <w:tab w:val="left" w:pos="7740"/>
        </w:tabs>
        <w:spacing w:line="360" w:lineRule="auto"/>
        <w:jc w:val="center"/>
        <w:rPr>
          <w:rFonts w:cstheme="minorHAnsi"/>
          <w:b/>
          <w:color w:val="FF0000"/>
        </w:rPr>
      </w:pPr>
    </w:p>
    <w:p w14:paraId="3400C108" w14:textId="77777777" w:rsidR="00382442" w:rsidRDefault="00382442" w:rsidP="00FB0020">
      <w:pPr>
        <w:tabs>
          <w:tab w:val="left" w:pos="7740"/>
        </w:tabs>
        <w:spacing w:line="360" w:lineRule="auto"/>
        <w:jc w:val="center"/>
        <w:rPr>
          <w:rFonts w:cstheme="minorHAnsi"/>
          <w:b/>
          <w:color w:val="FF0000"/>
        </w:rPr>
      </w:pPr>
    </w:p>
    <w:p w14:paraId="73E1ADB5" w14:textId="118D2BB2" w:rsidR="007E4298" w:rsidRPr="003F0A4C" w:rsidRDefault="007E4298" w:rsidP="00FB0020">
      <w:pPr>
        <w:tabs>
          <w:tab w:val="left" w:pos="7740"/>
        </w:tabs>
        <w:spacing w:line="360" w:lineRule="auto"/>
        <w:jc w:val="center"/>
        <w:rPr>
          <w:rFonts w:cstheme="minorHAnsi"/>
          <w:b/>
        </w:rPr>
      </w:pPr>
      <w:r w:rsidRPr="003F0A4C">
        <w:rPr>
          <w:b/>
        </w:rPr>
        <w:t>Improving healthcare access management by predicting patient no-show behaviour</w:t>
      </w:r>
    </w:p>
    <w:p w14:paraId="71C1A0D4" w14:textId="77777777" w:rsidR="00FD1E28" w:rsidRPr="003F0A4C" w:rsidRDefault="00FD1E28" w:rsidP="00701D6E">
      <w:pPr>
        <w:spacing w:line="360" w:lineRule="auto"/>
        <w:jc w:val="both"/>
      </w:pPr>
    </w:p>
    <w:p w14:paraId="57FA0627" w14:textId="622CF2A5" w:rsidR="00176AF8" w:rsidRPr="003F0A4C" w:rsidRDefault="003E36AD" w:rsidP="00176AF8">
      <w:pPr>
        <w:spacing w:after="0" w:line="360" w:lineRule="auto"/>
        <w:rPr>
          <w:lang w:val="es-CO"/>
        </w:rPr>
      </w:pPr>
      <w:r w:rsidRPr="003F0A4C">
        <w:rPr>
          <w:lang w:val="es-CO"/>
        </w:rPr>
        <w:t>David Barrera Ferro</w:t>
      </w:r>
      <w:r w:rsidR="00176AF8" w:rsidRPr="003F0A4C">
        <w:rPr>
          <w:lang w:val="es-CO"/>
        </w:rPr>
        <w:t xml:space="preserve"> *</w:t>
      </w:r>
    </w:p>
    <w:p w14:paraId="1388D418" w14:textId="077CC545" w:rsidR="00176AF8" w:rsidRPr="003F0A4C" w:rsidRDefault="00176AF8" w:rsidP="00176AF8">
      <w:pPr>
        <w:spacing w:after="0" w:line="360" w:lineRule="auto"/>
        <w:jc w:val="both"/>
        <w:rPr>
          <w:lang w:val="es-CO"/>
        </w:rPr>
      </w:pPr>
      <w:r w:rsidRPr="003F0A4C">
        <w:rPr>
          <w:lang w:val="es-CO"/>
        </w:rPr>
        <w:t>barrera-o@javeriana.edu.co</w:t>
      </w:r>
    </w:p>
    <w:p w14:paraId="72E776C4" w14:textId="6CE7CBF8" w:rsidR="00176AF8" w:rsidRPr="003F0A4C" w:rsidRDefault="00176AF8" w:rsidP="00176AF8">
      <w:pPr>
        <w:spacing w:after="0" w:line="360" w:lineRule="auto"/>
        <w:jc w:val="both"/>
      </w:pPr>
      <w:r w:rsidRPr="003F0A4C">
        <w:t>Southampton Business School, University of Southampton. Southampton, United Kingdom.</w:t>
      </w:r>
    </w:p>
    <w:p w14:paraId="34C432EB" w14:textId="77777777" w:rsidR="00176AF8" w:rsidRPr="003F0A4C" w:rsidRDefault="00176AF8" w:rsidP="00176AF8">
      <w:pPr>
        <w:spacing w:after="0" w:line="360" w:lineRule="auto"/>
        <w:jc w:val="both"/>
      </w:pPr>
      <w:r w:rsidRPr="003F0A4C">
        <w:t>Industrial Engineering Department, Pontificia Universidad Javeriana. Bogotá, Colombia.</w:t>
      </w:r>
    </w:p>
    <w:p w14:paraId="0E24A66D" w14:textId="5CD2301A" w:rsidR="00176AF8" w:rsidRPr="003F0A4C" w:rsidRDefault="00176AF8" w:rsidP="00176AF8">
      <w:pPr>
        <w:spacing w:line="360" w:lineRule="auto"/>
        <w:jc w:val="right"/>
      </w:pPr>
    </w:p>
    <w:p w14:paraId="37E435DF" w14:textId="415A2E41" w:rsidR="00176AF8" w:rsidRPr="003F0A4C" w:rsidRDefault="00176AF8" w:rsidP="00176AF8">
      <w:pPr>
        <w:spacing w:after="0" w:line="360" w:lineRule="auto"/>
        <w:jc w:val="both"/>
      </w:pPr>
      <w:r w:rsidRPr="003F0A4C">
        <w:t xml:space="preserve">Sally Brailsford </w:t>
      </w:r>
    </w:p>
    <w:p w14:paraId="3BAD595E" w14:textId="38B25E12" w:rsidR="00176AF8" w:rsidRPr="003F0A4C" w:rsidRDefault="00176AF8" w:rsidP="00176AF8">
      <w:pPr>
        <w:spacing w:after="0" w:line="360" w:lineRule="auto"/>
        <w:jc w:val="both"/>
      </w:pPr>
      <w:r w:rsidRPr="003F0A4C">
        <w:t>S.C.Brailsford@soton.ac.uk</w:t>
      </w:r>
    </w:p>
    <w:p w14:paraId="4BF1085B" w14:textId="77777777" w:rsidR="00176AF8" w:rsidRPr="003F0A4C" w:rsidRDefault="00176AF8" w:rsidP="00176AF8">
      <w:pPr>
        <w:spacing w:after="0" w:line="360" w:lineRule="auto"/>
        <w:jc w:val="both"/>
      </w:pPr>
      <w:r w:rsidRPr="003F0A4C">
        <w:t>Southampton Business School, University of Southampton. Southampton, United Kingdom.</w:t>
      </w:r>
    </w:p>
    <w:p w14:paraId="10930479" w14:textId="77777777" w:rsidR="00176AF8" w:rsidRPr="003F0A4C" w:rsidRDefault="00176AF8" w:rsidP="00176AF8">
      <w:pPr>
        <w:spacing w:after="0" w:line="360" w:lineRule="auto"/>
        <w:jc w:val="both"/>
      </w:pPr>
    </w:p>
    <w:p w14:paraId="61E91D69" w14:textId="496A5D88" w:rsidR="00176AF8" w:rsidRPr="003F0A4C" w:rsidRDefault="00176AF8" w:rsidP="00176AF8">
      <w:pPr>
        <w:spacing w:after="0" w:line="360" w:lineRule="auto"/>
        <w:jc w:val="both"/>
      </w:pPr>
      <w:r w:rsidRPr="003F0A4C">
        <w:t>Cristian Bravo</w:t>
      </w:r>
    </w:p>
    <w:p w14:paraId="5E658D48" w14:textId="4BBD4695" w:rsidR="00176AF8" w:rsidRPr="003F0A4C" w:rsidRDefault="00176AF8" w:rsidP="00176AF8">
      <w:pPr>
        <w:spacing w:after="0" w:line="360" w:lineRule="auto"/>
        <w:jc w:val="both"/>
      </w:pPr>
      <w:r w:rsidRPr="003F0A4C">
        <w:t>cbravoro@uwo.ca</w:t>
      </w:r>
    </w:p>
    <w:p w14:paraId="514ABC9D" w14:textId="10FD3168" w:rsidR="00176AF8" w:rsidRPr="003F0A4C" w:rsidRDefault="00176AF8" w:rsidP="00176AF8">
      <w:pPr>
        <w:spacing w:line="360" w:lineRule="auto"/>
        <w:jc w:val="both"/>
      </w:pPr>
      <w:r w:rsidRPr="003F0A4C">
        <w:t xml:space="preserve">Department of Statistical and Actuarial Sciences, The University of </w:t>
      </w:r>
      <w:r w:rsidR="005E3D43" w:rsidRPr="003F0A4C">
        <w:t xml:space="preserve">Western </w:t>
      </w:r>
      <w:r w:rsidRPr="003F0A4C">
        <w:t xml:space="preserve">Ontario. </w:t>
      </w:r>
      <w:r w:rsidR="002C5FA9">
        <w:t>London, ON</w:t>
      </w:r>
      <w:r w:rsidRPr="003F0A4C">
        <w:t>, Canada.</w:t>
      </w:r>
    </w:p>
    <w:p w14:paraId="1E193DF3" w14:textId="77777777" w:rsidR="00176AF8" w:rsidRPr="003F0A4C" w:rsidRDefault="00176AF8" w:rsidP="00176AF8">
      <w:pPr>
        <w:spacing w:after="0" w:line="360" w:lineRule="auto"/>
        <w:jc w:val="both"/>
      </w:pPr>
    </w:p>
    <w:p w14:paraId="462AC28F" w14:textId="48B1C69A" w:rsidR="00176AF8" w:rsidRPr="00396F9B" w:rsidRDefault="000C02E8" w:rsidP="00176AF8">
      <w:pPr>
        <w:spacing w:after="0" w:line="360" w:lineRule="auto"/>
        <w:jc w:val="both"/>
      </w:pPr>
      <w:r w:rsidRPr="00396F9B">
        <w:t>Honora Smith</w:t>
      </w:r>
    </w:p>
    <w:p w14:paraId="759C6F97" w14:textId="77777777" w:rsidR="000C02E8" w:rsidRPr="00396F9B" w:rsidRDefault="000C02E8" w:rsidP="00176AF8">
      <w:pPr>
        <w:spacing w:after="0" w:line="360" w:lineRule="auto"/>
        <w:jc w:val="both"/>
      </w:pPr>
      <w:r w:rsidRPr="00396F9B">
        <w:t>Honora.Smith@soton.ac.uk</w:t>
      </w:r>
    </w:p>
    <w:p w14:paraId="74796E1A" w14:textId="5FDD8A78" w:rsidR="00176AF8" w:rsidRPr="003F0A4C" w:rsidRDefault="000C02E8" w:rsidP="00176AF8">
      <w:pPr>
        <w:spacing w:after="0" w:line="360" w:lineRule="auto"/>
        <w:jc w:val="both"/>
      </w:pPr>
      <w:r w:rsidRPr="003F0A4C">
        <w:t>Mathematical Sciences</w:t>
      </w:r>
      <w:r w:rsidR="00176AF8" w:rsidRPr="003F0A4C">
        <w:t>, University of Southampton. Southampton, United Kingdom.</w:t>
      </w:r>
    </w:p>
    <w:p w14:paraId="2CA73EB0" w14:textId="77777777" w:rsidR="00176AF8" w:rsidRPr="003F0A4C" w:rsidRDefault="00176AF8" w:rsidP="00176AF8">
      <w:pPr>
        <w:spacing w:line="360" w:lineRule="auto"/>
        <w:jc w:val="right"/>
      </w:pPr>
    </w:p>
    <w:p w14:paraId="5D08C6FD" w14:textId="77777777" w:rsidR="00176AF8" w:rsidRPr="003F0A4C" w:rsidRDefault="00176AF8" w:rsidP="003E36AD">
      <w:pPr>
        <w:spacing w:line="360" w:lineRule="auto"/>
        <w:jc w:val="center"/>
      </w:pPr>
    </w:p>
    <w:p w14:paraId="2C8562E7" w14:textId="307A928A" w:rsidR="003E36AD" w:rsidRPr="003F0A4C" w:rsidRDefault="003E36AD" w:rsidP="003E36AD">
      <w:pPr>
        <w:spacing w:line="360" w:lineRule="auto"/>
        <w:ind w:left="360"/>
        <w:jc w:val="both"/>
      </w:pPr>
    </w:p>
    <w:p w14:paraId="16E8E75C" w14:textId="31068CA3" w:rsidR="003E36AD" w:rsidRPr="003F0A4C" w:rsidRDefault="00176AF8" w:rsidP="003E36AD">
      <w:pPr>
        <w:spacing w:line="360" w:lineRule="auto"/>
        <w:ind w:left="360"/>
        <w:jc w:val="both"/>
      </w:pPr>
      <w:r w:rsidRPr="003F0A4C">
        <w:t xml:space="preserve">* </w:t>
      </w:r>
      <w:r w:rsidR="003E36AD" w:rsidRPr="003F0A4C">
        <w:t>Corresponding Author</w:t>
      </w:r>
    </w:p>
    <w:p w14:paraId="27BE779F" w14:textId="77777777" w:rsidR="00FD1E28" w:rsidRPr="003F0A4C" w:rsidRDefault="00FD1E28" w:rsidP="00701D6E">
      <w:pPr>
        <w:spacing w:line="360" w:lineRule="auto"/>
        <w:jc w:val="both"/>
      </w:pPr>
    </w:p>
    <w:p w14:paraId="50FFE0E2" w14:textId="77777777" w:rsidR="00FD1E28" w:rsidRPr="003F0A4C" w:rsidRDefault="00FD1E28" w:rsidP="00701D6E">
      <w:pPr>
        <w:spacing w:line="360" w:lineRule="auto"/>
        <w:jc w:val="both"/>
      </w:pPr>
    </w:p>
    <w:p w14:paraId="03631AF1" w14:textId="77777777" w:rsidR="00FD1E28" w:rsidRPr="003F0A4C" w:rsidRDefault="00FD1E28" w:rsidP="00701D6E">
      <w:pPr>
        <w:spacing w:line="360" w:lineRule="auto"/>
        <w:jc w:val="both"/>
      </w:pPr>
    </w:p>
    <w:p w14:paraId="0C0D450E" w14:textId="4C6594CF" w:rsidR="00FD1E28" w:rsidRPr="003F0A4C" w:rsidRDefault="00FD1E28" w:rsidP="00701D6E">
      <w:pPr>
        <w:spacing w:line="360" w:lineRule="auto"/>
        <w:jc w:val="both"/>
      </w:pPr>
    </w:p>
    <w:p w14:paraId="700A9BC5" w14:textId="15CC16B3" w:rsidR="007E4298" w:rsidRPr="003F0A4C" w:rsidRDefault="007E4298" w:rsidP="00701D6E">
      <w:pPr>
        <w:spacing w:line="360" w:lineRule="auto"/>
        <w:jc w:val="both"/>
      </w:pPr>
    </w:p>
    <w:p w14:paraId="518F9DFA" w14:textId="21D6E94B" w:rsidR="008F0F9F" w:rsidRPr="003F0A4C" w:rsidRDefault="008F0F9F" w:rsidP="00701D6E">
      <w:pPr>
        <w:spacing w:line="360" w:lineRule="auto"/>
        <w:jc w:val="both"/>
      </w:pPr>
    </w:p>
    <w:p w14:paraId="384943B5" w14:textId="3FA2A3AC" w:rsidR="00D6060D" w:rsidRPr="003F0A4C" w:rsidRDefault="00D6060D" w:rsidP="004C4256">
      <w:pPr>
        <w:spacing w:after="0" w:line="360" w:lineRule="auto"/>
        <w:jc w:val="both"/>
        <w:rPr>
          <w:b/>
        </w:rPr>
      </w:pPr>
      <w:r w:rsidRPr="003F0A4C">
        <w:rPr>
          <w:b/>
        </w:rPr>
        <w:lastRenderedPageBreak/>
        <w:t>Abstract</w:t>
      </w:r>
    </w:p>
    <w:p w14:paraId="6DB759A8" w14:textId="4F4AB08C" w:rsidR="00D6060D" w:rsidRPr="003F0A4C" w:rsidRDefault="00164B49" w:rsidP="00844D6A">
      <w:pPr>
        <w:spacing w:after="0" w:line="360" w:lineRule="auto"/>
        <w:ind w:firstLine="720"/>
        <w:jc w:val="both"/>
      </w:pPr>
      <w:r w:rsidRPr="003F0A4C">
        <w:t>Low attendance levels</w:t>
      </w:r>
      <w:r w:rsidR="0089125D" w:rsidRPr="003F0A4C">
        <w:t xml:space="preserve"> in medical appointments</w:t>
      </w:r>
      <w:r w:rsidRPr="003F0A4C">
        <w:t xml:space="preserve"> have</w:t>
      </w:r>
      <w:r w:rsidR="0089125D" w:rsidRPr="003F0A4C">
        <w:t xml:space="preserve"> been associated with poor health outcomes and efficiency problems for service providers. </w:t>
      </w:r>
      <w:r w:rsidR="0030103B" w:rsidRPr="003F0A4C">
        <w:t>To address</w:t>
      </w:r>
      <w:r w:rsidR="008341DE" w:rsidRPr="003F0A4C">
        <w:t xml:space="preserve"> this problem, healthcare managers could aim at improving attendance levels </w:t>
      </w:r>
      <w:r w:rsidR="00CA6DAA" w:rsidRPr="003F0A4C">
        <w:t>or</w:t>
      </w:r>
      <w:r w:rsidR="005E3D43" w:rsidRPr="003F0A4C">
        <w:t xml:space="preserve"> </w:t>
      </w:r>
      <w:r w:rsidR="008341DE" w:rsidRPr="003F0A4C">
        <w:t xml:space="preserve">minimizing the operational impact of no-shows by </w:t>
      </w:r>
      <w:r w:rsidR="00B159FB" w:rsidRPr="003F0A4C">
        <w:t>adapting</w:t>
      </w:r>
      <w:r w:rsidR="008341DE" w:rsidRPr="003F0A4C">
        <w:t xml:space="preserve"> resource allocation</w:t>
      </w:r>
      <w:r w:rsidR="00B159FB" w:rsidRPr="003F0A4C">
        <w:t xml:space="preserve"> policies</w:t>
      </w:r>
      <w:r w:rsidR="008341DE" w:rsidRPr="003F0A4C">
        <w:t xml:space="preserve">. </w:t>
      </w:r>
      <w:r w:rsidR="004C77E8" w:rsidRPr="003F0A4C">
        <w:t>However, g</w:t>
      </w:r>
      <w:r w:rsidR="008341DE" w:rsidRPr="003F0A4C">
        <w:t xml:space="preserve">iven the uncertainty of patient behaviour, generating relevant information regarding no-show probabilities could support the </w:t>
      </w:r>
      <w:r w:rsidR="005E3D43" w:rsidRPr="003F0A4C">
        <w:t>decision-making</w:t>
      </w:r>
      <w:r w:rsidR="008341DE" w:rsidRPr="003F0A4C">
        <w:t xml:space="preserve"> process </w:t>
      </w:r>
      <w:r w:rsidR="00411915" w:rsidRPr="003F0A4C">
        <w:t>for</w:t>
      </w:r>
      <w:r w:rsidR="008341DE" w:rsidRPr="003F0A4C">
        <w:t xml:space="preserve"> both a</w:t>
      </w:r>
      <w:r w:rsidR="00B159FB" w:rsidRPr="003F0A4C">
        <w:t>pp</w:t>
      </w:r>
      <w:r w:rsidR="008341DE" w:rsidRPr="003F0A4C">
        <w:t>roaches</w:t>
      </w:r>
      <w:r w:rsidR="00B159FB" w:rsidRPr="003F0A4C">
        <w:t xml:space="preserve">. </w:t>
      </w:r>
      <w:r w:rsidR="004C77E8" w:rsidRPr="003F0A4C">
        <w:t>In this context</w:t>
      </w:r>
      <w:r w:rsidR="0089125D" w:rsidRPr="003F0A4C">
        <w:t xml:space="preserve"> </w:t>
      </w:r>
      <w:r w:rsidR="00636025" w:rsidRPr="003F0A4C">
        <w:t>ma</w:t>
      </w:r>
      <w:r w:rsidRPr="003F0A4C">
        <w:t>n</w:t>
      </w:r>
      <w:r w:rsidR="00636025" w:rsidRPr="003F0A4C">
        <w:t xml:space="preserve">y researchers have </w:t>
      </w:r>
      <w:r w:rsidRPr="003F0A4C">
        <w:t>use</w:t>
      </w:r>
      <w:r w:rsidR="007A4F7F" w:rsidRPr="003F0A4C">
        <w:t>d</w:t>
      </w:r>
      <w:r w:rsidRPr="003F0A4C">
        <w:t xml:space="preserve"> </w:t>
      </w:r>
      <w:r w:rsidR="0082421E" w:rsidRPr="003F0A4C">
        <w:t xml:space="preserve">multiple </w:t>
      </w:r>
      <w:r w:rsidRPr="003F0A4C">
        <w:t xml:space="preserve">regression models to identify </w:t>
      </w:r>
      <w:r w:rsidR="00636025" w:rsidRPr="003F0A4C">
        <w:t>patient and appointment characteristics than can be used as good predictors for no-show probabilities</w:t>
      </w:r>
      <w:r w:rsidR="00E3035C" w:rsidRPr="003F0A4C">
        <w:t>. This work develops a Decision Support System (DSS) to support the implementation of strategies to encourage attendance, for a preventive care program targeted at underserved communities in Bogotá, Colombia</w:t>
      </w:r>
      <w:r w:rsidR="00636025" w:rsidRPr="003F0A4C">
        <w:t>.</w:t>
      </w:r>
      <w:r w:rsidR="0082421E" w:rsidRPr="003F0A4C">
        <w:t xml:space="preserve"> </w:t>
      </w:r>
      <w:r w:rsidR="00C75F25" w:rsidRPr="003F0A4C">
        <w:t>Our contribution to literature is threefold</w:t>
      </w:r>
      <w:r w:rsidR="005A026C" w:rsidRPr="003F0A4C">
        <w:t xml:space="preserve">. </w:t>
      </w:r>
      <w:r w:rsidR="00C75F25" w:rsidRPr="003F0A4C">
        <w:t xml:space="preserve"> First</w:t>
      </w:r>
      <w:r w:rsidR="006748C8" w:rsidRPr="003F0A4C">
        <w:t>ly</w:t>
      </w:r>
      <w:r w:rsidR="00C75F25" w:rsidRPr="003F0A4C">
        <w:t>,</w:t>
      </w:r>
      <w:r w:rsidR="00636025" w:rsidRPr="003F0A4C">
        <w:t xml:space="preserve"> </w:t>
      </w:r>
      <w:r w:rsidR="00C75F25" w:rsidRPr="003F0A4C">
        <w:t>we assess</w:t>
      </w:r>
      <w:r w:rsidR="00636025" w:rsidRPr="003F0A4C">
        <w:t xml:space="preserve"> the </w:t>
      </w:r>
      <w:r w:rsidR="00831D67" w:rsidRPr="003F0A4C">
        <w:t>effectiveness</w:t>
      </w:r>
      <w:r w:rsidR="00636025" w:rsidRPr="003F0A4C">
        <w:t xml:space="preserve"> of </w:t>
      </w:r>
      <w:r w:rsidR="00045FFF" w:rsidRPr="003F0A4C">
        <w:t xml:space="preserve">different </w:t>
      </w:r>
      <w:r w:rsidR="00636025" w:rsidRPr="003F0A4C">
        <w:t>machine learning approach</w:t>
      </w:r>
      <w:r w:rsidRPr="003F0A4C">
        <w:t>es</w:t>
      </w:r>
      <w:r w:rsidR="00636025" w:rsidRPr="003F0A4C">
        <w:t xml:space="preserve"> to improve </w:t>
      </w:r>
      <w:r w:rsidR="005A026C" w:rsidRPr="003F0A4C">
        <w:t xml:space="preserve">the </w:t>
      </w:r>
      <w:r w:rsidR="00636025" w:rsidRPr="003F0A4C">
        <w:t>accuracy of regression models</w:t>
      </w:r>
      <w:r w:rsidR="0082421E" w:rsidRPr="003F0A4C">
        <w:t xml:space="preserve">. </w:t>
      </w:r>
      <w:r w:rsidR="005A026C" w:rsidRPr="003F0A4C">
        <w:t>In particular</w:t>
      </w:r>
      <w:r w:rsidR="0082421E" w:rsidRPr="003F0A4C">
        <w:t xml:space="preserve">, </w:t>
      </w:r>
      <w:r w:rsidRPr="003F0A4C">
        <w:t xml:space="preserve">Random Forest and Neural Networks are used to model </w:t>
      </w:r>
      <w:r w:rsidR="007A4F7F" w:rsidRPr="003F0A4C">
        <w:t xml:space="preserve">the problem accounting for </w:t>
      </w:r>
      <w:r w:rsidRPr="003F0A4C">
        <w:t>non-line</w:t>
      </w:r>
      <w:r w:rsidR="00C75F25" w:rsidRPr="003F0A4C">
        <w:t>arity and variable interactions</w:t>
      </w:r>
      <w:r w:rsidR="006748C8" w:rsidRPr="003F0A4C">
        <w:t xml:space="preserve">. </w:t>
      </w:r>
      <w:r w:rsidR="00C75F25" w:rsidRPr="003F0A4C">
        <w:t>Second</w:t>
      </w:r>
      <w:r w:rsidR="006748C8" w:rsidRPr="003F0A4C">
        <w:t>ly</w:t>
      </w:r>
      <w:r w:rsidR="00C75F25" w:rsidRPr="003F0A4C">
        <w:t>,</w:t>
      </w:r>
      <w:r w:rsidR="005F34D3" w:rsidRPr="003F0A4C">
        <w:t xml:space="preserve"> </w:t>
      </w:r>
      <w:r w:rsidR="00C75F25" w:rsidRPr="003F0A4C">
        <w:t xml:space="preserve">we propose </w:t>
      </w:r>
      <w:r w:rsidR="00C36C40" w:rsidRPr="003F0A4C">
        <w:t xml:space="preserve">a novel use of </w:t>
      </w:r>
      <w:r w:rsidR="0082421E" w:rsidRPr="003F0A4C">
        <w:t>L</w:t>
      </w:r>
      <w:r w:rsidR="00C36C40" w:rsidRPr="003F0A4C">
        <w:t xml:space="preserve">ayer-wise </w:t>
      </w:r>
      <w:r w:rsidR="0082421E" w:rsidRPr="003F0A4C">
        <w:t>R</w:t>
      </w:r>
      <w:r w:rsidR="00C36C40" w:rsidRPr="003F0A4C">
        <w:t xml:space="preserve">elevance </w:t>
      </w:r>
      <w:r w:rsidR="0082421E" w:rsidRPr="003F0A4C">
        <w:t>P</w:t>
      </w:r>
      <w:r w:rsidR="00C36C40" w:rsidRPr="003F0A4C">
        <w:t>ropagation</w:t>
      </w:r>
      <w:r w:rsidR="0082421E" w:rsidRPr="003F0A4C">
        <w:t xml:space="preserve"> </w:t>
      </w:r>
      <w:r w:rsidR="00C75F25" w:rsidRPr="003F0A4C">
        <w:t>in order</w:t>
      </w:r>
      <w:r w:rsidR="0082421E" w:rsidRPr="003F0A4C">
        <w:t xml:space="preserve"> to </w:t>
      </w:r>
      <w:r w:rsidR="00C36C40" w:rsidRPr="003F0A4C">
        <w:t>improve</w:t>
      </w:r>
      <w:r w:rsidR="005F34D3" w:rsidRPr="003F0A4C">
        <w:t xml:space="preserve"> </w:t>
      </w:r>
      <w:r w:rsidR="005A026C" w:rsidRPr="003F0A4C">
        <w:t xml:space="preserve">the </w:t>
      </w:r>
      <w:r w:rsidR="0082421E" w:rsidRPr="003F0A4C">
        <w:t xml:space="preserve">explainability </w:t>
      </w:r>
      <w:r w:rsidR="00C75F25" w:rsidRPr="003F0A4C">
        <w:t xml:space="preserve">of </w:t>
      </w:r>
      <w:r w:rsidR="005E3D43" w:rsidRPr="003F0A4C">
        <w:t>n</w:t>
      </w:r>
      <w:r w:rsidR="00C75F25" w:rsidRPr="003F0A4C">
        <w:t xml:space="preserve">eural </w:t>
      </w:r>
      <w:r w:rsidR="005E3D43" w:rsidRPr="003F0A4C">
        <w:t>n</w:t>
      </w:r>
      <w:r w:rsidR="00C75F25" w:rsidRPr="003F0A4C">
        <w:t>etwork predictions</w:t>
      </w:r>
      <w:r w:rsidR="007A4F7F" w:rsidRPr="003F0A4C">
        <w:t xml:space="preserve"> and obtain insights from the modelling step</w:t>
      </w:r>
      <w:r w:rsidR="005F34D3" w:rsidRPr="003F0A4C">
        <w:t>.</w:t>
      </w:r>
      <w:r w:rsidR="00C75F25" w:rsidRPr="003F0A4C">
        <w:t xml:space="preserve"> Third</w:t>
      </w:r>
      <w:r w:rsidR="006748C8" w:rsidRPr="003F0A4C">
        <w:t>ly</w:t>
      </w:r>
      <w:r w:rsidR="00C75F25" w:rsidRPr="003F0A4C">
        <w:t>, we identify variables explaining no-show probabi</w:t>
      </w:r>
      <w:r w:rsidR="00CE04A0" w:rsidRPr="003F0A4C">
        <w:t>lities in a developing context</w:t>
      </w:r>
      <w:r w:rsidR="005E3D43" w:rsidRPr="003F0A4C">
        <w:t xml:space="preserve"> and study its policy implications and potential for improving healthcare access</w:t>
      </w:r>
      <w:r w:rsidR="00CE04A0" w:rsidRPr="003F0A4C">
        <w:t xml:space="preserve">. </w:t>
      </w:r>
      <w:r w:rsidR="005A026C" w:rsidRPr="003F0A4C">
        <w:t>In addition to</w:t>
      </w:r>
      <w:r w:rsidR="006748C8" w:rsidRPr="003F0A4C">
        <w:t xml:space="preserve"> quantifying relationships reported in previous studies, we find that income and neighbourhood crime s</w:t>
      </w:r>
      <w:r w:rsidR="007A4F7F" w:rsidRPr="003F0A4C">
        <w:t>tatistics affect no-show</w:t>
      </w:r>
      <w:r w:rsidR="00E401FB" w:rsidRPr="003F0A4C">
        <w:t xml:space="preserve"> probabilities. </w:t>
      </w:r>
      <w:r w:rsidR="004C77E8" w:rsidRPr="003F0A4C">
        <w:t>Our results will support patient prioritization in a pilot behavioural intervention and will inform appointment planning decisions</w:t>
      </w:r>
      <w:r w:rsidR="009F57F9" w:rsidRPr="003F0A4C">
        <w:t xml:space="preserve">. </w:t>
      </w:r>
    </w:p>
    <w:p w14:paraId="78346B58" w14:textId="4022DAE1" w:rsidR="008F0F9F" w:rsidRPr="003F0A4C" w:rsidRDefault="008F0F9F" w:rsidP="0082421E">
      <w:pPr>
        <w:spacing w:after="0" w:line="360" w:lineRule="auto"/>
        <w:jc w:val="both"/>
        <w:rPr>
          <w:b/>
        </w:rPr>
      </w:pPr>
    </w:p>
    <w:p w14:paraId="10A01959" w14:textId="014E6F3D" w:rsidR="00A3387B" w:rsidRPr="003F0A4C" w:rsidRDefault="00A3387B" w:rsidP="004C4256">
      <w:pPr>
        <w:spacing w:after="0" w:line="240" w:lineRule="auto"/>
        <w:jc w:val="both"/>
      </w:pPr>
      <w:r w:rsidRPr="003F0A4C">
        <w:rPr>
          <w:b/>
        </w:rPr>
        <w:t>Key words:</w:t>
      </w:r>
      <w:r w:rsidRPr="003F0A4C">
        <w:t xml:space="preserve"> Analytics; </w:t>
      </w:r>
      <w:r w:rsidR="00921B94" w:rsidRPr="003F0A4C">
        <w:t xml:space="preserve">No-show prediction; </w:t>
      </w:r>
      <w:r w:rsidR="007B14A3">
        <w:t>H</w:t>
      </w:r>
      <w:r w:rsidR="00921B94" w:rsidRPr="003F0A4C">
        <w:t>ealthcare access</w:t>
      </w:r>
      <w:r w:rsidR="007B14A3">
        <w:t xml:space="preserve">; </w:t>
      </w:r>
      <w:r w:rsidR="007B14A3" w:rsidRPr="007B14A3">
        <w:t xml:space="preserve">Design </w:t>
      </w:r>
      <w:r w:rsidR="007B14A3">
        <w:t>science r</w:t>
      </w:r>
      <w:r w:rsidR="007B14A3" w:rsidRPr="007B14A3">
        <w:t>esearch</w:t>
      </w:r>
    </w:p>
    <w:p w14:paraId="5B9EF122" w14:textId="77777777" w:rsidR="004C4256" w:rsidRDefault="004C4256" w:rsidP="00701D6E">
      <w:pPr>
        <w:spacing w:line="360" w:lineRule="auto"/>
        <w:jc w:val="both"/>
        <w:rPr>
          <w:b/>
        </w:rPr>
      </w:pPr>
    </w:p>
    <w:p w14:paraId="09F31911" w14:textId="4FC5356A" w:rsidR="00B605D3" w:rsidRPr="003F0A4C" w:rsidRDefault="00B605D3" w:rsidP="00701D6E">
      <w:pPr>
        <w:spacing w:line="360" w:lineRule="auto"/>
        <w:jc w:val="both"/>
        <w:rPr>
          <w:b/>
        </w:rPr>
      </w:pPr>
      <w:r w:rsidRPr="003F0A4C">
        <w:rPr>
          <w:b/>
        </w:rPr>
        <w:t>1. Introduction</w:t>
      </w:r>
    </w:p>
    <w:p w14:paraId="4E1556F9" w14:textId="59839D43" w:rsidR="00B605D3" w:rsidRPr="003F0A4C" w:rsidRDefault="00B605D3" w:rsidP="00844D6A">
      <w:pPr>
        <w:spacing w:line="360" w:lineRule="auto"/>
        <w:ind w:firstLine="720"/>
        <w:jc w:val="both"/>
      </w:pPr>
      <w:r w:rsidRPr="003F0A4C">
        <w:t xml:space="preserve">High no-show rates are a </w:t>
      </w:r>
      <w:r w:rsidR="00AD08AC" w:rsidRPr="003F0A4C">
        <w:t xml:space="preserve">major </w:t>
      </w:r>
      <w:r w:rsidRPr="003F0A4C">
        <w:t>issue for health systems. On</w:t>
      </w:r>
      <w:r w:rsidR="007A4F7F" w:rsidRPr="003F0A4C">
        <w:t xml:space="preserve"> the</w:t>
      </w:r>
      <w:r w:rsidRPr="003F0A4C">
        <w:t xml:space="preserve"> one hand, there is a link between low </w:t>
      </w:r>
      <w:r w:rsidR="00974973" w:rsidRPr="003F0A4C">
        <w:t>attendance</w:t>
      </w:r>
      <w:r w:rsidRPr="003F0A4C">
        <w:t xml:space="preserve"> l</w:t>
      </w:r>
      <w:r w:rsidR="00FC05DE" w:rsidRPr="003F0A4C">
        <w:t>evels and poor health outcomes</w:t>
      </w:r>
      <w:r w:rsidR="00AD08AC" w:rsidRPr="003F0A4C">
        <w:t>: c</w:t>
      </w:r>
      <w:r w:rsidRPr="003F0A4C">
        <w:t xml:space="preserve">onsequences </w:t>
      </w:r>
      <w:r w:rsidR="00FC05DE" w:rsidRPr="003F0A4C">
        <w:t>include</w:t>
      </w:r>
      <w:r w:rsidRPr="003F0A4C">
        <w:t xml:space="preserve"> delays in diagnosis and initiation of treatment </w:t>
      </w:r>
      <w:r w:rsidRPr="003F0A4C">
        <w:fldChar w:fldCharType="begin" w:fldLock="1"/>
      </w:r>
      <w:r w:rsidR="0078536A" w:rsidRPr="003F0A4C">
        <w:instrText>ADDIN CSL_CITATION {"citationItems":[{"id":"ITEM-1","itemData":{"DOI":"10.2147/ppa.s182186","abstract":"Objective By the end of 2014, 23% of people living with HIV (PWHIV) who had had a scheduled appointment at our outpatient clinic had not attended. We implemented an SMS reminder service and assessed its impact on medical consultation-attendance rate. Methods The intervention was directed at all PWHIV with a scheduled appointment between March and April 2015 at our infectious diseases department. Two days before the scheduled visit, an appointment reminder SMS was sent to every other patient at random. On the visit day, a questionnaire was used to determine patient perceptions regarding the SMS. Results A total of 224 patients (126 males, 98 females, mean age 52 years, 94% taking anti-retroviral therapy) were selected to take part in the study. The medical consultation-attendance rate was 76% in the SMS reminder read group (87 patients) and 72% in the SMS reminder not sent or not read group (137 patients, P=0.6). Among the 66 SMS reminder read patients who attended their consultation and answered the questionnaire, 51% reported that the SMS had contributed to their attendance. Conclusion Sending an SMS reminder had no significant impact on clinic attendance rates. This may have been due in part to the sociocultural characteristics of our patients. Further research should investigate other tools to improve attendance rates.","author":[{"dropping-particle":"","family":"Zebina","given":"Marine","non-dropping-particle":"","parse-names":false,"suffix":""},{"dropping-particle":"","family":"Melot","given":"Bénédicte","non-dropping-particle":"","parse-names":false,"suffix":""},{"dropping-particle":"","family":"Binachon","given":"Blandine","non-dropping-particle":"","parse-names":false,"suffix":""},{"dropping-particle":"","family":"Ouissa","given":"Rachida","non-dropping-particle":"","parse-names":false,"suffix":""},{"dropping-particle":"","family":"Lamaury","given":"Isabelle","non-dropping-particle":"","parse-names":false,"suffix":""},{"dropping-particle":"","family":"Hoen","given":"Bruno","non-dropping-particle":"","parse-names":false,"suffix":""}],"container-title":"Patient Preference and Adherence","id":"ITEM-1","issued":{"date-parts":[["2019"]]},"page":"215-221","title":"Impact of an SMS reminder service on outpatient clinic attendance rates by patients with HIV followed-up at Pointe-à-Pitre University Hospital","type":"article-journal","volume":"Volume 13"},"uris":["http://www.mendeley.com/documents/?uuid=75f7612b-7f1d-4817-8e60-e4ac42542dfd"]}],"mendeley":{"formattedCitation":"[1]","plainTextFormattedCitation":"[1]","previouslyFormattedCitation":"[1]"},"properties":{"noteIndex":0},"schema":"https://github.com/citation-style-language/schema/raw/master/csl-citation.json"}</w:instrText>
      </w:r>
      <w:r w:rsidRPr="003F0A4C">
        <w:fldChar w:fldCharType="separate"/>
      </w:r>
      <w:r w:rsidR="00DE77DD" w:rsidRPr="003F0A4C">
        <w:rPr>
          <w:noProof/>
        </w:rPr>
        <w:t>[1]</w:t>
      </w:r>
      <w:r w:rsidRPr="003F0A4C">
        <w:fldChar w:fldCharType="end"/>
      </w:r>
      <w:r w:rsidR="002C514A" w:rsidRPr="003F0A4C">
        <w:t xml:space="preserve">, </w:t>
      </w:r>
      <w:r w:rsidRPr="003F0A4C">
        <w:t xml:space="preserve">increased premature mortality rates </w:t>
      </w:r>
      <w:r w:rsidRPr="003F0A4C">
        <w:fldChar w:fldCharType="begin" w:fldLock="1"/>
      </w:r>
      <w:r w:rsidR="00DE77DD" w:rsidRPr="003F0A4C">
        <w:instrText>ADDIN CSL_CITATION {"citationItems":[{"id":"ITEM-1","itemData":{"DOI":"10.1186/s12916-018-1234-0","ISSN":"17417015","abstract":"Recently, studies have examined the underlying patient and practice factors for missed appointments, but less is known about the impact on patient health. People with one or more long-term conditions who fail to attend appointments may be at risk of premature death. This is the first study to examine the effect of missed primary healthcare appointments on all-cause mortality in those with long-term mental and physical health conditions. We used a large, nationwide retrospective cohort (n = 824,374) extracted from routinely collected general practice data across Scotland over a 3-year period from September 2013 until September 2016. This data encompasses appointment history for approximately 15% of the Scottish population, and was linked to Scottish deaths records for patients who had died within a 16-month follow-up period. We generated appointment attendance history, number of long-term conditions and prescriptions data for patients. These factors were used in negative binomial and Cox’s proportional hazards modelling to examine the risk of missing appointments and all-cause mortality. Patients with a greater number of long-term conditions had an increased risk of missing general practice appointments despite controlling for number of appointments made, particularly among patients with mental health conditions. These patients were at significantly greater risk of all-cause mortality, and showed a dose-based response with increasing number of missed appointments. Patients with long-term mental health conditions who missed more than two appointments per year had a greater than 8-fold increase in risk of all-cause mortality compared with those who missed no appointments. These patients died prematurely, commonly from non-natural external factors such as suicide. Missed appointments represent a significant risk marker for all-cause mortality, particularly in patients with mental health conditions. For these patients, existing primary healthcare appointment systems are ineffective. Future interventions should be developed with a particular focus on increasing attendance by these patients.","author":[{"dropping-particle":"","family":"McQueenie","given":"Ross","non-dropping-particle":"","parse-names":false,"suffix":""},{"dropping-particle":"","family":"Ellis","given":"David A.","non-dropping-particle":"","parse-names":false,"suffix":""},{"dropping-particle":"","family":"McConnachie","given":"Alex","non-dropping-particle":"","parse-names":false,"suffix":""},{"dropping-particle":"","family":"Wilson","given":"Philip","non-dropping-particle":"","parse-names":false,"suffix":""},{"dropping-particle":"","family":"Williamson","given":"Andrea E.","non-dropping-particle":"","parse-names":false,"suffix":""}],"container-title":"BMC Medicine","id":"ITEM-1","issue":"1","issued":{"date-parts":[["2019"]]},"page":"1-9","publisher":"BMC Medicine","title":"Morbidity, mortality and missed appointments in healthcare: A national retrospective data linkage study","type":"article-journal","volume":"17"},"uris":["http://www.mendeley.com/documents/?uuid=f3a4403f-e91a-43d0-881b-cde1aabc612b"]}],"mendeley":{"formattedCitation":"[2]","plainTextFormattedCitation":"[2]","previouslyFormattedCitation":"[2]"},"properties":{"noteIndex":0},"schema":"https://github.com/citation-style-language/schema/raw/master/csl-citation.json"}</w:instrText>
      </w:r>
      <w:r w:rsidRPr="003F0A4C">
        <w:fldChar w:fldCharType="separate"/>
      </w:r>
      <w:r w:rsidR="00DE77DD" w:rsidRPr="003F0A4C">
        <w:rPr>
          <w:noProof/>
        </w:rPr>
        <w:t>[2]</w:t>
      </w:r>
      <w:r w:rsidRPr="003F0A4C">
        <w:fldChar w:fldCharType="end"/>
      </w:r>
      <w:r w:rsidRPr="003F0A4C">
        <w:t xml:space="preserve"> and increased use of emergency services </w:t>
      </w:r>
      <w:r w:rsidRPr="003F0A4C">
        <w:fldChar w:fldCharType="begin" w:fldLock="1"/>
      </w:r>
      <w:r w:rsidR="00DE77DD" w:rsidRPr="003F0A4C">
        <w:instrText>ADDIN CSL_CITATION {"citationItems":[{"id":"ITEM-1","itemData":{"DOI":"10.1136/bmjqs-2017-007168","ISSN":"20445415","abstract":"BACKGROUND Prior work has not studied the effects of transportation accessibility and patient factors on clinic non-arrival. OBJECTIVES Our objectives were: (1) to evaluate transportation characteristics and patient factors associated with clinic non-arrival, (2) to evaluate the comparability of bus and car drive time estimates, and (3) to evaluate the combined effects of transportation accessibility and income on scheduled appointment non-arrival. METHODS We queried electronic administrative records at an urban general pediatrics clinic. We compared patient and transportation characteristics between arrivals and non-arrivals for scheduled appointments using multivariable modeling. RESULTS There were 15 346 (29.8%) clinic non-arrivals. In separate car and bus multivariable models that controlled for patient and transit characteristics, we identified significant interactions between income and drive time, and clinic non-arrival. Patients in the lowest quartile of income who were also in the longest quartile of travel time by bus had an increased OR of clinic non-arrival compared with patients in the lowest quartile of income and shortest quartile of travel time by bus (1.55; P&lt;0.01). Similarly, patients in the lowest quartile of income who were also in the longest quartile of travel time by car had an increased OR of clinic non-arrival compared with patients in the lowest quartile of income and shortest quartile of travel time by car (1.21, respectively; P&lt;0.01). CONCLUSIONS Clinic non-arrival is associated with the interaction of longer travel time and lower income.","author":[{"dropping-particle":"","family":"Wallace","given":"David J.","non-dropping-particle":"","parse-names":false,"suffix":""},{"dropping-particle":"","family":"Ray","given":"Kristin N.","non-dropping-particle":"","parse-names":false,"suffix":""},{"dropping-particle":"","family":"Degan","given":"Abbye","non-dropping-particle":"","parse-names":false,"suffix":""},{"dropping-particle":"","family":"Kurland","given":"Kristen","non-dropping-particle":"","parse-names":false,"suffix":""},{"dropping-particle":"","family":"Angus","given":"Derek C.","non-dropping-particle":"","parse-names":false,"suffix":""},{"dropping-particle":"","family":"Malinow","given":"Ana","non-dropping-particle":"","parse-names":false,"suffix":""}],"container-title":"BMJ Quality and Safety","id":"ITEM-1","issue":"6","issued":{"date-parts":[["2018"]]},"page":"437-444","title":"Transportation characteristics associated with non-arrivals to paediatric clinic appointments: A retrospective analysis of 51 580 scheduled visits","type":"article-journal","volume":"27"},"uris":["http://www.mendeley.com/documents/?uuid=3b8ae46b-7177-4fa8-965e-9ae9d8afa22c"]}],"mendeley":{"formattedCitation":"[3]","plainTextFormattedCitation":"[3]","previouslyFormattedCitation":"[3]"},"properties":{"noteIndex":0},"schema":"https://github.com/citation-style-language/schema/raw/master/csl-citation.json"}</w:instrText>
      </w:r>
      <w:r w:rsidRPr="003F0A4C">
        <w:fldChar w:fldCharType="separate"/>
      </w:r>
      <w:r w:rsidR="00DE77DD" w:rsidRPr="003F0A4C">
        <w:rPr>
          <w:noProof/>
        </w:rPr>
        <w:t>[3]</w:t>
      </w:r>
      <w:r w:rsidRPr="003F0A4C">
        <w:fldChar w:fldCharType="end"/>
      </w:r>
      <w:r w:rsidR="00FC05DE" w:rsidRPr="003F0A4C">
        <w:t>, among others</w:t>
      </w:r>
      <w:r w:rsidRPr="003F0A4C">
        <w:t xml:space="preserve">. On the other hand, high no-show rates </w:t>
      </w:r>
      <w:r w:rsidR="00AD08AC" w:rsidRPr="003F0A4C">
        <w:t>reduce</w:t>
      </w:r>
      <w:r w:rsidRPr="003F0A4C">
        <w:t xml:space="preserve"> </w:t>
      </w:r>
      <w:r w:rsidR="00BF0235" w:rsidRPr="003F0A4C">
        <w:t>e</w:t>
      </w:r>
      <w:r w:rsidRPr="003F0A4C">
        <w:t>fficiency for service providers. When a patient fails to keep an appointment, it usually r</w:t>
      </w:r>
      <w:r w:rsidR="006F6F57" w:rsidRPr="003F0A4C">
        <w:t>esults in a vacant slot that might</w:t>
      </w:r>
      <w:r w:rsidRPr="003F0A4C">
        <w:t xml:space="preserve"> have been used by </w:t>
      </w:r>
      <w:r w:rsidR="006F6F57" w:rsidRPr="003F0A4C">
        <w:t>an</w:t>
      </w:r>
      <w:r w:rsidRPr="003F0A4C">
        <w:t xml:space="preserve">other patient </w:t>
      </w:r>
      <w:r w:rsidRPr="003F0A4C">
        <w:fldChar w:fldCharType="begin" w:fldLock="1"/>
      </w:r>
      <w:r w:rsidR="00DE77DD" w:rsidRPr="003F0A4C">
        <w:instrText>ADDIN CSL_CITATION {"citationItems":[{"id":"ITEM-1","itemData":{"DOI":"10.1016/j.jmir.2018.10.012","ISSN":"18767982","abstract":"Purpose: Diagnostic imaging (DI) at Niagara Health, like other hospitals, experiences challenges with patients who do not attend their scheduled appointments, resulting in a “no show.” Reducing no show percentages presents an opportunity to improve upon wait lists within specific modalities such as magnetic resonance imaging (MRI) and to reduce the loss of productivity for this high-demand resource. Aim: To reduce the MRI no-show percent in DI at two community hospitals from 6.5% to 5% through patient engagement via mailed reminder letters and education at the primary care level. Methods: Our two-pronged approach included interventions at community hospitals and at the primary care level. Reminder letters were mailed to patients with their appointment time and other pertinent information to allow for an increased number of patients reminded about appointments and a second means of reminder. At the primary care level, an information package was sent to various independent physicians for distribution to patients requiring an MRI scan, outlining benefits of showing up to the scheduled appointment to educate patients and improve attendance at DI. Results: The mailing letter resulted in a significant reduction from 7.1% to 6.3% in overall no shows across two community hospitals (P =.04). The true effect of the letter was likely masked by increased wait times during the study period, which correlates with increased no-show percentages. The first trial of the information pamphlet among five practices for 1 month resulted in a nonsignificant reduction of no shows from 19% to 3% (P =.125). The second trial among 19 practices for 3 months led to a significant reduction of no shows from 7.7% to 4.2% (P =.007). Conclusions: Both the methods, the mailing letter and patient-information pamphlet, provide promising results in regard to reducing the no-show percentage among patients seen in DI for MRI appointments.","author":[{"dropping-particle":"","family":"Mikhaeil","given":"John S.","non-dropping-particle":"","parse-names":false,"suffix":""},{"dropping-particle":"","family":"Celo","given":"Erdit","non-dropping-particle":"","parse-names":false,"suffix":""},{"dropping-particle":"","family":"Shanahan","given":"Jessica","non-dropping-particle":"","parse-names":false,"suffix":""},{"dropping-particle":"","family":"Harvey","given":"Brian","non-dropping-particle":"","parse-names":false,"suffix":""},{"dropping-particle":"","family":"Sipos","given":"Bonnie","non-dropping-particle":"","parse-names":false,"suffix":""},{"dropping-particle":"","family":"Law","given":"Madelyn P.","non-dropping-particle":"","parse-names":false,"suffix":""}],"container-title":"Journal of Medical Imaging and Radiation Sciences","id":"ITEM-1","issue":"1","issued":{"date-parts":[["2019"]]},"page":"36-42","publisher":"Elsevier Inc","title":"Attend: A Two-Pronged Trial to Eliminate No Shows in Diagnostic Imaging at a Community-Based Hospital","type":"article-journal","volume":"50"},"uris":["http://www.mendeley.com/documents/?uuid=35fe316e-9779-4c9f-851e-0bd04dca5d6e"]}],"mendeley":{"formattedCitation":"[4]","plainTextFormattedCitation":"[4]","previouslyFormattedCitation":"[4]"},"properties":{"noteIndex":0},"schema":"https://github.com/citation-style-language/schema/raw/master/csl-citation.json"}</w:instrText>
      </w:r>
      <w:r w:rsidRPr="003F0A4C">
        <w:fldChar w:fldCharType="separate"/>
      </w:r>
      <w:r w:rsidR="00DE77DD" w:rsidRPr="003F0A4C">
        <w:rPr>
          <w:noProof/>
        </w:rPr>
        <w:t>[4]</w:t>
      </w:r>
      <w:r w:rsidRPr="003F0A4C">
        <w:fldChar w:fldCharType="end"/>
      </w:r>
      <w:r w:rsidRPr="003F0A4C">
        <w:t xml:space="preserve">, increases cost of care </w:t>
      </w:r>
      <w:r w:rsidRPr="003F0A4C">
        <w:fldChar w:fldCharType="begin" w:fldLock="1"/>
      </w:r>
      <w:r w:rsidR="00DE77DD" w:rsidRPr="003F0A4C">
        <w:instrText>ADDIN CSL_CITATION {"citationItems":[{"id":"ITEM-1","itemData":{"DOI":"10.1080/07370016.2018.1555315","ISSN":"07370016","author":[{"dropping-particle":"","family":"Weaver","given":"Kendra R.","non-dropping-particle":"","parse-names":false,"suffix":""},{"dropping-particle":"","family":"Talley","given":"Michele","non-dropping-particle":"","parse-names":false,"suffix":""},{"dropping-particle":"","family":"Mullins","given":"Melissa","non-dropping-particle":"","parse-names":false,"suffix":""},{"dropping-particle":"","family":"Selleck","given":"Cynthia","non-dropping-particle":"","parse-names":false,"suffix":""}],"container-title":"Journal of Community Health Nursing","id":"ITEM-1","issue":"1","issued":{"date-parts":[["2019"]]},"page":"11-18","publisher":"Taylor &amp; Francis","title":"Evaluating Patient Navigation to Improve First Appointment No-show Rates in Uninsured Patients with Diabetes","type":"article-journal","volume":"36"},"uris":["http://www.mendeley.com/documents/?uuid=f77d5c23-6e49-4d71-b5bf-603054794988"]}],"mendeley":{"formattedCitation":"[5]","plainTextFormattedCitation":"[5]","previouslyFormattedCitation":"[5]"},"properties":{"noteIndex":0},"schema":"https://github.com/citation-style-language/schema/raw/master/csl-citation.json"}</w:instrText>
      </w:r>
      <w:r w:rsidRPr="003F0A4C">
        <w:fldChar w:fldCharType="separate"/>
      </w:r>
      <w:r w:rsidR="00DE77DD" w:rsidRPr="003F0A4C">
        <w:rPr>
          <w:noProof/>
        </w:rPr>
        <w:t>[5]</w:t>
      </w:r>
      <w:r w:rsidRPr="003F0A4C">
        <w:fldChar w:fldCharType="end"/>
      </w:r>
      <w:r w:rsidRPr="003F0A4C">
        <w:t xml:space="preserve"> and generates idle time for both physicians and consultancy rooms </w:t>
      </w:r>
      <w:r w:rsidRPr="003F0A4C">
        <w:fldChar w:fldCharType="begin" w:fldLock="1"/>
      </w:r>
      <w:r w:rsidR="00DE77DD" w:rsidRPr="003F0A4C">
        <w:instrText>ADDIN CSL_CITATION {"citationItems":[{"id":"ITEM-1","itemData":{"DOI":"10.1016/j.cgh.2019.02.002","ISSN":"15423565","author":[{"dropping-particle":"","family":"Finn","given":"Raymond T.","non-dropping-particle":"","parse-names":false,"suffix":""},{"dropping-particle":"","family":"Lloyd","given":"Benjamin","non-dropping-particle":"","parse-names":false,"suffix":""},{"dropping-particle":"","family":"Patel","given":"Yuval A.","non-dropping-particle":"","parse-names":false,"suffix":""},{"dropping-particle":"","family":"Allen","given":"James T.","non-dropping-particle":"","parse-names":false,"suffix":""},{"dropping-particle":"","family":"Cornejo","given":"Jennifer","non-dropping-particle":"","parse-names":false,"suffix":""},{"dropping-particle":"","family":"Davis","given":"Andrea","non-dropping-particle":"","parse-names":false,"suffix":""},{"dropping-particle":"","family":"McIntosh","given":"Thasha","non-dropping-particle":"","parse-names":false,"suffix":""},{"dropping-particle":"","family":"Ferguson","given":"Stephanie","non-dropping-particle":"","parse-names":false,"suffix":""},{"dropping-particle":"","family":"Sims","given":"Kellie","non-dropping-particle":"","parse-names":false,"suffix":""},{"dropping-particle":"","family":"Sudaj","given":"Shawn","non-dropping-particle":"","parse-names":false,"suffix":""},{"dropping-particle":"","family":"Taheri","given":"Javad","non-dropping-particle":"","parse-names":false,"suffix":""},{"dropping-particle":"","family":"Provenzale","given":"Dawn","non-dropping-particle":"","parse-names":false,"suffix":""},{"dropping-particle":"","family":"Gellad","given":"Ziad F.","non-dropping-particle":"","parse-names":false,"suffix":""}],"container-title":"Clinical Gastroenterology and Hepatology","id":"ITEM-1","issued":{"date-parts":[["2019"]]},"publisher":"AGA Institute","title":"Decreasing Endoscopy No-Shows Using a Lean Improvement Framework","type":"article-journal"},"uris":["http://www.mendeley.com/documents/?uuid=9e4edf48-65b9-41e0-bee3-6a56ea2833de"]}],"mendeley":{"formattedCitation":"[6]","plainTextFormattedCitation":"[6]","previouslyFormattedCitation":"[6]"},"properties":{"noteIndex":0},"schema":"https://github.com/citation-style-language/schema/raw/master/csl-citation.json"}</w:instrText>
      </w:r>
      <w:r w:rsidRPr="003F0A4C">
        <w:fldChar w:fldCharType="separate"/>
      </w:r>
      <w:r w:rsidR="00DE77DD" w:rsidRPr="003F0A4C">
        <w:rPr>
          <w:noProof/>
        </w:rPr>
        <w:t>[6]</w:t>
      </w:r>
      <w:r w:rsidRPr="003F0A4C">
        <w:fldChar w:fldCharType="end"/>
      </w:r>
      <w:r w:rsidRPr="003F0A4C">
        <w:t>. Consequently, there is a growing interest from the healthcare community in understanding the de</w:t>
      </w:r>
      <w:r w:rsidR="006F6F57" w:rsidRPr="003F0A4C">
        <w:t>terminants of no-show</w:t>
      </w:r>
      <w:r w:rsidRPr="003F0A4C">
        <w:t xml:space="preserve"> behaviour </w:t>
      </w:r>
      <w:r w:rsidRPr="003F0A4C">
        <w:fldChar w:fldCharType="begin" w:fldLock="1"/>
      </w:r>
      <w:r w:rsidR="00DE77DD" w:rsidRPr="003F0A4C">
        <w:instrText>ADDIN CSL_CITATION {"citationItems":[{"id":"ITEM-1","itemData":{"DOI":"10.1016/j.healthpol.2018.02.002","ISBN":"1872-6054 (Electronic) 0168-8510 (Linking)","ISSN":"18726054","PMID":"29482948","abstract":"No-show appointments significantly impact the functioning of healthcare institutions, and much research has been performed to uncover and analyze the factors that influence no-show behavior. In spite of the growing body of literature on this issue, no synthesis of the state-of-the-art is presently available and no systematic literature review (SLR) exists that encompasses all medical specialties. This paper provides a SLR of no-shows in appointment scheduling in which the characteristics of existing studies are analyzed, results regarding which factors have a higher impact on missed appointment rates are synthetized, and comparisons with previous findings are performed. A total of 727 articles and review papers were retrieved from the Scopus database (which includes MEDLINE), 105 of which were selected for identification and analysis. The results indicate that the average no-show rate is of the order of 23%, being highest in the African continent (43.0%) and lowest in Oceania (13.2%). Our analysis also identified patient characteristics that were more frequently associated with no-show behavior: adults of younger age; lower socioeconomic status; place of residence is distant from the clinic; no private insurance. Furthermore, the most commonly reported significant determinants of no-show were high lead time and prior no-show history.","author":[{"dropping-particle":"","family":"Dantas","given":"Leila F.","non-dropping-particle":"","parse-names":false,"suffix":""},{"dropping-particle":"","family":"Fleck","given":"Julia L.","non-dropping-particle":"","parse-names":false,"suffix":""},{"dropping-particle":"","family":"Cyrino","given":"Fernando L.","non-dropping-particle":"","parse-names":false,"suffix":""},{"dropping-particle":"","family":"Hamacher","given":"Silvio","non-dropping-particle":"","parse-names":false,"suffix":""}],"container-title":"Health Policy","id":"ITEM-1","issue":"4","issued":{"date-parts":[["2018"]]},"page":"412-421","publisher":"Elsevier Ireland Ltd","title":"No-shows in appointment scheduling – a systematic literature review","type":"article-journal","volume":"122"},"uris":["http://www.mendeley.com/documents/?uuid=c0a0b742-00e5-4cd8-afdb-6730bce93a5e"]}],"mendeley":{"formattedCitation":"[7]","plainTextFormattedCitation":"[7]","previouslyFormattedCitation":"[7]"},"properties":{"noteIndex":0},"schema":"https://github.com/citation-style-language/schema/raw/master/csl-citation.json"}</w:instrText>
      </w:r>
      <w:r w:rsidRPr="003F0A4C">
        <w:fldChar w:fldCharType="separate"/>
      </w:r>
      <w:r w:rsidR="00DE77DD" w:rsidRPr="003F0A4C">
        <w:rPr>
          <w:noProof/>
        </w:rPr>
        <w:t>[7]</w:t>
      </w:r>
      <w:r w:rsidRPr="003F0A4C">
        <w:fldChar w:fldCharType="end"/>
      </w:r>
      <w:r w:rsidR="000B5B5A" w:rsidRPr="003F0A4C">
        <w:t xml:space="preserve"> and minimizing its impact </w:t>
      </w:r>
      <w:r w:rsidR="000B5B5A" w:rsidRPr="003F0A4C">
        <w:fldChar w:fldCharType="begin" w:fldLock="1"/>
      </w:r>
      <w:r w:rsidR="00064322" w:rsidRPr="003F0A4C">
        <w:instrText>ADDIN CSL_CITATION {"citationItems":[{"id":"ITEM-1","itemData":{"DOI":"10.1007/s10729-018-9430-1","ISSN":"13869620","abstract":"We propose a methodology to provide real-time assistance for outpatient scheduling, involving multiple patient types. Schedulers are shown how each prospective placement would impact the day's operational performance for patients and providers. Rooted in prior literature and analytical findings, the information provided to schedulers about vacant slots is based on the probabilities that the calling patient, the already-existing appointments, and the session-end time will be unduly delayed. The information is dynamically updated after every new booking; calculations are driven by historical consultation times and no-show data, and a simulation tool that implements the underlying analytical methodology. Our findings lead to practical guidelines for constructing templates that provide allowances for different service time lengths and variability, no-show rates, and provider-driven performance targets for patient delays and providers' overtime. Extensions to OR scheduling are viable as avoiding session overtime and procedures' completion time delays involve similar considerations.","author":[{"dropping-particle":"","family":"Millhiser","given":"William P.","non-dropping-particle":"","parse-names":false,"suffix":""},{"dropping-particle":"","family":"Veral","given":"Emre A.","non-dropping-particle":"","parse-names":false,"suffix":""}],"container-title":"Health Care Management Science","id":"ITEM-1","issued":{"date-parts":[["2019"]]},"note":"Simulation\nOvertime\nDirect waiting time\nDynamic Scheduling","page":"180-195","publisher":"Health Care Management Science","title":"A decision support system for real-time scheduling of multiple patient classes in outpatient services","type":"article-journal","volume":"22"},"uris":["http://www.mendeley.com/documents/?uuid=a7ceeaf9-ed1e-4e9c-9cf1-33d18f461e7b"]}],"mendeley":{"formattedCitation":"[8]","plainTextFormattedCitation":"[8]","previouslyFormattedCitation":"[8]"},"properties":{"noteIndex":0},"schema":"https://github.com/citation-style-language/schema/raw/master/csl-citation.json"}</w:instrText>
      </w:r>
      <w:r w:rsidR="000B5B5A" w:rsidRPr="003F0A4C">
        <w:fldChar w:fldCharType="separate"/>
      </w:r>
      <w:r w:rsidR="000B5B5A" w:rsidRPr="003F0A4C">
        <w:rPr>
          <w:noProof/>
        </w:rPr>
        <w:t>[8]</w:t>
      </w:r>
      <w:r w:rsidR="000B5B5A" w:rsidRPr="003F0A4C">
        <w:fldChar w:fldCharType="end"/>
      </w:r>
      <w:r w:rsidRPr="003F0A4C">
        <w:t>.</w:t>
      </w:r>
    </w:p>
    <w:p w14:paraId="27CEBB03" w14:textId="52F69DDF" w:rsidR="0047732F" w:rsidRPr="003F0A4C" w:rsidRDefault="0047732F" w:rsidP="00844D6A">
      <w:pPr>
        <w:spacing w:after="0" w:line="360" w:lineRule="auto"/>
        <w:ind w:firstLine="720"/>
        <w:jc w:val="both"/>
        <w:rPr>
          <w:lang w:val="fr-FR"/>
        </w:rPr>
      </w:pPr>
      <w:r w:rsidRPr="003F0A4C">
        <w:t>Two main approaches can be used to deal with no-shows in healthcare settings</w:t>
      </w:r>
      <w:r w:rsidR="00C015D0" w:rsidRPr="003F0A4C">
        <w:t>: to improve attendance levels or to minimize impact</w:t>
      </w:r>
      <w:r w:rsidRPr="003F0A4C">
        <w:t xml:space="preserve">. </w:t>
      </w:r>
      <w:r w:rsidR="004C2756" w:rsidRPr="003F0A4C">
        <w:t>The firs</w:t>
      </w:r>
      <w:r w:rsidR="00064322" w:rsidRPr="003F0A4C">
        <w:t>t</w:t>
      </w:r>
      <w:r w:rsidR="004C2756" w:rsidRPr="003F0A4C">
        <w:t xml:space="preserve"> approach is premised on the idea that</w:t>
      </w:r>
      <w:r w:rsidRPr="003F0A4C">
        <w:t xml:space="preserve"> it is possible to change patient behaviour. </w:t>
      </w:r>
      <w:r w:rsidR="00D92914" w:rsidRPr="003F0A4C">
        <w:t>S</w:t>
      </w:r>
      <w:r w:rsidRPr="003F0A4C">
        <w:t>trategies such as</w:t>
      </w:r>
      <w:r w:rsidR="00BF63F4" w:rsidRPr="003F0A4C">
        <w:t xml:space="preserve"> phone reminders</w:t>
      </w:r>
      <w:r w:rsidR="00064322" w:rsidRPr="003F0A4C">
        <w:t xml:space="preserve"> </w:t>
      </w:r>
      <w:r w:rsidR="00064322" w:rsidRPr="003F0A4C">
        <w:fldChar w:fldCharType="begin" w:fldLock="1"/>
      </w:r>
      <w:r w:rsidR="00064322" w:rsidRPr="003F0A4C">
        <w:instrText>ADDIN CSL_CITATION {"citationItems":[{"id":"ITEM-1","itemData":{"DOI":"10.1002/cncr.32043","ISSN":"10970142","author":[{"dropping-particle":"","family":"Wu","given":"Yanan","non-dropping-particle":"","parse-names":false,"suffix":""},{"dropping-particle":"","family":"Liang","given":"Yingru","non-dropping-particle":"","parse-names":false,"suffix":""},{"dropping-particle":"","family":"Zhou","given":"Qin","non-dropping-particle":"","parse-names":false,"suffix":""},{"dropping-particle":"","family":"Liu","given":"Huazhang","non-dropping-particle":"","parse-names":false,"suffix":""},{"dropping-particle":"","family":"Lin","given":"Guozhen","non-dropping-particle":"","parse-names":false,"suffix":""},{"dropping-particle":"","family":"Cai","given":"Wenfeng","non-dropping-particle":"","parse-names":false,"suffix":""},{"dropping-particle":"","family":"Li","given":"Yan","non-dropping-particle":"","parse-names":false,"suffix":""},{"dropping-particle":"","family":"Gu","given":"Jing","non-dropping-particle":"","parse-names":false,"suffix":""}],"container-title":"Cancer","id":"ITEM-1","issued":{"date-parts":[["2019"]]},"page":"1-10","title":"Effectiveness of a short message service intervention to motivate people with positive results in preliminary colorectal cancer screening to undergo colonoscopy: A randomized controlled trial","type":"article-journal"},"uris":["http://www.mendeley.com/documents/?uuid=d00c5a1d-0568-491e-8b1b-2348a3462e0e"]}],"mendeley":{"formattedCitation":"[9]","plainTextFormattedCitation":"[9]","previouslyFormattedCitation":"[9]"},"properties":{"noteIndex":0},"schema":"https://github.com/citation-style-language/schema/raw/master/csl-citation.json"}</w:instrText>
      </w:r>
      <w:r w:rsidR="00064322" w:rsidRPr="003F0A4C">
        <w:fldChar w:fldCharType="separate"/>
      </w:r>
      <w:r w:rsidR="00064322" w:rsidRPr="003F0A4C">
        <w:rPr>
          <w:noProof/>
        </w:rPr>
        <w:t>[9]</w:t>
      </w:r>
      <w:r w:rsidR="00064322" w:rsidRPr="003F0A4C">
        <w:fldChar w:fldCharType="end"/>
      </w:r>
      <w:r w:rsidR="00BF63F4" w:rsidRPr="003F0A4C">
        <w:t xml:space="preserve"> and</w:t>
      </w:r>
      <w:r w:rsidRPr="003F0A4C">
        <w:t xml:space="preserve"> education programs</w:t>
      </w:r>
      <w:r w:rsidR="00064322" w:rsidRPr="003F0A4C">
        <w:t xml:space="preserve"> </w:t>
      </w:r>
      <w:r w:rsidR="00064322" w:rsidRPr="003F0A4C">
        <w:fldChar w:fldCharType="begin" w:fldLock="1"/>
      </w:r>
      <w:r w:rsidR="00064322" w:rsidRPr="003F0A4C">
        <w:instrText>ADDIN CSL_CITATION {"citationItems":[{"id":"ITEM-1","itemData":{"DOI":"10.1080/07370016.2018.1555315","ISSN":"07370016","author":[{"dropping-particle":"","family":"Weaver","given":"Kendra R.","non-dropping-particle":"","parse-names":false,"suffix":""},{"dropping-particle":"","family":"Talley","given":"Michele","non-dropping-particle":"","parse-names":false,"suffix":""},{"dropping-particle":"","family":"Mullins","given":"Melissa","non-dropping-particle":"","parse-names":false,"suffix":""},{"dropping-particle":"","family":"Selleck","given":"Cynthia","non-dropping-particle":"","parse-names":false,"suffix":""}],"container-title":"Journal of Community Health Nursing","id":"ITEM-1","issue":"1","issued":{"date-parts":[["2019"]]},"page":"11-18","publisher":"Taylor &amp; Francis","title":"Evaluating Patient Navigation to Improve First Appointment No-show Rates in Uninsured Patients with Diabetes","type":"article-journal","volume":"36"},"uris":["http://www.mendeley.com/documents/?uuid=f77d5c23-6e49-4d71-b5bf-603054794988"]}],"mendeley":{"formattedCitation":"[5]","plainTextFormattedCitation":"[5]","previouslyFormattedCitation":"[5]"},"properties":{"noteIndex":0},"schema":"https://github.com/citation-style-language/schema/raw/master/csl-citation.json"}</w:instrText>
      </w:r>
      <w:r w:rsidR="00064322" w:rsidRPr="003F0A4C">
        <w:fldChar w:fldCharType="separate"/>
      </w:r>
      <w:r w:rsidR="00064322" w:rsidRPr="003F0A4C">
        <w:rPr>
          <w:noProof/>
        </w:rPr>
        <w:t>[5]</w:t>
      </w:r>
      <w:r w:rsidR="00064322" w:rsidRPr="003F0A4C">
        <w:fldChar w:fldCharType="end"/>
      </w:r>
      <w:r w:rsidR="00064322" w:rsidRPr="003F0A4C">
        <w:t xml:space="preserve"> </w:t>
      </w:r>
      <w:r w:rsidRPr="003F0A4C">
        <w:t>have been successfully implemented in different contexts</w:t>
      </w:r>
      <w:r w:rsidR="00064322" w:rsidRPr="003F0A4C">
        <w:t xml:space="preserve">. According to Zebina et al. </w:t>
      </w:r>
      <w:r w:rsidR="00064322" w:rsidRPr="003F0A4C">
        <w:fldChar w:fldCharType="begin" w:fldLock="1"/>
      </w:r>
      <w:r w:rsidR="0078536A" w:rsidRPr="003F0A4C">
        <w:instrText>ADDIN CSL_CITATION {"citationItems":[{"id":"ITEM-1","itemData":{"DOI":"10.2147/ppa.s182186","abstract":"Objective By the end of 2014, 23% of people living with HIV (PWHIV) who had had a scheduled appointment at our outpatient clinic had not attended. We implemented an SMS reminder service and assessed its impact on medical consultation-attendance rate. Methods The intervention was directed at all PWHIV with a scheduled appointment between March and April 2015 at our infectious diseases department. Two days before the scheduled visit, an appointment reminder SMS was sent to every other patient at random. On the visit day, a questionnaire was used to determine patient perceptions regarding the SMS. Results A total of 224 patients (126 males, 98 females, mean age 52 years, 94% taking anti-retroviral therapy) were selected to take part in the study. The medical consultation-attendance rate was 76% in the SMS reminder read group (87 patients) and 72% in the SMS reminder not sent or not read group (137 patients, P=0.6). Among the 66 SMS reminder read patients who attended their consultation and answered the questionnaire, 51% reported that the SMS had contributed to their attendance. Conclusion Sending an SMS reminder had no significant impact on clinic attendance rates. This may have been due in part to the sociocultural characteristics of our patients. Further research should investigate other tools to improve attendance rates.","author":[{"dropping-particle":"","family":"Zebina","given":"Marine","non-dropping-particle":"","parse-names":false,"suffix":""},{"dropping-particle":"","family":"Melot","given":"Bénédicte","non-dropping-particle":"","parse-names":false,"suffix":""},{"dropping-particle":"","family":"Binachon","given":"Blandine","non-dropping-particle":"","parse-names":false,"suffix":""},{"dropping-particle":"","family":"Ouissa","given":"Rachida","non-dropping-particle":"","parse-names":false,"suffix":""},{"dropping-particle":"","family":"Lamaury","given":"Isabelle","non-dropping-particle":"","parse-names":false,"suffix":""},{"dropping-particle":"","family":"Hoen","given":"Bruno","non-dropping-particle":"","parse-names":false,"suffix":""}],"container-title":"Patient Preference and Adherence","id":"ITEM-1","issued":{"date-parts":[["2019"]]},"page":"215-221","title":"Impact of an SMS reminder service on outpatient clinic attendance rates by patients with HIV followed-up at Pointe-à-Pitre University Hospital","type":"article-journal","volume":"Volume 13"},"uris":["http://www.mendeley.com/documents/?uuid=75f7612b-7f1d-4817-8e60-e4ac42542dfd"]}],"mendeley":{"formattedCitation":"[1]","plainTextFormattedCitation":"[1]","previouslyFormattedCitation":"[1]"},"properties":{"noteIndex":0},"schema":"https://github.com/citation-style-language/schema/raw/master/csl-citation.json"}</w:instrText>
      </w:r>
      <w:r w:rsidR="00064322" w:rsidRPr="003F0A4C">
        <w:fldChar w:fldCharType="separate"/>
      </w:r>
      <w:r w:rsidR="00064322" w:rsidRPr="003F0A4C">
        <w:rPr>
          <w:noProof/>
        </w:rPr>
        <w:t>[1]</w:t>
      </w:r>
      <w:r w:rsidR="00064322" w:rsidRPr="003F0A4C">
        <w:fldChar w:fldCharType="end"/>
      </w:r>
      <w:r w:rsidR="004C2756" w:rsidRPr="003F0A4C">
        <w:t xml:space="preserve"> a key element in this approach is to be able to correctly identify the patients that should be targeted with each strategy.</w:t>
      </w:r>
      <w:r w:rsidRPr="003F0A4C">
        <w:t xml:space="preserve"> </w:t>
      </w:r>
      <w:r w:rsidR="004C2756" w:rsidRPr="003F0A4C">
        <w:t xml:space="preserve">In contrast, the underlying assumption </w:t>
      </w:r>
      <w:r w:rsidR="004C2756" w:rsidRPr="003F0A4C">
        <w:lastRenderedPageBreak/>
        <w:t xml:space="preserve">of the second approach is that </w:t>
      </w:r>
      <w:r w:rsidR="00AD08AC" w:rsidRPr="003F0A4C">
        <w:t>such changes in behaviour</w:t>
      </w:r>
      <w:r w:rsidR="004C2756" w:rsidRPr="003F0A4C">
        <w:t xml:space="preserve"> </w:t>
      </w:r>
      <w:r w:rsidR="00AD08AC" w:rsidRPr="003F0A4C">
        <w:t>are unlikely to</w:t>
      </w:r>
      <w:r w:rsidR="004C2756" w:rsidRPr="003F0A4C">
        <w:t xml:space="preserve"> be achieved</w:t>
      </w:r>
      <w:r w:rsidR="00D92914" w:rsidRPr="003F0A4C">
        <w:t>,</w:t>
      </w:r>
      <w:r w:rsidR="00CA201A" w:rsidRPr="003F0A4C">
        <w:t xml:space="preserve"> </w:t>
      </w:r>
      <w:r w:rsidR="00AD08AC" w:rsidRPr="003F0A4C">
        <w:t>and thus</w:t>
      </w:r>
      <w:r w:rsidR="00CA201A" w:rsidRPr="003F0A4C">
        <w:t xml:space="preserve"> the objective is to minimize </w:t>
      </w:r>
      <w:r w:rsidR="00AD08AC" w:rsidRPr="003F0A4C">
        <w:t xml:space="preserve">the </w:t>
      </w:r>
      <w:r w:rsidR="00CA201A" w:rsidRPr="003F0A4C">
        <w:t>impact</w:t>
      </w:r>
      <w:r w:rsidR="00BF63F4" w:rsidRPr="003F0A4C">
        <w:t xml:space="preserve"> of no-shows</w:t>
      </w:r>
      <w:r w:rsidR="00D92914" w:rsidRPr="003F0A4C">
        <w:t>, e.g.</w:t>
      </w:r>
      <w:r w:rsidR="00CA201A" w:rsidRPr="003F0A4C">
        <w:t xml:space="preserve"> by </w:t>
      </w:r>
      <w:r w:rsidR="004C2756" w:rsidRPr="003F0A4C">
        <w:t>improving the decision</w:t>
      </w:r>
      <w:r w:rsidR="00FD3215" w:rsidRPr="003F0A4C">
        <w:t>-</w:t>
      </w:r>
      <w:r w:rsidR="004C2756" w:rsidRPr="003F0A4C">
        <w:t xml:space="preserve">making process </w:t>
      </w:r>
      <w:r w:rsidR="00612BB0" w:rsidRPr="003F0A4C">
        <w:t xml:space="preserve">regarding </w:t>
      </w:r>
      <w:r w:rsidR="004C2756" w:rsidRPr="003F0A4C">
        <w:t>resource allocation and scheduling</w:t>
      </w:r>
      <w:r w:rsidR="00E401FB" w:rsidRPr="003F0A4C">
        <w:t xml:space="preserve"> </w:t>
      </w:r>
      <w:r w:rsidR="00E401FB" w:rsidRPr="003F0A4C">
        <w:fldChar w:fldCharType="begin" w:fldLock="1"/>
      </w:r>
      <w:r w:rsidR="005355F2" w:rsidRPr="003F0A4C">
        <w:instrText>ADDIN CSL_CITATION {"citationItems":[{"id":"ITEM-1","itemData":{"DOI":"10.1007/s10729-018-9430-1","ISSN":"13869620","abstract":"We propose a methodology to provide real-time assistance for outpatient scheduling, involving multiple patient types. Schedulers are shown how each prospective placement would impact the day's operational performance for patients and providers. Rooted in prior literature and analytical findings, the information provided to schedulers about vacant slots is based on the probabilities that the calling patient, the already-existing appointments, and the session-end time will be unduly delayed. The information is dynamically updated after every new booking; calculations are driven by historical consultation times and no-show data, and a simulation tool that implements the underlying analytical methodology. Our findings lead to practical guidelines for constructing templates that provide allowances for different service time lengths and variability, no-show rates, and provider-driven performance targets for patient delays and providers' overtime. Extensions to OR scheduling are viable as avoiding session overtime and procedures' completion time delays involve similar considerations.","author":[{"dropping-particle":"","family":"Millhiser","given":"William P.","non-dropping-particle":"","parse-names":false,"suffix":""},{"dropping-particle":"","family":"Veral","given":"Emre A.","non-dropping-particle":"","parse-names":false,"suffix":""}],"container-title":"Health Care Management Science","id":"ITEM-1","issued":{"date-parts":[["2019"]]},"note":"Simulation\nOvertime\nDirect waiting time\nDynamic Scheduling","page":"180-195","publisher":"Health Care Management Science","title":"A decision support system for real-time scheduling of multiple patient classes in outpatient services","type":"article-journal","volume":"22"},"uris":["http://www.mendeley.com/documents/?uuid=a7ceeaf9-ed1e-4e9c-9cf1-33d18f461e7b"]}],"mendeley":{"formattedCitation":"[8]","plainTextFormattedCitation":"[8]","previouslyFormattedCitation":"[8]"},"properties":{"noteIndex":0},"schema":"https://github.com/citation-style-language/schema/raw/master/csl-citation.json"}</w:instrText>
      </w:r>
      <w:r w:rsidR="00E401FB" w:rsidRPr="003F0A4C">
        <w:fldChar w:fldCharType="separate"/>
      </w:r>
      <w:r w:rsidR="00E401FB" w:rsidRPr="003F0A4C">
        <w:rPr>
          <w:noProof/>
        </w:rPr>
        <w:t>[8]</w:t>
      </w:r>
      <w:r w:rsidR="00E401FB" w:rsidRPr="003F0A4C">
        <w:fldChar w:fldCharType="end"/>
      </w:r>
      <w:r w:rsidR="004C2756" w:rsidRPr="003F0A4C">
        <w:t xml:space="preserve">. </w:t>
      </w:r>
      <w:r w:rsidR="00CA201A" w:rsidRPr="003F0A4C">
        <w:t xml:space="preserve">Given the uncertainty of patient behaviour, generating </w:t>
      </w:r>
      <w:r w:rsidR="00E401FB" w:rsidRPr="003F0A4C">
        <w:t xml:space="preserve">relevant information </w:t>
      </w:r>
      <w:r w:rsidR="00612BB0" w:rsidRPr="003F0A4C">
        <w:t xml:space="preserve">concerning </w:t>
      </w:r>
      <w:r w:rsidR="00CA201A" w:rsidRPr="003F0A4C">
        <w:t xml:space="preserve">no-show </w:t>
      </w:r>
      <w:r w:rsidR="00E401FB" w:rsidRPr="003F0A4C">
        <w:t>probabilities</w:t>
      </w:r>
      <w:r w:rsidR="00CA201A" w:rsidRPr="003F0A4C">
        <w:t xml:space="preserve"> could improve the results of both approaches</w:t>
      </w:r>
      <w:r w:rsidR="00E401FB" w:rsidRPr="003F0A4C">
        <w:t xml:space="preserve"> </w:t>
      </w:r>
      <w:r w:rsidR="00E401FB" w:rsidRPr="003F0A4C">
        <w:fldChar w:fldCharType="begin" w:fldLock="1"/>
      </w:r>
      <w:r w:rsidR="00E401FB" w:rsidRPr="003F0A4C">
        <w:instrText>ADDIN CSL_CITATION {"citationItems":[{"id":"ITEM-1","itemData":{"DOI":"10.1016/j.invent.2018.06.002","ISSN":"22147829","abstract":"Introduction: Despite the extensive use of mHealth behavior change interventions, questions remain about the use of technology-based reminders in delivering health care services. Text messaging, or short message service (SMS), is one reminder method that has been extensively researched. Most SMS-reminder research is distributed across a range of health care outcomes. The aim of this article is to systematically review the aggregate impact of these reminders on overall health care outcomes. Methods: A systematic literature review was conducted and yielded 2316 articles. Studies were included if they used SMS reminders to support patient health care outcomes. Study methodology was aligned with the PRISMA guidelines for systematic reviews. Results: Following screening, 162 articles met inclusion criteria. Of these studies, 93 investigated medical compliance reminders and 56 investigated appointment reminders. The review found that nearly all the SMS-reminder studies helped improve patient medical compliance and appointment reminders. Additionally, researchers reported numerous benefits from using SMS reminders, including ease of use, relative inexpensiveness, and rapid and automated message delivery. Minimal risks were reported and most participants found the reminders to be acceptable. Discussion: Text messages appear to be an effective reminder mechanism to promote improved patient appointment and medical compliance. Reminders should continue to be evaluated and improved to determine the most effective timing and frequency of messages for improving outcomes.","author":[{"dropping-particle":"","family":"Schwebel","given":"Frank J.","non-dropping-particle":"","parse-names":false,"suffix":""},{"dropping-particle":"","family":"Larimer","given":"Mary E.","non-dropping-particle":"","parse-names":false,"suffix":""}],"container-title":"Internet Interventions","id":"ITEM-1","issue":"June","issued":{"date-parts":[["2018"]]},"page":"82-104","publisher":"Elsevier","title":"Using text message reminders in health care services: A narrative literature review","type":"article-journal","volume":"13"},"uris":["http://www.mendeley.com/documents/?uuid=6c9e8d54-6c63-43a3-8a59-3abc28b7b4f4"]},{"id":"ITEM-2","itemData":{"DOI":"10.1016/j.ejor.2016.06.064","ISSN":"03772217","abstract":"Outpatient appointment scheduling problems have recently gained increasing attention. This paper provides a comprehensive review of recent analytical and numerical optimization studies that present decision-su</w:instrText>
      </w:r>
      <w:r w:rsidR="00E401FB" w:rsidRPr="003F0A4C">
        <w:rPr>
          <w:lang w:val="fr-FR"/>
        </w:rPr>
        <w:instrText>pport tools for designing and planning outpatient appointment systems (OASs). A structure for organizing the recent literature according to various criteria is provided, including a framework that classifies decisions at the strategic, tactical, and operational levels. The OAS literature is evaluated from four perspectives: problem settings, environmental factors, modeling approaches, and solution methods. In addition, research gaps and areas of opportunity for future research are discussed.","author":[{"dropping-particle":"","family":"Ahmadi-Javid","given":"Amir","non-dropping-particle":"","parse-names":false,"suffix":""},{"dropping-particle":"","family":"Jalali","given":"Zahra","non-dropping-particle":"","parse-names":false,"suffix":""},{"dropping-particle":"","family":"Klassen","given":"Kenneth J.","non-dropping-particle":"","parse-names":false,"suffix":""}],"container-title":"European Journal of Operational Research","id":"ITEM-2","issue":"1","issued":{"date-parts":[["2017"]]},"page":"3-34","publisher":"Elsevier B.V.","title":"Outpatient appointment systems in healthcare: A review of optimization studies","type":"article-journal","volume":"258"},"uris":["http://www.mendeley.com/documents/?uuid=43dfe5b8-19a5-47a1-ac84-48d8d0e15345"]}],"mendeley":{"formattedCitation":"[10,11]","plainTextFormattedCitation":"[10,11]","previouslyFormattedCitation":"[10,11]"},"properties":{"noteIndex":0},"schema":"https://github.com/citation-style-language/schema/raw/master/csl-citation.json"}</w:instrText>
      </w:r>
      <w:r w:rsidR="00E401FB" w:rsidRPr="003F0A4C">
        <w:fldChar w:fldCharType="separate"/>
      </w:r>
      <w:r w:rsidR="00E401FB" w:rsidRPr="003F0A4C">
        <w:rPr>
          <w:noProof/>
          <w:lang w:val="fr-FR"/>
        </w:rPr>
        <w:t>[10,11]</w:t>
      </w:r>
      <w:r w:rsidR="00E401FB" w:rsidRPr="003F0A4C">
        <w:fldChar w:fldCharType="end"/>
      </w:r>
      <w:r w:rsidR="00CA201A" w:rsidRPr="003F0A4C">
        <w:rPr>
          <w:lang w:val="fr-FR"/>
        </w:rPr>
        <w:t>.</w:t>
      </w:r>
    </w:p>
    <w:p w14:paraId="1E1E9E00" w14:textId="5ED78255" w:rsidR="003F121C" w:rsidRPr="003F0A4C" w:rsidRDefault="003F121C" w:rsidP="003F121C">
      <w:pPr>
        <w:spacing w:line="360" w:lineRule="auto"/>
        <w:ind w:firstLine="720"/>
        <w:jc w:val="both"/>
      </w:pPr>
      <w:r w:rsidRPr="003F0A4C">
        <w:t xml:space="preserve">Good estimates of attendance levels have the potential to improve policy evaluation </w:t>
      </w:r>
      <w:r w:rsidRPr="003F0A4C">
        <w:fldChar w:fldCharType="begin" w:fldLock="1"/>
      </w:r>
      <w:r w:rsidR="00F71085">
        <w:instrText>ADDIN CSL_CITATION {"citationItems":[{"id":"ITEM-1","itemData":{"DOI":"10.1016/j.ejor.2011.10.041","ISSN":"03772217","abstract":"Simulation modelling is widely used in many industries in order to assess and evaluate alternative options and to test strategies or operating rules which are too complex to be modelled analytically. Simulation software has developed its capability in parallel with the growth in computing power since the 1980s. However in practice, the results from the most sophisticated and complex simulation model may not truly reflect what happens in the real world, because such models do not account for human behaviour. For example, in the domain of healthcare simulation is often used to evaluate the outcomes from medical interventions such as new drug treatments. However in reality patients may not complete the course of a prescribed medication, perhaps because they find the side-effects unpleasant. A simulation study designed to evaluate this medication which ignores such behavioural factors may give unreliable results. In this paper we describe a model for screening for breast cancer which includes behavioural factors to model women's decisions to attend for mammography. The model results indicate that increasing attendance through education or publicity campaigns can be equally as effective as decreasing the intervals between screens. This would have considerable cost implications for healthcare providers. © 2011 Elsevier B.V. All rights reserved.","author":[{"dropping-particle":"","family":"Brailsford","given":"S","non-dropping-particle":"","parse-names":false,"suffix":""},{"dropping-particle":"","family":"Harper","given":"P","non-dropping-particle":"","parse-names":false,"suffix":""},{"dropping-particle":"","family":"Sykes","given":"J.","non-dropping-particle":"","parse-names":false,"suffix":""}],"container-title":"European Journal of Operational Research","id":"ITEM-1","issue":"3","issued":{"date-parts":[["2012"]]},"page":"491-507","publisher":"Elsevier B.V.","title":"Incorporating human behaviour in simulation models of screening for breast cancer","type":"article-journal","volume":"219"},"uris":["http://www.mendeley.com/documents/?uuid=8a49e29f-b3b8-4d16-9fae-529da9733ed0"]}],"mendeley":{"formattedCitation":"[12]","plainTextFormattedCitation":"[12]","previouslyFormattedCitation":"[12]"},"properties":{"noteIndex":0},"schema":"https://github.com/citation-style-language/schema/raw/master/csl-citation.json"}</w:instrText>
      </w:r>
      <w:r w:rsidRPr="003F0A4C">
        <w:fldChar w:fldCharType="separate"/>
      </w:r>
      <w:r w:rsidR="004C7298" w:rsidRPr="003F0A4C">
        <w:rPr>
          <w:noProof/>
        </w:rPr>
        <w:t>[12]</w:t>
      </w:r>
      <w:r w:rsidRPr="003F0A4C">
        <w:fldChar w:fldCharType="end"/>
      </w:r>
      <w:r w:rsidRPr="003F0A4C">
        <w:t xml:space="preserve">, to minimize undesired effects of resource allocation practices (such as overbooking) </w:t>
      </w:r>
      <w:r w:rsidRPr="003F0A4C">
        <w:fldChar w:fldCharType="begin" w:fldLock="1"/>
      </w:r>
      <w:r w:rsidR="00F71085">
        <w:instrText>ADDIN CSL_CITATION {"citationItems":[{"id":"ITEM-1","itemData":{"DOI":"10.1177/1460458210380521","ISBN":"1460458210380","ISSN":"1460-4582","author":[{"dropping-particle":"","family":"Daggy","given":"Joanne","non-dropping-particle":"","parse-names":false,"suffix":""},{"dropping-particle":"","family":"Willis","given":"Deanna","non-dropping-particle":"","parse-names":false,"suffix":""},{"dropping-particle":"","family":"Turkcan","given":"Ayten","non-dropping-particle":"","parse-names":false,"suffix":""},{"dropping-particle":"","family":"Chakraborty","given":"Santanu","non-dropping-particle":"","parse-names":false,"suffix":""},{"dropping-particle":"","family":"Lawley","given":"Mark","non-dropping-particle":"","parse-names":false,"suffix":""},{"dropping-particle":"","family":"DeLaurentis","given":"Po-Ching","non-dropping-particle":"","parse-names":false,"suffix":""},{"dropping-particle":"","family":"Thayer","given":"Debra","non-dropping-particle":"","parse-names":false,"suffix":""},{"dropping-particle":"","family":"Suelzer","given":"Christopher","non-dropping-particle":"","parse-names":false,"suffix":""},{"dropping-particle":"","family":"Sands","given":"Laura","non-dropping-particle":"","parse-names":false,"suffix":""}],"container-title":"Health Informatics Journal","id":"ITEM-1","issue":"4","issued":{"date-parts":[["2010"]]},"page":"246-259","title":"Using no-show modeling to improve clinic performance","type":"article-journal","volume":"16"},"uris":["http://www.mendeley.com/documents/?uuid=0917bcef-844e-4464-b778-180b3c17def1"]}],"mendeley":{"formattedCitation":"[13]","plainTextFormattedCitation":"[13]","previouslyFormattedCitation":"[13]"},"properties":{"noteIndex":0},"schema":"https://github.com/citation-style-language/schema/raw/master/csl-citation.json"}</w:instrText>
      </w:r>
      <w:r w:rsidRPr="003F0A4C">
        <w:fldChar w:fldCharType="separate"/>
      </w:r>
      <w:r w:rsidR="004C7298" w:rsidRPr="003F0A4C">
        <w:rPr>
          <w:noProof/>
        </w:rPr>
        <w:t>[13]</w:t>
      </w:r>
      <w:r w:rsidRPr="003F0A4C">
        <w:fldChar w:fldCharType="end"/>
      </w:r>
      <w:r w:rsidRPr="003F0A4C">
        <w:t xml:space="preserve"> and to inform identification of influential stakeholders. This is particularly important considering that one of the main objectives is to generate information that can be used to improve management practices </w:t>
      </w:r>
      <w:r w:rsidRPr="003F0A4C">
        <w:fldChar w:fldCharType="begin" w:fldLock="1"/>
      </w:r>
      <w:r w:rsidR="00F71085">
        <w:instrText>ADDIN CSL_CITATION {"citationItems":[{"id":"ITEM-1","itemData":{"DOI":"10.1097/MCG.0000000000000928","ISBN":"0000000000000","ISSN":"15392031","PMID":"28961577","abstract":"BACKGROUND/OBJECTIVES Noncompliance with physician and procedure appointments is associated with poor disease control and worse disease outcomes. This also impacts the quality of care, decreases efficiency, and affects revenue. Studies have shown that no-show rates are higher in clinics caring for underserved populations and may contribute to poorer health outcomes in this group. METHODS We performed a 17-month retrospective observational cohort study of patients scheduled for outpatient procedures in the Gastroenterology endoscopy suite at the University of Florida Health, Jacksonville. Multivariate logistic regression analysis was performed to evaluate associations between attendance and predictors of no-show. RESULTS In total, 6157 patients were scheduled to undergo different GI procedures during the study period. A total of 4388 (71%) patients completed their procedure, whereas 2349 (29%) failed to attend their appointment and were considered \"no-show\". There was a significant relationship between the visit attendance and race, insurance, gender, and marital status. Males had a higher no-show rate compared with females (30% vs. 28%; P&lt;0.05). African Americans had the highest no-show rate (32%; P&lt;0.05) amongst different races. Patients scheduled for surveillance colonoscopy (ie, history of polyps, IBD, Colon cancer) were more likely to show (78%) than those obtaining initial colorectal cancer screening (74%) or other indications (71%) (P&lt;0.05).In the logistic regression model, patients with commercial insurance are more likely to show for their appointments than those with noncommercial insurance (eg, Medicare, Medicaid, City contract etc) [odds ratio (OR), 2.6; 95% confidence interval (CI), 2.2-3.0]. The odds of showing up are 1.7 times higher for married men compared with single men (OR, 1.7; 95% CI, 1.3-2.0). Similarly, married females are more likely to show up for appointment than single females (OR, 1.1; 95% CI, 0.9-1.3). We did not find significant association between the type of GI procedure (eg, colonoscopy vs. esophagogastroduodenoscopy vs. advanced endoscopic procedures) (P&gt;0.05). CONCLUSIONS Predictors of no-shows for endoscopic gastrointestinal procedures included unpartnered or single patients, African American race and noncommercial insurance providers. Patients scheduled for surveillance colonoscopy had better adherence than initial screening. Further studies are required to better characterize these factors and improve adherence to t…","author":[{"dropping-particle":"","family":"Shuja","given":"Asim","non-dropping-particle":"","parse-names":false,"suffix":""},{"dropping-particle":"","family":"Harris","given":"Ciel","non-dropping-particle":"","parse-names":false,"suffix":""},{"dropping-particle":"","family":"Aldridge","given":"Petra","non-dropping-particle":"","parse-names":false,"suffix":""},{"dropping-particle":"","family":"Malespin","given":"Miguel","non-dropping-particle":"","parse-names":false,"suffix":""},{"dropping-particle":"","family":"Melo","given":"Silvio W.","non-dropping-particle":"De","parse-names":false,"suffix":""}],"container-title":"Journal of Clinical Gastroenterology","id":"ITEM-1","issue":"1","issued":{"date-parts":[["2019"]]},"page":"29-33","title":"Predictors of No-show Rate in the GI Endoscopy Suite at a Safety Net Academic Medical Center","type":"article-journal","volume":"53"},"uris":["http://www.mendeley.com/documents/?uuid=2bcbc4f1-520f-47cd-ab37-66513ed6de87"]}],"mendeley":{"formattedCitation":"[14]","plainTextFormattedCitation":"[14]","previouslyFormattedCitation":"[14]"},"properties":{"noteIndex":0},"schema":"https://github.com/citation-style-language/schema/raw/master/csl-citation.json"}</w:instrText>
      </w:r>
      <w:r w:rsidRPr="003F0A4C">
        <w:fldChar w:fldCharType="separate"/>
      </w:r>
      <w:r w:rsidR="004C7298" w:rsidRPr="003F0A4C">
        <w:rPr>
          <w:noProof/>
        </w:rPr>
        <w:t>[14]</w:t>
      </w:r>
      <w:r w:rsidRPr="003F0A4C">
        <w:fldChar w:fldCharType="end"/>
      </w:r>
      <w:r w:rsidRPr="003F0A4C">
        <w:t xml:space="preserve">. However, there has been very little discussion </w:t>
      </w:r>
      <w:r w:rsidR="00AD08AC" w:rsidRPr="003F0A4C">
        <w:t xml:space="preserve">in the literature </w:t>
      </w:r>
      <w:r w:rsidRPr="003F0A4C">
        <w:t xml:space="preserve">on the trade-offs between </w:t>
      </w:r>
      <w:r w:rsidR="00C279E8" w:rsidRPr="003F0A4C">
        <w:t xml:space="preserve">using </w:t>
      </w:r>
      <w:r w:rsidR="00524462" w:rsidRPr="003F0A4C">
        <w:t>‘black box’ approaches (sophisticated</w:t>
      </w:r>
      <w:r w:rsidR="00C279E8" w:rsidRPr="003F0A4C">
        <w:t xml:space="preserve"> </w:t>
      </w:r>
      <w:r w:rsidR="00524462" w:rsidRPr="003F0A4C">
        <w:t xml:space="preserve">analytical </w:t>
      </w:r>
      <w:r w:rsidR="00C279E8" w:rsidRPr="003F0A4C">
        <w:t xml:space="preserve">methods </w:t>
      </w:r>
      <w:r w:rsidR="00AD08AC" w:rsidRPr="003F0A4C">
        <w:t xml:space="preserve">that </w:t>
      </w:r>
      <w:r w:rsidR="00524462" w:rsidRPr="003F0A4C">
        <w:t xml:space="preserve">would be incomprehensible </w:t>
      </w:r>
      <w:r w:rsidR="00C279E8" w:rsidRPr="003F0A4C">
        <w:t xml:space="preserve">to </w:t>
      </w:r>
      <w:r w:rsidR="00524462" w:rsidRPr="003F0A4C">
        <w:t>most healthcare managers)</w:t>
      </w:r>
      <w:r w:rsidR="00AD08AC" w:rsidRPr="003F0A4C">
        <w:t xml:space="preserve"> and more easily </w:t>
      </w:r>
      <w:r w:rsidRPr="003F0A4C">
        <w:t xml:space="preserve">interpretable but less accurate approaches such as regression models </w:t>
      </w:r>
      <w:r w:rsidRPr="003F0A4C">
        <w:fldChar w:fldCharType="begin" w:fldLock="1"/>
      </w:r>
      <w:r w:rsidR="00F71085">
        <w:instrText>ADDIN CSL_CITATION {"citationItems":[{"id":"ITEM-1","itemData":{"DOI":"10.1007/s10479-017-2489-0","ISSN":"15729338","abstract":"No-shows are becoming a major problem in primary care facilities, creating additional costs for the facility while adversely affecting the quality of patient care. Accurately predicting no-shows plays an important role in the overbooking strategy. In this study, a hybrid probabilistic prediction framework based on the elastic net (EN) variable-selection methodology integrated with probabilistic Bayesian Belief Network (BBN) is proposed. The study predicts the “no-show probability of the patient(s)” using demographics, socioeconomic status, current appointment information, and appointment attendance history of the patient and the family. The proposed framework is validated using ten years of local pediatric clinic data. It is shown that this EN-based BBN framework is a comparable prediction methodology regarding the best approaches found in the literature. More importantly, this methodology provides novel information on the interrelations of predictors and the conditional probability of predicting “no-shows.” The output of the model can be applied to the appointment scheduling system for a robust overbooking strategy. © 2017, Springer Science+Business Media New York.","author":[{"dropping-particle":"","family":"Topuz","given":"Kazim","non-dropping-particle":"","parse-names":false,"suffix":""},{"dropping-particle":"","family":"Uner","given":"Hasmet","non-dropping-particle":"","parse-names":false,"suffix":""},{"dropping-particle":"","family":"Oztekin","given":"Asil","non-dropping-particle":"","parse-names":false,"suffix":""},{"dropping-particle":"","family":"Yildirim","given":"Mehmet Bayram","non-dropping-particle":"","parse-names":false,"suffix":""}],"container-title":"Annals of Operations Research","id":"ITEM-1","issue":"1-2","issued":{"date-parts":[["2018"]]},"page":"479-499","publisher":"Springer US","title":"Predicting pediatric clinic no-shows: a decision analytic framework using elastic net and Bayesian belief network","type":"article-journal","volume":"263"},"uris":["http://www.mendeley.com/documents/?uuid=b7f9b9a3-575f-4340-a80f-88b484f018b4"]}],"mendeley":{"formattedCitation":"[15]","plainTextFormattedCitation":"[15]","previouslyFormattedCitation":"[15]"},"properties":{"noteIndex":0},"schema":"https://github.com/citation-style-language/schema/raw/master/csl-citation.json"}</w:instrText>
      </w:r>
      <w:r w:rsidRPr="003F0A4C">
        <w:fldChar w:fldCharType="separate"/>
      </w:r>
      <w:r w:rsidR="004C7298" w:rsidRPr="003F0A4C">
        <w:rPr>
          <w:noProof/>
        </w:rPr>
        <w:t>[15]</w:t>
      </w:r>
      <w:r w:rsidRPr="003F0A4C">
        <w:fldChar w:fldCharType="end"/>
      </w:r>
      <w:r w:rsidRPr="003F0A4C">
        <w:t xml:space="preserve">. </w:t>
      </w:r>
    </w:p>
    <w:p w14:paraId="3F74951C" w14:textId="70651491" w:rsidR="002E14E8" w:rsidRPr="003F0A4C" w:rsidRDefault="00986732" w:rsidP="002E14E8">
      <w:pPr>
        <w:spacing w:after="0" w:line="360" w:lineRule="auto"/>
        <w:ind w:firstLine="720"/>
        <w:jc w:val="both"/>
      </w:pPr>
      <w:r w:rsidRPr="003F0A4C">
        <w:t>Th</w:t>
      </w:r>
      <w:r w:rsidR="0084005A" w:rsidRPr="003F0A4C">
        <w:t>e</w:t>
      </w:r>
      <w:r w:rsidRPr="003F0A4C">
        <w:t xml:space="preserve"> </w:t>
      </w:r>
      <w:r w:rsidR="005D5B0D" w:rsidRPr="003F0A4C">
        <w:t>context</w:t>
      </w:r>
      <w:r w:rsidR="0084005A" w:rsidRPr="003F0A4C">
        <w:t xml:space="preserve"> </w:t>
      </w:r>
      <w:r w:rsidR="005D5B0D" w:rsidRPr="003F0A4C">
        <w:t>of</w:t>
      </w:r>
      <w:r w:rsidR="0084005A" w:rsidRPr="003F0A4C">
        <w:t xml:space="preserve"> </w:t>
      </w:r>
      <w:r w:rsidR="009A6A0A" w:rsidRPr="003F0A4C">
        <w:t xml:space="preserve">the study described in </w:t>
      </w:r>
      <w:r w:rsidR="0084005A" w:rsidRPr="003F0A4C">
        <w:t xml:space="preserve">this paper </w:t>
      </w:r>
      <w:r w:rsidR="005D5B0D" w:rsidRPr="003F0A4C">
        <w:t>i</w:t>
      </w:r>
      <w:r w:rsidR="0084005A" w:rsidRPr="003F0A4C">
        <w:t>s</w:t>
      </w:r>
      <w:r w:rsidR="009A6A0A" w:rsidRPr="003F0A4C">
        <w:t xml:space="preserve"> </w:t>
      </w:r>
      <w:r w:rsidRPr="003F0A4C">
        <w:t>a primary health</w:t>
      </w:r>
      <w:r w:rsidR="00524462" w:rsidRPr="003F0A4C">
        <w:t>care</w:t>
      </w:r>
      <w:r w:rsidRPr="003F0A4C">
        <w:t xml:space="preserve"> program </w:t>
      </w:r>
      <w:r w:rsidR="00AD08AC" w:rsidRPr="003F0A4C">
        <w:t>targeted at</w:t>
      </w:r>
      <w:r w:rsidRPr="003F0A4C">
        <w:t xml:space="preserve"> underserved communities in Bogotá, Colombia. </w:t>
      </w:r>
      <w:r w:rsidR="00690064" w:rsidRPr="003F0A4C">
        <w:t>Under this program, c</w:t>
      </w:r>
      <w:r w:rsidRPr="003F0A4C">
        <w:t xml:space="preserve">ommunity workers make home visits to </w:t>
      </w:r>
      <w:r w:rsidR="00F22E24" w:rsidRPr="003F0A4C">
        <w:t>assess</w:t>
      </w:r>
      <w:r w:rsidRPr="003F0A4C">
        <w:t xml:space="preserve"> </w:t>
      </w:r>
      <w:r w:rsidR="00F22E24" w:rsidRPr="003F0A4C">
        <w:t>health-</w:t>
      </w:r>
      <w:r w:rsidRPr="003F0A4C">
        <w:t>risk</w:t>
      </w:r>
      <w:r w:rsidR="00DD4606" w:rsidRPr="003F0A4C">
        <w:t xml:space="preserve"> </w:t>
      </w:r>
      <w:r w:rsidR="00F22E24" w:rsidRPr="003F0A4C">
        <w:t xml:space="preserve">levels </w:t>
      </w:r>
      <w:r w:rsidR="00DD4606" w:rsidRPr="003F0A4C">
        <w:t xml:space="preserve">and </w:t>
      </w:r>
      <w:r w:rsidR="00690064" w:rsidRPr="003F0A4C">
        <w:t>then, if required,</w:t>
      </w:r>
      <w:r w:rsidR="00DD4606" w:rsidRPr="003F0A4C">
        <w:t xml:space="preserve"> schedule</w:t>
      </w:r>
      <w:r w:rsidRPr="003F0A4C">
        <w:t xml:space="preserve"> medical appointments. Over the two years</w:t>
      </w:r>
      <w:r w:rsidR="00907640" w:rsidRPr="003F0A4C">
        <w:t xml:space="preserve"> 201</w:t>
      </w:r>
      <w:r w:rsidR="005B58D0" w:rsidRPr="003F0A4C">
        <w:t>7</w:t>
      </w:r>
      <w:r w:rsidR="00907640" w:rsidRPr="003F0A4C">
        <w:t>-201</w:t>
      </w:r>
      <w:r w:rsidR="005B58D0" w:rsidRPr="003F0A4C">
        <w:t>8</w:t>
      </w:r>
      <w:r w:rsidRPr="003F0A4C">
        <w:t xml:space="preserve"> the program coverage </w:t>
      </w:r>
      <w:r w:rsidR="00907640" w:rsidRPr="003F0A4C">
        <w:t>grew</w:t>
      </w:r>
      <w:r w:rsidRPr="003F0A4C">
        <w:t xml:space="preserve"> considerably</w:t>
      </w:r>
      <w:r w:rsidR="00907640" w:rsidRPr="003F0A4C">
        <w:t xml:space="preserve"> but unfortunately</w:t>
      </w:r>
      <w:r w:rsidR="00262E6D" w:rsidRPr="003F0A4C">
        <w:t xml:space="preserve"> </w:t>
      </w:r>
      <w:r w:rsidRPr="003F0A4C">
        <w:t xml:space="preserve">no-show rates </w:t>
      </w:r>
      <w:r w:rsidR="0084005A" w:rsidRPr="003F0A4C">
        <w:t xml:space="preserve">for </w:t>
      </w:r>
      <w:r w:rsidR="00690064" w:rsidRPr="003F0A4C">
        <w:t xml:space="preserve">the scheduled </w:t>
      </w:r>
      <w:r w:rsidR="0084005A" w:rsidRPr="003F0A4C">
        <w:t xml:space="preserve">medical appointments </w:t>
      </w:r>
      <w:r w:rsidR="00690064" w:rsidRPr="003F0A4C">
        <w:t xml:space="preserve">also grew, </w:t>
      </w:r>
      <w:r w:rsidRPr="003F0A4C">
        <w:t>reach</w:t>
      </w:r>
      <w:r w:rsidR="00690064" w:rsidRPr="003F0A4C">
        <w:t>ing</w:t>
      </w:r>
      <w:r w:rsidRPr="003F0A4C">
        <w:t xml:space="preserve"> levels of</w:t>
      </w:r>
      <w:r w:rsidR="00262E6D" w:rsidRPr="003F0A4C">
        <w:t xml:space="preserve"> 3</w:t>
      </w:r>
      <w:r w:rsidR="005B58D0" w:rsidRPr="003F0A4C">
        <w:t>5</w:t>
      </w:r>
      <w:r w:rsidRPr="003F0A4C">
        <w:t>%</w:t>
      </w:r>
      <w:r w:rsidR="005B58D0" w:rsidRPr="003F0A4C">
        <w:t xml:space="preserve"> and above</w:t>
      </w:r>
      <w:r w:rsidRPr="003F0A4C">
        <w:t xml:space="preserve">. Consequently, there </w:t>
      </w:r>
      <w:r w:rsidR="00907640" w:rsidRPr="003F0A4C">
        <w:t>was</w:t>
      </w:r>
      <w:r w:rsidRPr="003F0A4C">
        <w:t xml:space="preserve"> pressure to improve planning processes and </w:t>
      </w:r>
      <w:r w:rsidR="0084005A" w:rsidRPr="003F0A4C">
        <w:t xml:space="preserve">use </w:t>
      </w:r>
      <w:r w:rsidRPr="003F0A4C">
        <w:t>resource</w:t>
      </w:r>
      <w:r w:rsidR="0084005A" w:rsidRPr="003F0A4C">
        <w:t>s more efficiently</w:t>
      </w:r>
      <w:r w:rsidRPr="003F0A4C">
        <w:t>.</w:t>
      </w:r>
      <w:r w:rsidR="00BD5DB9">
        <w:t xml:space="preserve"> In this work,</w:t>
      </w:r>
      <w:r w:rsidRPr="003F0A4C">
        <w:t xml:space="preserve"> </w:t>
      </w:r>
      <w:r w:rsidR="00BD5DB9">
        <w:t>w</w:t>
      </w:r>
      <w:r w:rsidR="00B83C13" w:rsidRPr="003F0A4C">
        <w:t>e</w:t>
      </w:r>
      <w:r w:rsidR="005D5B0D" w:rsidRPr="003F0A4C">
        <w:t xml:space="preserve"> </w:t>
      </w:r>
      <w:r w:rsidR="00BD5DB9">
        <w:t>develop</w:t>
      </w:r>
      <w:r w:rsidR="002E14E8" w:rsidRPr="003F0A4C">
        <w:t xml:space="preserve"> </w:t>
      </w:r>
      <w:r w:rsidR="00606FF1" w:rsidRPr="003F0A4C">
        <w:t>a Decision Support System</w:t>
      </w:r>
      <w:r w:rsidR="009E7103" w:rsidRPr="003F0A4C">
        <w:t xml:space="preserve"> (DSS) </w:t>
      </w:r>
      <w:r w:rsidR="00EC2E18" w:rsidRPr="003F0A4C">
        <w:t>t</w:t>
      </w:r>
      <w:r w:rsidR="005D5B0D" w:rsidRPr="003F0A4C">
        <w:t xml:space="preserve">o </w:t>
      </w:r>
      <w:r w:rsidR="00B83C13" w:rsidRPr="003F0A4C">
        <w:t xml:space="preserve">support the implementation of strategies to reduce no-show </w:t>
      </w:r>
      <w:r w:rsidR="009E7103" w:rsidRPr="003F0A4C">
        <w:t xml:space="preserve">rates </w:t>
      </w:r>
      <w:r w:rsidR="005B58D0" w:rsidRPr="003F0A4C">
        <w:t>in</w:t>
      </w:r>
      <w:r w:rsidR="009E7103" w:rsidRPr="003F0A4C">
        <w:t xml:space="preserve"> th</w:t>
      </w:r>
      <w:r w:rsidR="005D5B0D" w:rsidRPr="003F0A4C">
        <w:t>is</w:t>
      </w:r>
      <w:r w:rsidR="009E7103" w:rsidRPr="003F0A4C">
        <w:t xml:space="preserve"> </w:t>
      </w:r>
      <w:r w:rsidR="002225CD" w:rsidRPr="003F0A4C">
        <w:t>program</w:t>
      </w:r>
      <w:r w:rsidR="00606FF1" w:rsidRPr="003F0A4C">
        <w:t xml:space="preserve">. </w:t>
      </w:r>
      <w:r w:rsidR="00C279E8" w:rsidRPr="003F0A4C">
        <w:t xml:space="preserve"> </w:t>
      </w:r>
      <w:r w:rsidR="0010707B" w:rsidRPr="003F0A4C">
        <w:t xml:space="preserve">It </w:t>
      </w:r>
      <w:r w:rsidR="00524462" w:rsidRPr="003F0A4C">
        <w:t>has</w:t>
      </w:r>
      <w:r w:rsidR="0010707B" w:rsidRPr="003F0A4C">
        <w:t xml:space="preserve"> been argued that in complex problems with multiple variables and fragmented data</w:t>
      </w:r>
      <w:r w:rsidR="00524462" w:rsidRPr="003F0A4C">
        <w:t>,</w:t>
      </w:r>
      <w:r w:rsidR="0010707B" w:rsidRPr="003F0A4C">
        <w:t xml:space="preserve"> information systems have potential to improve resource allocation practices </w:t>
      </w:r>
      <w:r w:rsidR="0010707B" w:rsidRPr="003F0A4C">
        <w:fldChar w:fldCharType="begin" w:fldLock="1"/>
      </w:r>
      <w:r w:rsidR="00F71085">
        <w:instrText>ADDIN CSL_CITATION {"citationItems":[{"id":"ITEM-1","itemData":{"DOI":"https://doi.org/10.1016/j.dss.2019.113234","ISSN":"0167-9236","abstract":"Disaster management operations are information intensive activities due to high uncertainty and complex information needs. Emergency response planners need to effectively plan response activities with limited resources and assign rescue teams to specific disaster sites with high probability of survivors swiftly. Decision making becomes tougher since the limited information available is heterogenous, untimely and often fragmented. We address the problem of lack of insightful information of the disaster sites by utilizing image data obtained from smart infrastructures. We collect geo-tagged images from earthquake-hit regions and apply deep learning method for classification of these images to identify survivors in debris. We find that deep learning method is able to classify the images with significantly higher accuracy than the conventionally used machine learning methods for image classification and utilizes significantly lesser time and computational resources. The novel application of image analytics and the resultant findings from our models have valuable implications for effective disaster response operations, especially in smart urban settlements.","author":[{"dropping-particle":"","family":"Chaudhuri","given":"Neha","non-dropping-particle":"","parse-names":false,"suffix":""},{"dropping-particle":"","family":"Bose","given":"Indranil","non-dropping-particle":"","parse-names":false,"suffix":""}],"container-title":"Decision Support Systems","id":"ITEM-1","issued":{"date-parts":[["2020"]]},"page":"113234","title":"Exploring the role of deep neural networks for post-disaster decision support","type":"article-journal","volume":"130"},"uris":["http://www.mendeley.com/documents/?uuid=5aa3c93a-cc20-4deb-8651-e70dedd0d520"]}],"mendeley":{"formattedCitation":"[16]","plainTextFormattedCitation":"[16]","previouslyFormattedCitation":"[16]"},"properties":{"noteIndex":0},"schema":"https://github.com/citation-style-language/schema/raw/master/csl-citation.json"}</w:instrText>
      </w:r>
      <w:r w:rsidR="0010707B" w:rsidRPr="003F0A4C">
        <w:fldChar w:fldCharType="separate"/>
      </w:r>
      <w:r w:rsidR="004C7298" w:rsidRPr="003F0A4C">
        <w:rPr>
          <w:noProof/>
        </w:rPr>
        <w:t>[16]</w:t>
      </w:r>
      <w:r w:rsidR="0010707B" w:rsidRPr="003F0A4C">
        <w:fldChar w:fldCharType="end"/>
      </w:r>
      <w:r w:rsidR="0010707B" w:rsidRPr="003F0A4C">
        <w:t xml:space="preserve"> and increase system performance </w:t>
      </w:r>
      <w:r w:rsidR="0010707B" w:rsidRPr="003F0A4C">
        <w:fldChar w:fldCharType="begin" w:fldLock="1"/>
      </w:r>
      <w:r w:rsidR="00F71085">
        <w:instrText>ADDIN CSL_CITATION {"citationItems":[{"id":"ITEM-1","itemData":{"DOI":"https://doi.org/10.1016/j.dss.2018.10.008","ISSN":"0167-9236","abstract":"We extend a similarity measure for medical event sequences (MESs) and evaluate its classification performance for retrospective mortality prediction of trauma patient outcomes. Retrospective mortality prediction is a benchmarking task used by trauma care governance bodies to assist with policy decisions. We extend the similarity measure, the Optimal Temporal Common Subsequence for MESs (OTCS-MES), by generalizing the event-matching component with a plug-in weighting element. The extended OTCS-MES uses an event prevalence weight developed in our previous study and an event severity weight developed for this study. In the empirical evaluation of classification performance, we provide a more complete evaluation than previous studies. We compare the predictive performance of the Trauma Mortality Prediction Model (TMPM), an accepted regression approach for mortality prediction in trauma data, to nearest neighbor algorithms using similarity measures for MESs. Using a data set from the National Trauma Data Bank, our results indicate improved predictive performance for an ensemble of nearest neighbor classifiers over TMPM. Our analysis reveals a superior Receiver Operating Characteristics (ROC) curve, larger AUC, and improved operating points on a ROC curve. We also study methods to adjust for uncommon class prediction: weighted voting, neighborhood size, and case base size. Results provide strong evidence that similarity measures for medical event sequences are a powerful and easily adapted method assisting with health care policy advances.","author":[{"dropping-particle":"","family":"Fredrickson","given":"Joel","non-dropping-particle":"","parse-names":false,"suffix":""},{"dropping-particle":"","family":"Mannino","given":"Michael","non-dropping-particle":"","parse-names":false,"suffix":""},{"dropping-particle":"","family":"Alqahtani","given":"Omar","non-dropping-particle":"","parse-names":false,"suffix":""},{"dropping-particle":"","family":"Banaei-Kashani","given":"Farnoush","non-dropping-particle":"","parse-names":false,"suffix":""}],"container-title":"Decision Support Systems","id":"ITEM-1","issued":{"date-parts":[["2019"]]},"page":"35-47","title":"Using similarity measures for medical event sequences to predict mortality in trauma patients","type":"article-journal","volume":"116"},"uris":["http://www.mendeley.com/documents/?uuid=7357d49e-b4b4-4e6d-90d7-27bc5a7fde1b"]}],"mendeley":{"formattedCitation":"[17]","plainTextFormattedCitation":"[17]","previouslyFormattedCitation":"[17]"},"properties":{"noteIndex":0},"schema":"https://github.com/citation-style-language/schema/raw/master/csl-citation.json"}</w:instrText>
      </w:r>
      <w:r w:rsidR="0010707B" w:rsidRPr="003F0A4C">
        <w:fldChar w:fldCharType="separate"/>
      </w:r>
      <w:r w:rsidR="004C7298" w:rsidRPr="003F0A4C">
        <w:rPr>
          <w:noProof/>
        </w:rPr>
        <w:t>[17]</w:t>
      </w:r>
      <w:r w:rsidR="0010707B" w:rsidRPr="003F0A4C">
        <w:fldChar w:fldCharType="end"/>
      </w:r>
      <w:r w:rsidR="0010707B" w:rsidRPr="003F0A4C">
        <w:t xml:space="preserve">. Hence, </w:t>
      </w:r>
      <w:r w:rsidR="002225CD" w:rsidRPr="003F0A4C">
        <w:t xml:space="preserve">the DSS will </w:t>
      </w:r>
      <w:r w:rsidR="0010707B" w:rsidRPr="003F0A4C">
        <w:t xml:space="preserve">use </w:t>
      </w:r>
      <w:r w:rsidR="002225CD" w:rsidRPr="003F0A4C">
        <w:t xml:space="preserve">routinely collected data and </w:t>
      </w:r>
      <w:r w:rsidR="005D5B0D" w:rsidRPr="003F0A4C">
        <w:t xml:space="preserve">Machine Learning (ML) methods </w:t>
      </w:r>
      <w:r w:rsidR="00606FF1" w:rsidRPr="003F0A4C">
        <w:t xml:space="preserve">to </w:t>
      </w:r>
      <w:r w:rsidR="00B83C13" w:rsidRPr="003F0A4C">
        <w:t>classify p</w:t>
      </w:r>
      <w:r w:rsidR="00606FF1" w:rsidRPr="003F0A4C">
        <w:t xml:space="preserve">atients </w:t>
      </w:r>
      <w:r w:rsidR="00972D2B" w:rsidRPr="003F0A4C">
        <w:t xml:space="preserve">in </w:t>
      </w:r>
      <w:r w:rsidR="00A40A3C" w:rsidRPr="003F0A4C">
        <w:t xml:space="preserve">three </w:t>
      </w:r>
      <w:r w:rsidR="002225CD" w:rsidRPr="003F0A4C">
        <w:t xml:space="preserve">risk </w:t>
      </w:r>
      <w:r w:rsidR="00972D2B" w:rsidRPr="003F0A4C">
        <w:t xml:space="preserve">categories </w:t>
      </w:r>
      <w:r w:rsidR="00241B2E" w:rsidRPr="003F0A4C">
        <w:t xml:space="preserve">(low, medium and high) </w:t>
      </w:r>
      <w:r w:rsidR="00B83C13" w:rsidRPr="003F0A4C">
        <w:t>in terms of</w:t>
      </w:r>
      <w:r w:rsidR="00B20AB3" w:rsidRPr="003F0A4C">
        <w:t xml:space="preserve"> </w:t>
      </w:r>
      <w:r w:rsidR="00B83C13" w:rsidRPr="003F0A4C">
        <w:t xml:space="preserve">their </w:t>
      </w:r>
      <w:r w:rsidR="002225CD" w:rsidRPr="003F0A4C">
        <w:t xml:space="preserve">individual </w:t>
      </w:r>
      <w:r w:rsidR="00972D2B" w:rsidRPr="003F0A4C">
        <w:t xml:space="preserve">no-show </w:t>
      </w:r>
      <w:r w:rsidR="00B20AB3" w:rsidRPr="003F0A4C">
        <w:t>probability</w:t>
      </w:r>
      <w:r w:rsidR="00B83C13" w:rsidRPr="003F0A4C">
        <w:t xml:space="preserve">. </w:t>
      </w:r>
      <w:r w:rsidR="00F02404" w:rsidRPr="003F0A4C">
        <w:t xml:space="preserve">Any intervention to encourage attendance will incur a cost, and hence it is more cost-effective to target such interventions at medium and high risk patients.  </w:t>
      </w:r>
    </w:p>
    <w:p w14:paraId="677203A3" w14:textId="525FB3CF" w:rsidR="0084742C" w:rsidRPr="003F0A4C" w:rsidRDefault="002225CD" w:rsidP="002E14E8">
      <w:pPr>
        <w:spacing w:after="0" w:line="360" w:lineRule="auto"/>
        <w:ind w:firstLine="720"/>
        <w:jc w:val="both"/>
      </w:pPr>
      <w:r w:rsidRPr="003F0A4C">
        <w:t>W</w:t>
      </w:r>
      <w:r w:rsidR="0084742C" w:rsidRPr="003F0A4C">
        <w:t xml:space="preserve">e </w:t>
      </w:r>
      <w:r w:rsidR="00241B2E" w:rsidRPr="003F0A4C">
        <w:t xml:space="preserve">adopt the Design Science Research </w:t>
      </w:r>
      <w:r w:rsidR="00AB7E37">
        <w:t xml:space="preserve">(DSR) </w:t>
      </w:r>
      <w:r w:rsidR="00241B2E" w:rsidRPr="003F0A4C">
        <w:t xml:space="preserve">approach of Peffers et al. </w:t>
      </w:r>
      <w:r w:rsidR="00AF01E8">
        <w:fldChar w:fldCharType="begin" w:fldLock="1"/>
      </w:r>
      <w:r w:rsidR="00AF01E8">
        <w:instrText>ADDIN CSL_CITATION {"citationItems":[{"id":"ITEM-1","itemData":{"DOI":"10.2753/MIS0742-1222240302","ISSN":"07421222","abstract":"The paper motivates, presents, demonstrates in use, and evaluates a methodology for conducting design science (DS) research in information systems (IS). DS is of importance in a discipline oriented to the creation of successful artifacts. Several researchers have pioneered DS research in IS, yet over the past 15 years, little DS research has been done within the discipline. The lack of a methodology to serve as a commonly accepted framework for DS research and of a template for its presentation may have contributed to its slow adoption. The design science research methodology (DSRM) presented here incorporates principles, practices, and procedures required to carry out such research and meets three objectives: it is consistent with prior literature, it provides a nominal process model for doing DS research, and it provides a mental model for presenting and evaluating DS research in IS. The DS process includes six steps: problem identification and motivation, definition of the objectives for a solution, design and development, demonstration, evaluation, and communication. We demonstrate and evaluate the methodology by presenting four case studies in terms of the DSRM, including cases that present the design of a database to support health assessment methods, a software reuse measure, an Internet video telephony application, and an IS planning method. The designed methodology effectively satisfies the three objectives and has the potential to help aid the acceptance of DS research in the IS discipline. © 2008 M.E. Sharpe, Inc.","author":[{"dropping-particle":"","family":"Peffers","given":"Ken","non-dropping-particle":"","parse-names":false,"suffix":""},{"dropping-particle":"","family":"Tuunanen","given":"Tuure","non-dropping-particle":"","parse-names":false,"suffix":""},{"dropping-particle":"","family":"Rothenberger","given":"Marcus A.","non-dropping-particle":"","parse-names":false,"suffix":""},{"dropping-particle":"","family":"Chatterjee","given":"Samir","non-dropping-particle":"","parse-names":false,"suffix":""}],"container-title":"Journal of Management Information Systems","id":"ITEM-1","issue":"3","issued":{"date-parts":[["2007"]]},"page":"45-77","title":"A design science research methodology for information systems research","type":"article-journal","volume":"24"},"uris":["http://www.mendeley.com/documents/?uuid=f9c2f515-cd77-481f-b8be-f44205a2cf78"]}],"mendeley":{"formattedCitation":"[18]","plainTextFormattedCitation":"[18]"},"properties":{"noteIndex":0},"schema":"https://github.com/citation-style-language/schema/raw/master/csl-citation.json"}</w:instrText>
      </w:r>
      <w:r w:rsidR="00AF01E8">
        <w:fldChar w:fldCharType="separate"/>
      </w:r>
      <w:r w:rsidR="00AF01E8" w:rsidRPr="00AF01E8">
        <w:rPr>
          <w:noProof/>
        </w:rPr>
        <w:t>[18]</w:t>
      </w:r>
      <w:r w:rsidR="00AF01E8">
        <w:fldChar w:fldCharType="end"/>
      </w:r>
      <w:r w:rsidR="00AF01E8">
        <w:t xml:space="preserve"> </w:t>
      </w:r>
      <w:r w:rsidRPr="003F0A4C">
        <w:t>to describe the development of the DSS and</w:t>
      </w:r>
      <w:r w:rsidR="00241B2E" w:rsidRPr="003F0A4C">
        <w:t xml:space="preserve"> </w:t>
      </w:r>
      <w:r w:rsidR="0084742C" w:rsidRPr="003F0A4C">
        <w:t>address three research questions:</w:t>
      </w:r>
    </w:p>
    <w:p w14:paraId="51E97E1D" w14:textId="13C3AE8C" w:rsidR="0084742C" w:rsidRPr="003F0A4C" w:rsidRDefault="00A40A3C" w:rsidP="00F02404">
      <w:pPr>
        <w:pStyle w:val="ListParagraph"/>
        <w:numPr>
          <w:ilvl w:val="0"/>
          <w:numId w:val="8"/>
        </w:numPr>
        <w:spacing w:line="360" w:lineRule="auto"/>
        <w:ind w:left="357" w:hanging="357"/>
      </w:pPr>
      <w:r w:rsidRPr="003F0A4C">
        <w:rPr>
          <w:lang w:eastAsia="en-GB"/>
        </w:rPr>
        <w:t>How reliably can</w:t>
      </w:r>
      <w:r w:rsidR="0084742C" w:rsidRPr="003F0A4C">
        <w:rPr>
          <w:lang w:eastAsia="en-GB"/>
        </w:rPr>
        <w:t xml:space="preserve"> routinely collected data on patient and appointment characteristics be used to predict no-show probabilities?</w:t>
      </w:r>
    </w:p>
    <w:p w14:paraId="49085FB6" w14:textId="6212CE32" w:rsidR="0084742C" w:rsidRPr="003F0A4C" w:rsidRDefault="001F2932" w:rsidP="00F02404">
      <w:pPr>
        <w:pStyle w:val="ListParagraph"/>
        <w:numPr>
          <w:ilvl w:val="0"/>
          <w:numId w:val="8"/>
        </w:numPr>
        <w:spacing w:line="360" w:lineRule="auto"/>
        <w:ind w:left="357" w:hanging="357"/>
      </w:pPr>
      <w:r w:rsidRPr="003F0A4C">
        <w:t>What is the added value, in terms of AUROC (Area Under the Receiver Operating Characteristic curve), of using different ML approaches to predict no-show probabilities</w:t>
      </w:r>
      <w:r w:rsidR="0084742C" w:rsidRPr="003F0A4C">
        <w:rPr>
          <w:lang w:eastAsia="en-GB"/>
        </w:rPr>
        <w:t>?</w:t>
      </w:r>
    </w:p>
    <w:p w14:paraId="4174FEAD" w14:textId="6D9BAFC3" w:rsidR="0084742C" w:rsidRPr="003F0A4C" w:rsidRDefault="0084742C" w:rsidP="00F02404">
      <w:pPr>
        <w:pStyle w:val="ListParagraph"/>
        <w:numPr>
          <w:ilvl w:val="0"/>
          <w:numId w:val="8"/>
        </w:numPr>
        <w:spacing w:line="360" w:lineRule="auto"/>
        <w:ind w:left="357" w:hanging="357"/>
      </w:pPr>
      <w:r w:rsidRPr="003F0A4C">
        <w:rPr>
          <w:lang w:eastAsia="en-GB"/>
        </w:rPr>
        <w:t xml:space="preserve">How </w:t>
      </w:r>
      <w:r w:rsidR="00A40A3C" w:rsidRPr="003F0A4C">
        <w:rPr>
          <w:lang w:eastAsia="en-GB"/>
        </w:rPr>
        <w:t>might</w:t>
      </w:r>
      <w:r w:rsidRPr="003F0A4C">
        <w:rPr>
          <w:lang w:eastAsia="en-GB"/>
        </w:rPr>
        <w:t xml:space="preserve"> insights obtained from these classification models be used </w:t>
      </w:r>
      <w:r w:rsidR="00A40A3C" w:rsidRPr="003F0A4C">
        <w:rPr>
          <w:lang w:eastAsia="en-GB"/>
        </w:rPr>
        <w:t>in practice to reduce no-shows</w:t>
      </w:r>
      <w:r w:rsidRPr="003F0A4C">
        <w:rPr>
          <w:lang w:eastAsia="en-GB"/>
        </w:rPr>
        <w:t>?</w:t>
      </w:r>
    </w:p>
    <w:p w14:paraId="2AC05B78" w14:textId="77777777" w:rsidR="00EB6711" w:rsidRPr="00AF01E8" w:rsidRDefault="00EB6711" w:rsidP="00731844">
      <w:pPr>
        <w:spacing w:line="360" w:lineRule="auto"/>
        <w:ind w:firstLine="720"/>
        <w:jc w:val="both"/>
      </w:pPr>
      <w:r w:rsidRPr="00AF01E8">
        <w:t>The paper is structured as follows. Section 2 presents recent work in no-show prediction, bot</w:t>
      </w:r>
      <w:bookmarkStart w:id="0" w:name="_GoBack"/>
      <w:bookmarkEnd w:id="0"/>
      <w:r w:rsidRPr="00AF01E8">
        <w:t>h in terms of the variables used and the modelling approach. Section 3 presents our DSR approach, describing the problem definition, the proposed solution, the design, and the demonstration and evaluation phases.  Section 4 presents a descriptive analysis of the available data. Section 5 discusses the results and how these no-show risk classifications could be used in practice.  Finally, Section 6 presents some general reflections.</w:t>
      </w:r>
    </w:p>
    <w:p w14:paraId="003598BA" w14:textId="7A64F063" w:rsidR="00DF3F78" w:rsidRPr="003F0A4C" w:rsidRDefault="00DF3F78" w:rsidP="00EB6711">
      <w:pPr>
        <w:spacing w:line="360" w:lineRule="auto"/>
        <w:jc w:val="both"/>
        <w:rPr>
          <w:b/>
        </w:rPr>
      </w:pPr>
      <w:r w:rsidRPr="003F0A4C">
        <w:rPr>
          <w:b/>
        </w:rPr>
        <w:lastRenderedPageBreak/>
        <w:t>2. Related work</w:t>
      </w:r>
    </w:p>
    <w:p w14:paraId="1249BC4E" w14:textId="65117CA4" w:rsidR="009A6A0A" w:rsidRPr="003F0A4C" w:rsidRDefault="009A6A0A" w:rsidP="002E14E8">
      <w:pPr>
        <w:spacing w:after="0" w:line="360" w:lineRule="auto"/>
        <w:ind w:firstLine="720"/>
        <w:jc w:val="both"/>
      </w:pPr>
      <w:r w:rsidRPr="003F0A4C">
        <w:t xml:space="preserve">Dantas et al. </w:t>
      </w:r>
      <w:r w:rsidRPr="003F0A4C">
        <w:fldChar w:fldCharType="begin" w:fldLock="1"/>
      </w:r>
      <w:r w:rsidRPr="003F0A4C">
        <w:instrText>ADDIN CSL_CITATION {"citationItems":[{"id":"ITEM-1","itemData":{"DOI":"10.1016/j.healthpol.2018.02.002","ISBN":"1872-6054 (Electronic) 0168-8510 (Linking)","ISSN":"18726054","PMID":"29482948","abstract":"No-show appointments significantly impact the functioning of healthcare institutions, and much research has been performed to uncover and analyze the factors that influence no-show behavior. In spite of the growing body of literature on this issue, no synthesis of the state-of-the-art is presently available and no systematic literature review (SLR) exists that encompasses all medical specialties. This paper provides a SLR of no-shows in appointment scheduling in which the characteristics of existing studies are analyzed, results regarding which factors have a higher impact on missed appointment rates are synthetized, and comparisons with previous findings are performed. A total of 727 articles and review papers were retrieved from the Scopus database (which includes MEDLINE), 105 of which were selected for identification and analysis. The results indicate that the average no-show rate is of the order of 23%, being highest in the African continent (43.0%) and lowest in Oceania (13.2%). Our analysis also identified patient characteristics that were more frequently associated with no-show behavior: adults of younger age; lower socioeconomic status; place of residence is distant from the clinic; no private insurance. Furthermore, the most commonly reported significant determinants of no-show were high lead time and prior no-show history.","author":[{"dropping-particle":"","family":"Dantas","given":"Leila F.","non-dropping-particle":"","parse-names":false,"suffix":""},{"dropping-particle":"","family":"Fleck","given":"Julia L.","non-dropping-particle":"","parse-names":false,"suffix":""},{"dropping-particle":"","family":"Cyrino","given":"Fernando L.","non-dropping-particle":"","parse-names":false,"suffix":""},{"dropping-particle":"","family":"Hamacher","given":"Silvio","non-dropping-particle":"","parse-names":false,"suffix":""}],"container-title":"Health Policy","id":"ITEM-1","issue":"4","issued":{"date-parts":[["2018"]]},"page":"412-421","publisher":"Elsevier Ireland Ltd","title":"No-shows in appointment scheduling – a systematic literature review","type":"article-journal","volume":"122"},"uris":["http://www.mendeley.com/documents/?uuid=c0a0b742-00e5-4cd8-afdb-6730bce93a5e"]}],"mendeley":{"formattedCitation":"[7]","plainTextFormattedCitation":"[7]","previouslyFormattedCitation":"[7]"},"properties":{"noteIndex":0},"schema":"https://github.com/citation-style-language/schema/raw/master/csl-citation.json"}</w:instrText>
      </w:r>
      <w:r w:rsidRPr="003F0A4C">
        <w:fldChar w:fldCharType="separate"/>
      </w:r>
      <w:r w:rsidRPr="003F0A4C">
        <w:rPr>
          <w:noProof/>
        </w:rPr>
        <w:t>[7]</w:t>
      </w:r>
      <w:r w:rsidRPr="003F0A4C">
        <w:fldChar w:fldCharType="end"/>
      </w:r>
      <w:r w:rsidRPr="003F0A4C">
        <w:t xml:space="preserve"> review</w:t>
      </w:r>
      <w:r w:rsidR="00BD5DB9">
        <w:t>ed</w:t>
      </w:r>
      <w:r w:rsidRPr="003F0A4C">
        <w:t xml:space="preserve"> studies about no-show prediction in health care, published between 1980 and 2016, and classif</w:t>
      </w:r>
      <w:r w:rsidR="00BD5DB9">
        <w:t>ied</w:t>
      </w:r>
      <w:r w:rsidRPr="003F0A4C">
        <w:t xml:space="preserve"> each reference considering the prediction variables, the modelling approach and the context of the application. The authors found that, over the last ten years, most studies use Multiple Logistic Regression models to quantify relationship between patient characteristics and no-show behaviour. Additionally, despite the highest no-show rates in the world being in Africa (43%), South America (28%) and Asia (25%), this problem was found to have been mainly studied in developed countries. </w:t>
      </w:r>
    </w:p>
    <w:p w14:paraId="2330BD30" w14:textId="6A88D06C" w:rsidR="00932131" w:rsidRPr="003F0A4C" w:rsidRDefault="006A041D" w:rsidP="00844D6A">
      <w:pPr>
        <w:spacing w:line="360" w:lineRule="auto"/>
        <w:ind w:firstLine="720"/>
        <w:jc w:val="both"/>
      </w:pPr>
      <w:r w:rsidRPr="003F0A4C">
        <w:t>No-show behaviour i</w:t>
      </w:r>
      <w:r w:rsidR="00582A38" w:rsidRPr="003F0A4C">
        <w:t>n primary care appointments has</w:t>
      </w:r>
      <w:r w:rsidRPr="003F0A4C">
        <w:t xml:space="preserve"> been widely studied </w:t>
      </w:r>
      <w:r w:rsidRPr="003F0A4C">
        <w:fldChar w:fldCharType="begin" w:fldLock="1"/>
      </w:r>
      <w:r w:rsidR="00DE77DD" w:rsidRPr="003F0A4C">
        <w:instrText>ADDIN CSL_CITATION {"citationItems":[{"id":"ITEM-1","itemData":{"DOI":"10.1016/j.healthpol.2018.02.002","ISBN":"1872-6054 (Electronic) 0168-8510 (Linking)","ISSN":"18726054","PMID":"29482948","abstract":"No-show appointments significantly impact the functioning of healthcare institutions, and much research has been performed to uncover and analyze the factors that influence no-show behavior. In spite of the growing body of literature on this issue, no synthesis of the state-of-the-art is presently available and no systematic literature review (SLR) exists that encompasses all medical specialties. This paper provides a SLR of no-shows in appointment scheduling in which the characteristics of existing studies are analyzed, results regarding which factors have a higher impact on missed appointment rates are synthetized, and comparisons with previous findings are performed. A total of 727 articles and review papers were retrieved from the Scopus database (which includes MEDLINE), 105 of which were selected for identification and analysis. The results indicate that the average no-show rate is of the order of 23%, being highest in the African continent (43.0%) and lowest in Oceania (13.2%). Our analysis also identified patient characteristics that were more frequently associated with no-show behavior: adults of younger age; lower socioeconomic status; place of residence is distant from the clinic; no private insurance. Furthermore, the most commonly reported significant determinants of no-show were high lead time and prior no-show history.","author":[{"dropping-particle":"","family":"Dantas","given":"Leila F.","non-dropping-particle":"","parse-names":false,"suffix":""},{"dropping-particle":"","family":"Fleck","given":"Julia L.","non-dropping-particle":"","parse-names":false,"suffix":""},{"dropping-particle":"","family":"Cyrino","given":"Fernando L.","non-dropping-particle":"","parse-names":false,"suffix":""},{"dropping-particle":"","family":"Hamacher","given":"Silvio","non-dropping-particle":"","parse-names":false,"suffix":""}],"container-title":"Health Policy","id":"ITEM-1","issue":"4","issued":{"date-parts":[["2018"]]},"page":"412-421","publisher":"Elsevier Ireland Ltd","title":"No-shows in appointment scheduling – a systematic literature review","type":"article-journal","volume":"122"},"uris":["http://www.mendeley.com/documents/?uuid=c0a0b742-00e5-4cd8-afdb-6730bce93a5e"]}],"mendeley":{"formattedCitation":"[7]","plainTextFormattedCitation":"[7]","previouslyFormattedCitation":"[7]"},"properties":{"noteIndex":0},"schema":"https://github.com/citation-style-language/schema/raw/master/csl-citation.json"}</w:instrText>
      </w:r>
      <w:r w:rsidRPr="003F0A4C">
        <w:fldChar w:fldCharType="separate"/>
      </w:r>
      <w:r w:rsidR="00DE77DD" w:rsidRPr="003F0A4C">
        <w:rPr>
          <w:noProof/>
        </w:rPr>
        <w:t>[7]</w:t>
      </w:r>
      <w:r w:rsidRPr="003F0A4C">
        <w:fldChar w:fldCharType="end"/>
      </w:r>
      <w:r w:rsidRPr="003F0A4C">
        <w:t xml:space="preserve">. At least two features </w:t>
      </w:r>
      <w:r w:rsidR="00EB5800" w:rsidRPr="003F0A4C">
        <w:t>can</w:t>
      </w:r>
      <w:r w:rsidRPr="003F0A4C">
        <w:t xml:space="preserve"> been arg</w:t>
      </w:r>
      <w:r w:rsidR="00B4511A" w:rsidRPr="003F0A4C">
        <w:t xml:space="preserve">ued to explain </w:t>
      </w:r>
      <w:r w:rsidR="007E3C27" w:rsidRPr="003F0A4C">
        <w:t>the scientific interest</w:t>
      </w:r>
      <w:r w:rsidR="00B4511A" w:rsidRPr="003F0A4C">
        <w:t>: f</w:t>
      </w:r>
      <w:r w:rsidRPr="003F0A4C">
        <w:t xml:space="preserve">irstly, since </w:t>
      </w:r>
      <w:r w:rsidR="00582A38" w:rsidRPr="003F0A4C">
        <w:t>primary care services</w:t>
      </w:r>
      <w:r w:rsidRPr="003F0A4C">
        <w:t xml:space="preserve"> are designed to serve large populations, the economic impact of inefficiencies may be greater than in specialized low-coverage services</w:t>
      </w:r>
      <w:r w:rsidR="00DE77DD" w:rsidRPr="003F0A4C">
        <w:t xml:space="preserve"> </w:t>
      </w:r>
      <w:r w:rsidR="00DE77DD" w:rsidRPr="003F0A4C">
        <w:fldChar w:fldCharType="begin" w:fldLock="1"/>
      </w:r>
      <w:r w:rsidR="00AF01E8">
        <w:instrText>ADDIN CSL_CITATION {"citationItems":[{"id":"ITEM-1","itemData":{"DOI":"10.1016/j.dss.2012.10.048","ISSN":"01679236","abstract":"Medical facilities competing in the US Healthcare system must consider the likelihood of patient attendance when scheduling appointments. This paper analyzes a robust, panel style registration data set from 9 outpatient facilities consisting of 5 years of patients' attendance outcomes. The three outcomes, arrivals, cancellations prior to the scheduled appointment and failure to arrive (no-shows), distinguish this paper from prior empirical research that typically treats patient arrivals as a dichotomous outcome by grouping cancellations and no-shows together or excluding cancellations. Distinguishing cancellations from no-shows reveal different effects from patient age and appointment slot day and time. Findings focus on the variables having the greatest impact on attendance and conclude with the difficulty in predicting individual appointment outcomes and the observation that a rather small number of patients represent a disproportionately large percentage of no-shows. Four factors that have the greatest association with patient nonattendance are lead time (call appointment interval), financial payer (typically insurance provider), patient age, and the patient's prior attendance history. Lead time has the greatest impact and is the most addressable, whereas a patient's age, insurance provider and, to some extent, patient behavior cannot be altered. Results reveal quite a paradox that scheduling systems designed to help ensure full utilization on a future date also contribute to underutilization by increasing the chance that patients will not show. © 2012 Elsevier B.V.","author":[{"dropping-particle":"","family":"Norris","given":"John B.","non-dropping-particle":"","parse-names":false,"suffix":""},{"dropping-particle":"","family":"Kumar","given":"Chetan","non-dropping-particle":"","parse-names":false,"suffix":""},{"dropping-particle":"","family":"Chand","given":"Suresh","non-dropping-particle":"","parse-names":false,"suffix":""},{"dropping-particle":"","family":"Moskowitz","given":"Herbert","non-dropping-particle":"","parse-names":false,"suffix":""},{"dropping-particle":"","family":"Shade","given":"Steve A.","non-dropping-particle":"","parse-names":false,"suffix":""},{"dropping-particle":"","family":"Willis","given":"Deanna R.","non-dropping-particle":"","parse-names":false,"suffix":""}],"container-title":"Decision Support Systems","id":"ITEM-1","issue":"1","issued":{"date-parts":[["2014"]]},"page":"428-443","publisher":"Elsevier B.V.","title":"An empirical investigation into factors affecting patient cancellations and no-shows at outpatient clinics","type":"article-journal","volume":"57"},"uris":["http://www.mendeley.com/documents/?uuid=a5713d18-673b-4a80-99fc-2e1502050c1e"]}],"mendeley":{"formattedCitation":"[19]","plainTextFormattedCitation":"[19]","previouslyFormattedCitation":"[18]"},"properties":{"noteIndex":0},"schema":"https://github.com/citation-style-language/schema/raw/master/csl-citation.json"}</w:instrText>
      </w:r>
      <w:r w:rsidR="00DE77DD" w:rsidRPr="003F0A4C">
        <w:fldChar w:fldCharType="separate"/>
      </w:r>
      <w:r w:rsidR="00AF01E8" w:rsidRPr="00AF01E8">
        <w:rPr>
          <w:noProof/>
        </w:rPr>
        <w:t>[19]</w:t>
      </w:r>
      <w:r w:rsidR="00DE77DD" w:rsidRPr="003F0A4C">
        <w:fldChar w:fldCharType="end"/>
      </w:r>
      <w:r w:rsidRPr="003F0A4C">
        <w:t>. Secondly, primary care pa</w:t>
      </w:r>
      <w:r w:rsidR="00B4511A" w:rsidRPr="003F0A4C">
        <w:t>tients are highly heterogeneous;</w:t>
      </w:r>
      <w:r w:rsidRPr="003F0A4C">
        <w:t xml:space="preserve"> thus, there is evidence that support</w:t>
      </w:r>
      <w:r w:rsidR="00B4511A" w:rsidRPr="003F0A4C">
        <w:t>s</w:t>
      </w:r>
      <w:r w:rsidRPr="003F0A4C">
        <w:t xml:space="preserve"> contradictory results regarding the impact that </w:t>
      </w:r>
      <w:r w:rsidR="00B4511A" w:rsidRPr="003F0A4C">
        <w:t>patient</w:t>
      </w:r>
      <w:r w:rsidRPr="003F0A4C">
        <w:t xml:space="preserve"> characteristics </w:t>
      </w:r>
      <w:r w:rsidR="009748A4" w:rsidRPr="003F0A4C">
        <w:t>might have o</w:t>
      </w:r>
      <w:r w:rsidRPr="003F0A4C">
        <w:t>n no</w:t>
      </w:r>
      <w:r w:rsidR="00B4511A" w:rsidRPr="003F0A4C">
        <w:t>-</w:t>
      </w:r>
      <w:r w:rsidRPr="003F0A4C">
        <w:t xml:space="preserve">show rates </w:t>
      </w:r>
      <w:r w:rsidRPr="003F0A4C">
        <w:fldChar w:fldCharType="begin" w:fldLock="1"/>
      </w:r>
      <w:r w:rsidR="00AF01E8">
        <w:instrText>ADDIN CSL_CITATION {"citationItems":[{"id":"ITEM-1","itemData":{"DOI":"10.1016/S2468-2667(17)30217-7","ISSN":"24682667","PMID":"29253440","abstract":"Background Addressing the causes of low engagement in health care is a prerequisite for reducing health inequalities. People who miss multiple appointments are an under-researched group who might have substantial unmet health needs. Individual-level patterns of missed general practice appointments might thus provide a risk marker for vulnerability and poor health outcomes. We sought to ascertain the contributions of patient and practice factors to the likelihood of missing general practice appointments. Methods For this national retrospective cohort analysis, we extracted UK National Health Service general practice data that were routinely collected across Scotland between Sept 5, 2013, and Sept 5, 2016. We calculated the per-patient number of missed appointments from individual appointments and investigated the risk of missing a general practice appointment using a negative binomial model offset by number of appointments made. We then analysed the effect of patient-level factors (including age, sex, and socioeconomic status) and practice-level factors (including appointment availability and geographical location) on the risk of missing appointments. Findings The full dataset included information from 909 073 patients, of whom 550 083 were included in the analysis after processing. We observed that 104 461 (19·0%) patients missed more than two appointments in the 3 year study period. After controlling for the number of appointments made, patterns of non-attendance could be differentiated, with patients who were aged 16–30 years (relative risk ratio [RRR] 1·21, 95% CI 1·19–1·23) or older than 90 years (2·20, 2·09–2·29), and of low socioeconomic status (Scottish Index of Multiple Deprivation decile 1: RRR 2·27, 2·22–2·31) significantly more likely to miss multiple appointments. Men missed fewer appointments overall than women, but were somewhat more likely to miss appointments in the adjusted model (1·05, 1·04–1·06). Practice factors also substantially affected attendance patterns, with urban practices in affluent areas that typically have appointment waiting times of 2–3 days the most likely to have patients who serially miss appointments. The combination of both patient and practice factors to predict appointments missed gave a higher pseudo R2 value (0·66) than models using either group of factors separately (patients only R2=0·54; practice only R2=0·63). Interpretation The findings that both patient and practice characteristics contribute to non-atten…","author":[{"dropping-particle":"","family":"Ellis","given":"David A.","non-dropping-particle":"","parse-names":false,"suffix":""},{"dropping-particle":"","family":"McQueenie","given":"Ross","non-dropping-particle":"","parse-names":false,"suffix":""},{"dropping-particle":"","family":"McConnachie","given":"Alex","non-dropping-particle":"","parse-names":false,"suffix":""},{"dropping-particle":"","family":"Wilson","given":"Philip","non-dropping-particle":"","parse-names":false,"suffix":""},{"dropping-particle":"","family":"Williamson","given":"Andrea E.","non-dropping-particle":"","parse-names":false,"suffix":""}],"container-title":"The Lancet Public Health","id":"ITEM-1","issue":"12","issued":{"date-parts":[["2017"]]},"page":"e551-e559","publisher":"The Author(s). Published by Elsevier Ltd. This is an Open Access article under the CC BY NC ND 4.0 license.","title":"Demographic and practice factors predicting repeated non-attendance in primary care: a national retrospective cohort analysis","type":"article-journal","volume":"2"},"uris":["http://www.mendeley.com/documents/?uuid=09a65429-c901-41bf-b66a-e89cf7ffa655"]}],"mendeley":{"formattedCitation":"[20]","plainTextFormattedCitation":"[20]","previouslyFormattedCitation":"[19]"},"properties":{"noteIndex":0},"schema":"https://github.com/citation-style-language/schema/raw/master/csl-citation.json"}</w:instrText>
      </w:r>
      <w:r w:rsidRPr="003F0A4C">
        <w:fldChar w:fldCharType="separate"/>
      </w:r>
      <w:r w:rsidR="00AF01E8" w:rsidRPr="00AF01E8">
        <w:rPr>
          <w:noProof/>
        </w:rPr>
        <w:t>[20]</w:t>
      </w:r>
      <w:r w:rsidRPr="003F0A4C">
        <w:fldChar w:fldCharType="end"/>
      </w:r>
      <w:r w:rsidRPr="003F0A4C">
        <w:t xml:space="preserve">. In this section, we discuss </w:t>
      </w:r>
      <w:r w:rsidR="00701ECE" w:rsidRPr="003F0A4C">
        <w:t>no-sh</w:t>
      </w:r>
      <w:r w:rsidR="00204749" w:rsidRPr="003F0A4C">
        <w:t>ow studies that are</w:t>
      </w:r>
      <w:r w:rsidR="00701ECE" w:rsidRPr="003F0A4C">
        <w:t xml:space="preserve"> r</w:t>
      </w:r>
      <w:r w:rsidR="00204749" w:rsidRPr="003F0A4C">
        <w:t xml:space="preserve">elated to primary care settings and </w:t>
      </w:r>
      <w:r w:rsidR="005A026C" w:rsidRPr="003F0A4C">
        <w:t>we</w:t>
      </w:r>
      <w:r w:rsidR="00204749" w:rsidRPr="003F0A4C">
        <w:t>re</w:t>
      </w:r>
      <w:r w:rsidRPr="003F0A4C">
        <w:t xml:space="preserve"> published after the review conducted by Dantas et al.</w:t>
      </w:r>
      <w:r w:rsidR="00774EA5" w:rsidRPr="003F0A4C">
        <w:t xml:space="preserve"> </w:t>
      </w:r>
      <w:r w:rsidR="00774EA5" w:rsidRPr="003F0A4C">
        <w:fldChar w:fldCharType="begin" w:fldLock="1"/>
      </w:r>
      <w:r w:rsidR="00774EA5" w:rsidRPr="003F0A4C">
        <w:instrText>ADDIN CSL_CITATION {"citationItems":[{"id":"ITEM-1","itemData":{"DOI":"10.1016/j.healthpol.2018.02.002","ISBN":"1872-6054 (Electronic) 0168-8510 (Linking)","ISSN":"18726054","PMID":"29482948","abstract":"No-show appointments significantly impact the functioning of healthcare institutions, and much research has been performed to uncover and analyze the factors that influence no-show behavior. In spite of the growing body of literature on this issue, no synthesis of the state-of-the-art is presently available and no systematic literature review (SLR) exists that encompasses all medical specialties. This paper provides a SLR of no-shows in appointment scheduling in which the characteristics of existing studies are analyzed, results regarding which factors have a higher impact on missed appointment rates are synthetized, and comparisons with previous findings are performed. A total of 727 articles and review papers were retrieved from the Scopus database (which includes MEDLINE), 105 of which were selected for identification and analysis. The results indicate that the average no-show rate is of the order of 23%, being highest in the African continent (43.0%) and lowest in Oceania (13.2%). Our analysis also identified patient characteristics that were more frequently associated with no-show behavior: adults of younger age; lower socioeconomic status; place of residence is distant from the clinic; no private insurance. Furthermore, the most commonly reported significant determinants of no-show were high lead time and prior no-show history.","author":[{"dropping-particle":"","family":"Dantas","given":"Leila F.","non-dropping-particle":"","parse-names":false,"suffix":""},{"dropping-particle":"","family":"Fleck","given":"Julia L.","non-dropping-particle":"","parse-names":false,"suffix":""},{"dropping-particle":"","family":"Cyrino","given":"Fernando L.","non-dropping-particle":"","parse-names":false,"suffix":""},{"dropping-particle":"","family":"Hamacher","given":"Silvio","non-dropping-particle":"","parse-names":false,"suffix":""}],"container-title":"Health Policy","id":"ITEM-1","issue":"4","issued":{"date-parts":[["2018"]]},"page":"412-421","publisher":"Elsevier Ireland Ltd","title":"No-shows in appointment scheduling – a systematic literature review","type":"article-journal","volume":"122"},"uris":["http://www.mendeley.com/documents/?uuid=c0a0b742-00e5-4cd8-afdb-6730bce93a5e"]}],"mendeley":{"formattedCitation":"[7]","plainTextFormattedCitation":"[7]","previouslyFormattedCitation":"[7]"},"properties":{"noteIndex":0},"schema":"https://github.com/citation-style-language/schema/raw/master/csl-citation.json"}</w:instrText>
      </w:r>
      <w:r w:rsidR="00774EA5" w:rsidRPr="003F0A4C">
        <w:fldChar w:fldCharType="separate"/>
      </w:r>
      <w:r w:rsidR="00774EA5" w:rsidRPr="003F0A4C">
        <w:rPr>
          <w:noProof/>
        </w:rPr>
        <w:t>[7]</w:t>
      </w:r>
      <w:r w:rsidR="00774EA5" w:rsidRPr="003F0A4C">
        <w:fldChar w:fldCharType="end"/>
      </w:r>
      <w:r w:rsidRPr="003F0A4C">
        <w:t>.</w:t>
      </w:r>
      <w:r w:rsidR="00826F3E" w:rsidRPr="003F0A4C">
        <w:t xml:space="preserve"> </w:t>
      </w:r>
      <w:r w:rsidR="00826F3E" w:rsidRPr="003F0A4C">
        <w:fldChar w:fldCharType="begin"/>
      </w:r>
      <w:r w:rsidR="00826F3E" w:rsidRPr="003F0A4C">
        <w:instrText xml:space="preserve"> REF _Ref17207826 \h  \* MERGEFORMAT </w:instrText>
      </w:r>
      <w:r w:rsidR="00826F3E" w:rsidRPr="003F0A4C">
        <w:fldChar w:fldCharType="separate"/>
      </w:r>
      <w:r w:rsidR="00D0244E" w:rsidRPr="003F0A4C">
        <w:t xml:space="preserve">Table </w:t>
      </w:r>
      <w:r w:rsidR="00D0244E" w:rsidRPr="003F0A4C">
        <w:rPr>
          <w:noProof/>
        </w:rPr>
        <w:t>1</w:t>
      </w:r>
      <w:r w:rsidR="00826F3E" w:rsidRPr="003F0A4C">
        <w:fldChar w:fldCharType="end"/>
      </w:r>
      <w:r w:rsidR="00826F3E" w:rsidRPr="003F0A4C">
        <w:t xml:space="preserve"> present</w:t>
      </w:r>
      <w:r w:rsidR="00235969" w:rsidRPr="003F0A4C">
        <w:t>s</w:t>
      </w:r>
      <w:r w:rsidR="00826F3E" w:rsidRPr="003F0A4C">
        <w:t xml:space="preserve"> </w:t>
      </w:r>
      <w:r w:rsidR="00DB2B55" w:rsidRPr="003F0A4C">
        <w:t xml:space="preserve">the </w:t>
      </w:r>
      <w:r w:rsidR="00826F3E" w:rsidRPr="003F0A4C">
        <w:t>modelling approach,</w:t>
      </w:r>
      <w:r w:rsidR="00DB2B55" w:rsidRPr="003F0A4C">
        <w:t xml:space="preserve"> sample size and main variables in each of the relevant </w:t>
      </w:r>
      <w:r w:rsidR="005A026C" w:rsidRPr="003F0A4C">
        <w:t>studies</w:t>
      </w:r>
      <w:r w:rsidR="00DB2B55" w:rsidRPr="003F0A4C">
        <w:t>.</w:t>
      </w:r>
    </w:p>
    <w:p w14:paraId="485A8D05" w14:textId="71A1B54E" w:rsidR="00883E0C" w:rsidRPr="003F0A4C" w:rsidRDefault="00DB2B55" w:rsidP="00844D6A">
      <w:pPr>
        <w:spacing w:line="360" w:lineRule="auto"/>
        <w:ind w:firstLine="720"/>
        <w:jc w:val="both"/>
      </w:pPr>
      <w:r w:rsidRPr="003F0A4C">
        <w:t xml:space="preserve">To understand the impact of a particular feature on no-show rates, several studies have been conducted using </w:t>
      </w:r>
      <w:r w:rsidR="00182B35" w:rsidRPr="003F0A4C">
        <w:t>l</w:t>
      </w:r>
      <w:r w:rsidR="0077399A" w:rsidRPr="003F0A4C">
        <w:t xml:space="preserve">arge datasets. </w:t>
      </w:r>
      <w:r w:rsidR="009748A4" w:rsidRPr="003F0A4C">
        <w:t xml:space="preserve">McComb et al. </w:t>
      </w:r>
      <w:r w:rsidR="00774EA5" w:rsidRPr="003F0A4C">
        <w:fldChar w:fldCharType="begin" w:fldLock="1"/>
      </w:r>
      <w:r w:rsidR="00AF01E8">
        <w:instrText>ADDIN CSL_CITATION {"citationItems":[{"id":"ITEM-1","itemData":{"DOI":"10.1007/s10916-017-0700-0","ISSN":"0148-5598","author":[{"dropping-particle":"","family":"McComb","given":"Sara","non-dropping-particle":"","parse-names":false,"suffix":""},{"dropping-particle":"","family":"Sands","given":"Laura","non-dropping-particle":"","parse-names":false,"suffix":""},{"dropping-particle":"","family":"Zhang","given":"Lingsong","non-dropping-particle":"","parse-names":false,"suffix":""},{"dropping-particle":"","family":"Tian","given":"Zhiyi","non-dropping-particle":"","parse-names":false,"suffix":""},{"dropping-particle":"","family":"Lawley","given":"Mark","non-dropping-particle":"","parse-names":false,"suffix":""},{"dropping-particle":"","family":"Frazier","given":"Shree","non-dropping-particle":"","parse-names":false,"suffix":""},{"dropping-particle":"","family":"Turkcan","given":"Ayten","non-dropping-particle":"","parse-names":false,"suffix":""}],"container-title":"Journal of Medical Systems","id":"ITEM-1","issue":"4","issued":{"date-parts":[["2017"]]},"publisher":"Journal of Medical Systems","title":"Cancelled Primary Care Appointments: A Prospective Cohort Study of Diabetic Patients","type":"article-journal","volume":"41"},"uris":["http://www.mendeley.com/documents/?uuid=500985cd-3169-4f31-b921-2b7a937abc1c"]}],"mendeley":{"formattedCitation":"[21]","plainTextFormattedCitation":"[21]","previouslyFormattedCitation":"[20]"},"properties":{"noteIndex":0},"schema":"https://github.com/citation-style-language/schema/raw/master/csl-citation.json"}</w:instrText>
      </w:r>
      <w:r w:rsidR="00774EA5" w:rsidRPr="003F0A4C">
        <w:fldChar w:fldCharType="separate"/>
      </w:r>
      <w:r w:rsidR="00AF01E8" w:rsidRPr="00AF01E8">
        <w:rPr>
          <w:noProof/>
        </w:rPr>
        <w:t>[21]</w:t>
      </w:r>
      <w:r w:rsidR="00774EA5" w:rsidRPr="003F0A4C">
        <w:fldChar w:fldCharType="end"/>
      </w:r>
      <w:r w:rsidR="00774EA5" w:rsidRPr="003F0A4C">
        <w:t xml:space="preserve"> </w:t>
      </w:r>
      <w:r w:rsidR="00EC6552" w:rsidRPr="003F0A4C">
        <w:t>f</w:t>
      </w:r>
      <w:r w:rsidR="007606DA" w:rsidRPr="003F0A4C">
        <w:t>in</w:t>
      </w:r>
      <w:r w:rsidR="00EC6552" w:rsidRPr="003F0A4C">
        <w:t xml:space="preserve">d that the impact of lead time on no-show rates is greater among patients who </w:t>
      </w:r>
      <w:r w:rsidRPr="003F0A4C">
        <w:t xml:space="preserve">cancel </w:t>
      </w:r>
      <w:r w:rsidR="00EC6552" w:rsidRPr="003F0A4C">
        <w:t xml:space="preserve">and </w:t>
      </w:r>
      <w:r w:rsidRPr="003F0A4C">
        <w:t xml:space="preserve">were </w:t>
      </w:r>
      <w:r w:rsidR="00EC6552" w:rsidRPr="003F0A4C">
        <w:t>reschedule</w:t>
      </w:r>
      <w:r w:rsidR="005A026C" w:rsidRPr="003F0A4C">
        <w:t>d</w:t>
      </w:r>
      <w:r w:rsidR="00EC6552" w:rsidRPr="003F0A4C">
        <w:t xml:space="preserve">. </w:t>
      </w:r>
      <w:r w:rsidR="0077399A" w:rsidRPr="003F0A4C">
        <w:t>Ellis</w:t>
      </w:r>
      <w:r w:rsidR="00BE7149" w:rsidRPr="003F0A4C">
        <w:t>, Luther &amp; Jenkins</w:t>
      </w:r>
      <w:r w:rsidR="00DD34A7" w:rsidRPr="003F0A4C">
        <w:t xml:space="preserve"> </w:t>
      </w:r>
      <w:r w:rsidR="00774EA5" w:rsidRPr="003F0A4C">
        <w:fldChar w:fldCharType="begin" w:fldLock="1"/>
      </w:r>
      <w:r w:rsidR="00AF01E8">
        <w:instrText>ADDIN CSL_CITATION {"citationItems":[{"id":"ITEM-1","itemData":{"DOI":"10.1080/07420528.2017.1417313","ISSN":"15256073","abstract":"ABSTRACTTransitions into and out of Daylight Saving Time (DST) can provide insights into how a minor change to a regular sleep–wake cycle can inadvertently affect health. We examined the relationship between DST and missed medical appointments. Using a large dataset, the proportion of missed appointments were examined prior and post spring and autumn clock changes. As predicted, the number of missed medical appointments significantly increased following the spring (forward) clock change and the week of the clock change. This trend was reversed following the transition out of DST. The implications of scheduling appointments around DST to increase attendance are discussed.","author":[{"dropping-particle":"","family":"Ellis","given":"David A.","non-dropping-particle":"","parse-names":false,"suffix":""},{"dropping-particle":"","family":"Luther","given":"Kirk","non-dropping-particle":"","parse-names":false,"suffix":""},{"dropping-particle":"","family":"Jenkins","given":"Rob","non-dropping-particle":"","parse-names":false,"suffix":""}],"container-title":"Chronobiology International","id":"ITEM-1","issue":"4","issued":{"date-parts":[["2018"]]},"page":"584-588","publisher":"Taylor &amp; Francis","title":"Missed medical appointments during shifts to and from daylight saving time","type":"article-journal","volume":"35"},"uris":["http://www.mendeley.com/documents/?uuid=797dd99a-c494-4772-a6c6-cadd817aeee1"]}],"mendeley":{"formattedCitation":"[22]","plainTextFormattedCitation":"[22]","previouslyFormattedCitation":"[21]"},"properties":{"noteIndex":0},"schema":"https://github.com/citation-style-language/schema/raw/master/csl-citation.json"}</w:instrText>
      </w:r>
      <w:r w:rsidR="00774EA5" w:rsidRPr="003F0A4C">
        <w:fldChar w:fldCharType="separate"/>
      </w:r>
      <w:r w:rsidR="00AF01E8" w:rsidRPr="00AF01E8">
        <w:rPr>
          <w:noProof/>
        </w:rPr>
        <w:t>[22]</w:t>
      </w:r>
      <w:r w:rsidR="00774EA5" w:rsidRPr="003F0A4C">
        <w:fldChar w:fldCharType="end"/>
      </w:r>
      <w:r w:rsidR="00DD34A7" w:rsidRPr="003F0A4C">
        <w:t xml:space="preserve"> </w:t>
      </w:r>
      <w:r w:rsidR="007606DA" w:rsidRPr="003F0A4C">
        <w:t>conclude</w:t>
      </w:r>
      <w:r w:rsidR="009748A4" w:rsidRPr="003F0A4C">
        <w:t xml:space="preserve"> that reduced sleep</w:t>
      </w:r>
      <w:r w:rsidR="00BD5DB9">
        <w:t xml:space="preserve"> consequence of the spring daylight savings change</w:t>
      </w:r>
      <w:r w:rsidR="00DD34A7" w:rsidRPr="003F0A4C">
        <w:t>,</w:t>
      </w:r>
      <w:r w:rsidR="009748A4" w:rsidRPr="003F0A4C">
        <w:t xml:space="preserve"> increase</w:t>
      </w:r>
      <w:r w:rsidRPr="003F0A4C">
        <w:t>d</w:t>
      </w:r>
      <w:r w:rsidR="009748A4" w:rsidRPr="003F0A4C">
        <w:t xml:space="preserve"> no-show rates</w:t>
      </w:r>
      <w:r w:rsidR="005A0397" w:rsidRPr="003F0A4C">
        <w:t>, suggesting seasonality on the patterns</w:t>
      </w:r>
      <w:r w:rsidR="009748A4" w:rsidRPr="003F0A4C">
        <w:t xml:space="preserve">. Both studies </w:t>
      </w:r>
      <w:r w:rsidR="00DD34A7" w:rsidRPr="003F0A4C">
        <w:t>present</w:t>
      </w:r>
      <w:r w:rsidR="00EC6552" w:rsidRPr="003F0A4C">
        <w:t xml:space="preserve"> ways in which the results could be used to improve scheduling practices.</w:t>
      </w:r>
      <w:r w:rsidRPr="003F0A4C">
        <w:t xml:space="preserve"> More recently, Wallace et al</w:t>
      </w:r>
      <w:r w:rsidR="006B7C32" w:rsidRPr="003F0A4C">
        <w:t xml:space="preserve">. </w:t>
      </w:r>
      <w:r w:rsidR="00774EA5" w:rsidRPr="003F0A4C">
        <w:fldChar w:fldCharType="begin" w:fldLock="1"/>
      </w:r>
      <w:r w:rsidR="00774EA5" w:rsidRPr="003F0A4C">
        <w:instrText>ADDIN CSL_CITATION {"citationItems":[{"id":"ITEM-1","itemData":{"DOI":"10.1136/bmjqs-2017-007168","ISSN":"20445415","abstract":"BACKGROUND Prior work has not studied the effects of transportation accessibility and patient factors on clinic non-arrival. OBJECTIVES Our objectives were: (1) to evaluate transportation characteristics and patient factors associated with clinic non-arrival, (2) to evaluate the comparability of bus and car drive time estimates, and (3) to evaluate the combined effects of transportation accessibility and income on scheduled appointment non-arrival. METHODS We queried electronic administrative records at an urban general pediatrics clinic. We compared patient and transportation characteristics between arrivals and non-arrivals for scheduled appointments using multivariable modeling. RESULTS There were 15 346 (29.8%) clinic non-arrivals. In separate car and bus multivariable models that controlled for patient and transit characteristics, we identified significant interactions between income and drive time, and clinic non-arrival. Patients in the lowest quartile of income who were also in the longest quartile of travel time by bus had an increased OR of clinic non-arrival compared with patients in the lowest quartile of income and shortest quartile of travel time by bus (1.55; P&lt;0.01). Similarly, patients in the lowest quartile of income who were also in the longest quartile of travel time by car had an increased OR of clinic non-arrival compared with patients in the lowest quartile of income and shortest quartile of travel time by car (1.21, respectively; P&lt;0.01). CONCLUSIONS Clinic non-arrival is associated with the interaction of longer travel time and lower income.","author":[{"dropping-particle":"","family":"Wallace","given":"David J.","non-dropping-particle":"","parse-names":false,"suffix":""},{"dropping-particle":"","family":"Ray","given":"Kristin N.","non-dropping-particle":"","parse-names":false,"suffix":""},{"dropping-particle":"","family":"Degan","given":"Abbye","non-dropping-particle":"","parse-names":false,"suffix":""},{"dropping-particle":"","family":"Kurland","given":"Kristen","non-dropping-particle":"","parse-names":false,"suffix":""},{"dropping-particle":"","family":"Angus","given":"Derek C.","non-dropping-particle":"","parse-names":false,"suffix":""},{"dropping-particle":"","family":"Malinow","given":"Ana","non-dropping-particle":"","parse-names":false,"suffix":""}],"container-title":"BMJ Quality and Safety","id":"ITEM-1","issue":"6","issued":{"date-parts":[["2018"]]},"page":"437-444","title":"Transportation characteristics associated with non-arrivals to paediatric clinic appointments: A retrospective analysis of 51 580 scheduled visits","type":"article-journal","volume":"27"},"uris":["http://www.mendeley.com/documents/?uuid=3b8ae46b-7177-4fa8-965e-9ae9d8afa22c"]}],"mendeley":{"formattedCitation":"[3]","plainTextFormattedCitation":"[3]","previouslyFormattedCitation":"[3]"},"properties":{"noteIndex":0},"schema":"https://github.com/citation-style-language/schema/raw/master/csl-citation.json"}</w:instrText>
      </w:r>
      <w:r w:rsidR="00774EA5" w:rsidRPr="003F0A4C">
        <w:fldChar w:fldCharType="separate"/>
      </w:r>
      <w:r w:rsidR="00774EA5" w:rsidRPr="003F0A4C">
        <w:rPr>
          <w:noProof/>
        </w:rPr>
        <w:t>[3]</w:t>
      </w:r>
      <w:r w:rsidR="00774EA5" w:rsidRPr="003F0A4C">
        <w:fldChar w:fldCharType="end"/>
      </w:r>
      <w:r w:rsidR="00774EA5" w:rsidRPr="003F0A4C">
        <w:t xml:space="preserve"> </w:t>
      </w:r>
      <w:r w:rsidR="00FC3A80" w:rsidRPr="003F0A4C">
        <w:t>conclude</w:t>
      </w:r>
      <w:r w:rsidR="006B7C32" w:rsidRPr="003F0A4C">
        <w:t xml:space="preserve"> that patients </w:t>
      </w:r>
      <w:r w:rsidR="00DB7827" w:rsidRPr="003F0A4C">
        <w:t>with lower income and longer</w:t>
      </w:r>
      <w:r w:rsidR="006B7C32" w:rsidRPr="003F0A4C">
        <w:t xml:space="preserve"> travel time</w:t>
      </w:r>
      <w:r w:rsidR="005A026C" w:rsidRPr="003F0A4C">
        <w:t>s</w:t>
      </w:r>
      <w:r w:rsidR="006B7C32" w:rsidRPr="003F0A4C">
        <w:t xml:space="preserve"> </w:t>
      </w:r>
      <w:r w:rsidR="00DB7827" w:rsidRPr="003F0A4C">
        <w:t>to the medical facility are more</w:t>
      </w:r>
      <w:r w:rsidR="006B7C32" w:rsidRPr="003F0A4C">
        <w:t xml:space="preserve"> lik</w:t>
      </w:r>
      <w:r w:rsidR="00C13680" w:rsidRPr="003F0A4C">
        <w:t>ely to miss their appointments and Parker</w:t>
      </w:r>
      <w:r w:rsidR="007E01AD" w:rsidRPr="003F0A4C">
        <w:t>, Gaugler, Samus and Gliting</w:t>
      </w:r>
      <w:r w:rsidR="00C13680" w:rsidRPr="003F0A4C">
        <w:t xml:space="preserve"> </w:t>
      </w:r>
      <w:r w:rsidR="007E01AD" w:rsidRPr="003F0A4C">
        <w:fldChar w:fldCharType="begin" w:fldLock="1"/>
      </w:r>
      <w:r w:rsidR="00AF01E8">
        <w:instrText>ADDIN CSL_CITATION {"citationItems":[{"id":"ITEM-1","itemData":{"DOI":"10.1111/jgs.15995","ISSN":"15325415","abstract":"BACKGROUND/OBJECTIVE Adult day services (ADSs) that provide community-based supervised support for persons with dementia (PWD) may also function as a respite for familial caregivers to attend to self-care needs. Guided by a revised version of the Andersen Healthcare Utilization Model, the objective of this study was to identify the association between use of ADSs and a missed physician's appointment among family caregivers for community-dwelling familial PWD. A secondary objective was to identify other predisposing, enabling, and need factors associated with a missed physician's appointment. DESIGN Secondary analysis of baseline, cross-sectional data from two randomized controlled trials (Advancing Caregiver Training, n = 272; and Care of Persons With Dementia in Their Environments, n = 237). SETTING Community. PARTICIPANTS Community-dwelling caregivers for PWD (n = 509). MEASUREMENTS Missed physician's appointment was measured using the caregivers' self-report of one or more missed physician's appointments (yes/no) in the past 6 months. ADS use was measured using the caregivers? self-report of ADS use (yes/no). RESULTS Over a third of the caregivers utilized ADSs for their PWD. Caregivers who utilized ADSs for their familial PWD were 49% less likely (95% confidence interval = 0.32-0.81) to miss a physician's appointment in the past 6 months. More black compared to white caregivers missed appointments regardless of ADS use. Caregivers with increased chronic health conditions were more likely to miss a physician's appointment compared to those with fewer conditions. CONCLUSION ADSs? provision of respite enables caregivers the time to address self-care needs by decreasing the likelihood that caregivers miss a physician's appointment. Findings suggest that ADSs may promote positive health behaviors for caregivers and should be expanded as part of comprehensive dementia care for families. Factors associated with missed physician appointments need further examination and intervention to support black caregivers.","author":[{"dropping-particle":"","family":"Parker","given":"Lauren J.","non-dropping-particle":"","parse-names":false,"suffix":""},{"dropping-particle":"","family":"Gaugler","given":"Joseph E.","non-dropping-particle":"","parse-names":false,"suffix":""},{"dropping-particle":"","family":"Samus","given":"Quincy","non-dropping-particle":"","parse-names":false,"suffix":""},{"dropping-particle":"","family":"Gitlin","given":"Laura N.","non-dropping-particle":"","parse-names":false,"suffix":""}],"container-title":"Journal of the American Geriatrics Society","id":"ITEM-1","issued":{"date-parts":[["2019"]]},"page":"1467-1471","title":"Adult Day Service Use Decreases Likelihood of a Missed Physician's Appointment Among Dementia Caregivers","type":"article-journal"},"uris":["http://www.mendeley.com/documents/?uuid=84a41190-5343-49a3-acb9-794b61e5d5b5"]}],"mendeley":{"formattedCitation":"[23]","plainTextFormattedCitation":"[23]","previouslyFormattedCitation":"[22]"},"properties":{"noteIndex":0},"schema":"https://github.com/citation-style-language/schema/raw/master/csl-citation.json"}</w:instrText>
      </w:r>
      <w:r w:rsidR="007E01AD" w:rsidRPr="003F0A4C">
        <w:fldChar w:fldCharType="separate"/>
      </w:r>
      <w:r w:rsidR="00AF01E8" w:rsidRPr="00AF01E8">
        <w:rPr>
          <w:noProof/>
        </w:rPr>
        <w:t>[23]</w:t>
      </w:r>
      <w:r w:rsidR="007E01AD" w:rsidRPr="003F0A4C">
        <w:fldChar w:fldCharType="end"/>
      </w:r>
      <w:r w:rsidR="00FC3A80" w:rsidRPr="003F0A4C">
        <w:t xml:space="preserve"> find</w:t>
      </w:r>
      <w:r w:rsidR="007E01AD" w:rsidRPr="003F0A4C">
        <w:t xml:space="preserve"> lowe</w:t>
      </w:r>
      <w:r w:rsidR="00DB6334" w:rsidRPr="003F0A4C">
        <w:t>r</w:t>
      </w:r>
      <w:r w:rsidR="007E01AD" w:rsidRPr="003F0A4C">
        <w:t xml:space="preserve"> no-show rate</w:t>
      </w:r>
      <w:r w:rsidR="00DB6334" w:rsidRPr="003F0A4C">
        <w:t>s</w:t>
      </w:r>
      <w:r w:rsidR="007E01AD" w:rsidRPr="003F0A4C">
        <w:t xml:space="preserve"> among care givers using adult day services.</w:t>
      </w:r>
    </w:p>
    <w:p w14:paraId="3A6C9CF2" w14:textId="08541802" w:rsidR="00883E0C" w:rsidRPr="003F0A4C" w:rsidRDefault="00883E0C" w:rsidP="00883E0C">
      <w:pPr>
        <w:spacing w:line="360" w:lineRule="auto"/>
        <w:ind w:firstLine="720"/>
        <w:jc w:val="both"/>
      </w:pPr>
      <w:r w:rsidRPr="003F0A4C">
        <w:t xml:space="preserve">A second approach is to identify patient- and practice-related factors that predict no-show probabilities, using regression models. </w:t>
      </w:r>
      <w:r w:rsidRPr="003F0A4C">
        <w:rPr>
          <w:lang w:val="fr-FR"/>
        </w:rPr>
        <w:t xml:space="preserve">Ellis et al. </w:t>
      </w:r>
      <w:r w:rsidRPr="003F0A4C">
        <w:rPr>
          <w:lang w:val="fr-FR"/>
        </w:rPr>
        <w:fldChar w:fldCharType="begin" w:fldLock="1"/>
      </w:r>
      <w:r w:rsidR="00AF01E8">
        <w:rPr>
          <w:lang w:val="fr-FR"/>
        </w:rPr>
        <w:instrText>ADDIN CSL_CITATION {"citationItems":[{"id":"ITEM-1","itemData":{"DOI":"10.1016/S2468-2667(17)30217-7","ISSN":"24682667","PMID":"29253440","abstract":"Background Addressing the causes of low engagement in health care is a prerequisite for reducing health inequalities. People who miss multiple appointments are an under-researched group who might have substantial unmet health needs. Individual-level patterns of missed general practice appointments might thus provide a risk marker for vulnerability and poor health outcomes. We sought to ascertain the contributions of patient and practice factors to the likelihood of missing general practice appointments. Methods For this national retrospective cohort analysis, we extracted UK National Health Service general practice data that were routinely collected across Scotland between Sept 5, 2013, and Sept 5, 2016. We calculated the per-patient number of missed appointments from individual appointments and investigated the risk of missing a general practice appointment using a negative binomial model offset by number of appointments made. We then analysed the effect of patient-level factors (including age, sex, and socioeconomic status) and practice-level factors (including appointment availability and geographical location) on the risk of missing appointments. Findings The full dataset included information from 909 073 patients, of whom 550 083 were included in the analysis after processing. We observed that 104 461 (19·0%) patients missed more than two appointments in the 3 year study period. After controlling for the number of appointments made, patterns of non-attendance could be differentiated, with patients who were aged 16–30 years (relative risk ratio [RRR] 1·21, 95% CI 1·19–1·23) or older than 90 years (2·20, 2·09–2·29), and of low socioeconomic status (Scottish Index of Multiple Deprivation decile 1: RRR 2·27, 2·22–2·31) significantly more likely to miss multiple appointments. Men missed fewer appointments overall than women, but were somewhat more likely to miss appointments in the adjusted model (1·05, 1·04–1·06). Practice factors also substantially affected attendance patterns, with urban practices in affluent areas that typically have appointment waiting times of 2–3 days the most likely to have patients who serially miss appointments. The combination of both patient and practice factors to predict appointments missed gave a higher pseudo R2 value (0·66) than models using either group of factors separately (patients only R2=0·54; practice only R2=0·63). Interpretation The findings that both patient and practice characteristics contribute to non-atten…","author":[{"dropping-particle":"","family":"Ellis","given":"David A.","non-dropping-particle":"","parse-names":false,"suffix":""},{"dropping-particle":"","family":"McQueenie","given":"Ross","non-dropping-particle":"","parse-names":false,"suffix":""},{"dropping-particle":"","family":"McConnachie","given":"Alex","non-dropping-particle":"","parse-names":false,"suffix":""},{"dropping-particle":"","family":"Wilson","given":"Philip","non-dropping-particle":"","parse-names":false,"suffix":""},{"dropping-particle":"","family":"Williamson","given":"Andrea E.","non-dropping-particle":"","parse-names":false,"suffix":""}],"container-title":"The Lancet Public Health","id":"ITEM-1","issue":"12","issued":{"date-parts":[["2017"]]},"page":"e551-e559","publisher":"The Author(s). Published by Elsevier Ltd. This is an Open Access article under the CC BY NC ND 4.0 license.","title":"Demographic and practice factors predicting repeated non-attendance in primary care: a national retrospective cohort analysis","type":"article-journal","volume":"2"},"uris":["http://www.mendeley.com/documents/?uuid=09a65429-c901-41bf-b66a-e89cf7ffa655"]}],"mendeley":{"formattedCitation":"[20]","plainTextFormattedCitation":"[20]","previouslyFormattedCitation":"[19]"},"properties":{"noteIndex":0},"schema":"https://github.com/citation-style-language/schema/raw/master/csl-citation.json"}</w:instrText>
      </w:r>
      <w:r w:rsidRPr="003F0A4C">
        <w:rPr>
          <w:lang w:val="fr-FR"/>
        </w:rPr>
        <w:fldChar w:fldCharType="separate"/>
      </w:r>
      <w:r w:rsidR="00AF01E8" w:rsidRPr="00AF01E8">
        <w:rPr>
          <w:noProof/>
          <w:lang w:val="es-CO"/>
        </w:rPr>
        <w:t>[20]</w:t>
      </w:r>
      <w:r w:rsidRPr="003F0A4C">
        <w:rPr>
          <w:lang w:val="fr-FR"/>
        </w:rPr>
        <w:fldChar w:fldCharType="end"/>
      </w:r>
      <w:r w:rsidRPr="003F0A4C">
        <w:rPr>
          <w:lang w:val="es-CO"/>
        </w:rPr>
        <w:t xml:space="preserve"> find that age, socioeconomic status and lead times are good predictors for repeated non-attendance in Scotland. </w:t>
      </w:r>
      <w:r w:rsidRPr="003F0A4C">
        <w:t xml:space="preserve">Analysing data from hospitals in south-west England, French et al. </w:t>
      </w:r>
      <w:r w:rsidRPr="003F0A4C">
        <w:fldChar w:fldCharType="begin" w:fldLock="1"/>
      </w:r>
      <w:r w:rsidR="00AF01E8">
        <w:instrText>ADDIN CSL_CITATION {"citationItems":[{"id":"ITEM-1","itemData":{"DOI":"10.3399/bjgp17x691373","ISSN":"0960-1643","author":[{"dropping-particle":"","family":"French","given":"Lydia RM","non-dropping-particle":"","parse-names":false,"suffix":""},{"dropping-particle":"","family":"Turner","given":"Katrina M","non-dropping-particle":"","parse-names":false,"suffix":""},{"dropping-particle":"","family":"Sharp","given":"Debbie J","non-dropping-particle":"","parse-names":false,"suffix":""},{"dropping-particle":"","family":"Morley","given":"Hannah","non-dropping-particle":"","parse-names":false,"suffix":""},{"dropping-particle":"","family":"Goldsworthy","given":"Lisa","non-dropping-particle":"","parse-names":false,"suffix":""},{"dropping-particle":"","family":"Hamilton-Shield","given":"Julian","non-dropping-particle":"","parse-names":false,"suffix":""}],"container-title":"British Journal of General Practice","id":"ITEM-1","issue":"660","issued":{"date-parts":[["2017"]]},"page":"e483-e489","title":"Characteristics of children who do not attend their hospital appointments, and GPs’ response: a mixed methods study in primary and secondary care","type":"article-journal","volume":"67"},"uris":["http://www.mendeley.com/documents/?uuid=de718538-50a1-4c95-b353-d7d60e8321c8"]}],"mendeley":{"formattedCitation":"[24]","plainTextFormattedCitation":"[24]","previouslyFormattedCitation":"[23]"},"properties":{"noteIndex":0},"schema":"https://github.com/citation-style-language/schema/raw/master/csl-citation.json"}</w:instrText>
      </w:r>
      <w:r w:rsidRPr="003F0A4C">
        <w:fldChar w:fldCharType="separate"/>
      </w:r>
      <w:r w:rsidR="00AF01E8" w:rsidRPr="00AF01E8">
        <w:rPr>
          <w:noProof/>
        </w:rPr>
        <w:t>[24]</w:t>
      </w:r>
      <w:r w:rsidRPr="003F0A4C">
        <w:fldChar w:fldCharType="end"/>
      </w:r>
      <w:r w:rsidRPr="003F0A4C">
        <w:t xml:space="preserve"> conclude that children from higher deprivation areas are more likely to miss their appointments. Goffman et al. </w:t>
      </w:r>
      <w:r w:rsidRPr="003F0A4C">
        <w:fldChar w:fldCharType="begin" w:fldLock="1"/>
      </w:r>
      <w:r w:rsidR="00AF01E8">
        <w:instrText>ADDIN CSL_CITATION {"citationItems":[{"id":"ITEM-1","itemData":{"DOI":"10.7205/milmed-d-16-00345","ISSN":"0026-4075","PMID":"29087915","abstract":"Background: Missed appointments reduce the efficiency of the health care system and negatively impact access to care for all patients. Identifying patients at risk for missing an appointment could help health care systems and providers better target interventions to reduce patient no-shows. Objectives: Our aim was to develop and test a predictive model that identifies patients that have a high probability of missing their outpatient appointments. Methods: Demographic information, appointment characteristics, and attendance history were drawn from the existing data sets from four Veterans Affairs health care facilities within six separate service areas. Past attendance behavior was modeled using an empirical Markov model based on up to 10 previous appointments. Using logistic regression, we developed 24 unique predictive models. We implemented the models and tested an intervention strategy using live reminder calls placed 24, 48, and 72 hours ahead of time. The pilot study targeted 1,754 high-risk patients, whose probability of missing an appointment was predicted to be at least 0.2. Results: Our results indicate that three variables were consistently related to a patient's no-show probability in all 24 models: past attendance behavior, the age of the appointment, and having multiple appointments scheduled on that day. After the intervention was implemented, the no-show rate in the pilot group was reduced from the expected value of 35% to 12.16% (p value &lt; 0.0001). Conclusions: The predictive model accurately identified patients who were more likely to miss their appointments. Applying the model in practice enables clinics to apply more intensive intervention measures to high-risk patients.","author":[{"dropping-particle":"","family":"Goffman","given":"Rachel M.","non-dropping-particle":"","parse-names":false,"suffix":""},{"dropping-particle":"","family":"Milicevic","given":"Aleksandra S.","non-dropping-particle":"","parse-names":false,"suffix":""},{"dropping-particle":"","family":"Rodriguez","given":"Keri L.","non-dropping-particle":"","parse-names":false,"suffix":""},{"dropping-particle":"","family":"Myaskovsky","given":"Larissa","non-dropping-particle":"","parse-names":false,"suffix":""},{"dropping-particle":"","family":"Harris","given":"Shannon L.","non-dropping-particle":"","parse-names":false,"suffix":""},{"dropping-particle":"","family":"Tjader","given":"Youxu C.","non-dropping-particle":"","parse-names":false,"suffix":""},{"dropping-particle":"","family":"May","given":"Jerrold H.","non-dropping-particle":"","parse-names":false,"suffix":""},{"dropping-particle":"","family":"Vargas","given":"Dominic L.","non-dropping-particle":"","parse-names":false,"suffix":""},{"dropping-particle":"","family":"Monte","given":"Robert J.","non-dropping-particle":"","parse-names":false,"suffix":""}],"container-title":"Military Medicine","id":"ITEM-1","issue":"5","issued":{"date-parts":[["2017"]]},"page":"e1708-e1714","title":"Modeling Patient No-Show History and Predicting Future Outpatient Appointment Behavior in the Veterans Health Administration","type":"article-journal","volume":"182"},"uris":["http://www.mendeley.com/documents/?uuid=b755e288-04a8-4c94-be47-80611a81f003"]}],"mendeley":{"formattedCitation":"[25]","plainTextFormattedCitation":"[25]","previouslyFormattedCitation":"[24]"},"properties":{"noteIndex":0},"schema":"https://github.com/citation-style-language/schema/raw/master/csl-citation.json"}</w:instrText>
      </w:r>
      <w:r w:rsidRPr="003F0A4C">
        <w:fldChar w:fldCharType="separate"/>
      </w:r>
      <w:r w:rsidR="00AF01E8" w:rsidRPr="00AF01E8">
        <w:rPr>
          <w:noProof/>
        </w:rPr>
        <w:t>[25]</w:t>
      </w:r>
      <w:r w:rsidRPr="003F0A4C">
        <w:fldChar w:fldCharType="end"/>
      </w:r>
      <w:r w:rsidRPr="003F0A4C">
        <w:t xml:space="preserve"> report that no-show history, age and having multiple appointments scheduled on the same day are good predictors for no-show rates among veterans in the United States. Ding et al. </w:t>
      </w:r>
      <w:r w:rsidRPr="003F0A4C">
        <w:fldChar w:fldCharType="begin" w:fldLock="1"/>
      </w:r>
      <w:r w:rsidR="00AF01E8">
        <w:instrText>ADDIN CSL_CITATION {"citationItems":[{"id":"ITEM-1","itemData":{"DOI":"10.1093/jamia/ocy002","ISSN":"1067-5027","author":[{"dropping-particle":"","family":"Ding","given":"Xiruo","non-dropping-particle":"","parse-names":false,"suffix":""},{"dropping-particle":"","family":"Barth","given":"Pamela","non-dropping-particle":"","parse-names":false,"suffix":""},{"dropping-particle":"","family":"Newman","given":"Mark","non-dropping-particle":"","parse-names":false,"suffix":""},{"dropping-particle":"","family":"Mather","given":"Chad","non-dropping-particle":"","parse-names":false,"suffix":""},{"dropping-particle":"","family":"Goldstein","given":"Benjamin A","non-dropping-particle":"","parse-names":false,"suffix":""},{"dropping-particle":"","family":"Poon","given":"Eric G","non-dropping-particle":"","parse-names":false,"suffix":""},{"dropping-particle":"","family":"Gellad","given":"Ziad F","non-dropping-particle":"","parse-names":false,"suffix":""}],"container-title":"Journal of the American Medical Informatics Association","id":"ITEM-1","issue":"8","issued":{"date-parts":[["2018"]]},"page":"924-930","title":"Designing risk prediction models for ambulatory no-shows across different specialties and clinics","type":"article-journal","volume":"25"},"uris":["http://www.mendeley.com/documents/?uuid=d6ee1494-b61b-4203-bf46-85acc0bb17f0"]}],"mendeley":{"formattedCitation":"[26]","plainTextFormattedCitation":"[26]","previouslyFormattedCitation":"[25]"},"properties":{"noteIndex":0},"schema":"https://github.com/citation-style-language/schema/raw/master/csl-citation.json"}</w:instrText>
      </w:r>
      <w:r w:rsidRPr="003F0A4C">
        <w:fldChar w:fldCharType="separate"/>
      </w:r>
      <w:r w:rsidR="00AF01E8" w:rsidRPr="00AF01E8">
        <w:rPr>
          <w:noProof/>
        </w:rPr>
        <w:t>[26]</w:t>
      </w:r>
      <w:r w:rsidRPr="003F0A4C">
        <w:fldChar w:fldCharType="end"/>
      </w:r>
      <w:r w:rsidRPr="003F0A4C">
        <w:t xml:space="preserve"> discuss the need for designing different risk models for each medical service and facility in order to improve accuracy. Lastly, </w:t>
      </w:r>
      <w:r w:rsidRPr="003F0A4C">
        <w:rPr>
          <w:noProof/>
        </w:rPr>
        <w:t>Tsai, Lee, Chiang, Chen, and Chen</w:t>
      </w:r>
      <w:r w:rsidRPr="003F0A4C">
        <w:t xml:space="preserve"> </w:t>
      </w:r>
      <w:r w:rsidRPr="003F0A4C">
        <w:fldChar w:fldCharType="begin" w:fldLock="1"/>
      </w:r>
      <w:r w:rsidR="00AF01E8">
        <w:instrText>ADDIN CSL_CITATION {"citationItems":[{"id":"ITEM-1","itemData":{"DOI":"10.1097/JCMA.0000000000000068","ISBN":"0000000000000","ISSN":"17287731","author":[{"dropping-particle":"","family":"Tsai","given":"Wen Chien","non-dropping-particle":"","parse-names":false,"suffix":""},{"dropping-particle":"","family":"Lee","given":"Wui Chiang","non-dropping-particle":"","parse-names":false,"suffix":""},{"dropping-particle":"","family":"Chiang","given":"Shu Chiung","non-dropping-particle":"","parse-names":false,"suffix":""},{"dropping-particle":"","family":"Chen","given":"Yu Chun","non-dropping-particle":"","parse-names":false,"suffix":""},{"dropping-particle":"","family":"Chen","given":"Tzeng Ji","non-dropping-particle":"","parse-names":false,"suffix":""}],"container-title":"Journal of the Chinese Medical Association","id":"ITEM-1","issue":"5","issued":{"date-parts":[["2019"]]},"page":"436-442","title":"Factors of missed appointments at an academic medical center in Taiwan","type":"article-journal","volume":"82"},"uris":["http://www.mendeley.com/documents/?uuid=129a3038-9e30-4e7e-9d41-c457d622fdbf"]}],"mendeley":{"formattedCitation":"[27]","plainTextFormattedCitation":"[27]","previouslyFormattedCitation":"[26]"},"properties":{"noteIndex":0},"schema":"https://github.com/citation-style-language/schema/raw/master/csl-citation.json"}</w:instrText>
      </w:r>
      <w:r w:rsidRPr="003F0A4C">
        <w:fldChar w:fldCharType="separate"/>
      </w:r>
      <w:r w:rsidR="00AF01E8" w:rsidRPr="00AF01E8">
        <w:rPr>
          <w:noProof/>
        </w:rPr>
        <w:t>[27]</w:t>
      </w:r>
      <w:r w:rsidRPr="003F0A4C">
        <w:fldChar w:fldCharType="end"/>
      </w:r>
      <w:r w:rsidRPr="003F0A4C">
        <w:t xml:space="preserve"> find that patient gender, age and no-show history are good predictors</w:t>
      </w:r>
      <w:r w:rsidR="007E3C27" w:rsidRPr="003F0A4C">
        <w:t xml:space="preserve"> in Taiwan</w:t>
      </w:r>
      <w:r w:rsidRPr="003F0A4C">
        <w:t>.</w:t>
      </w:r>
    </w:p>
    <w:p w14:paraId="1FD694F6" w14:textId="711BD049" w:rsidR="00FC05DE" w:rsidRPr="00F400B4" w:rsidRDefault="00AA11ED" w:rsidP="00844D6A">
      <w:pPr>
        <w:spacing w:line="360" w:lineRule="auto"/>
        <w:ind w:firstLine="720"/>
        <w:jc w:val="both"/>
      </w:pPr>
      <w:r w:rsidRPr="00F400B4">
        <w:t>In Design Science Research</w:t>
      </w:r>
      <w:r w:rsidR="007079EA">
        <w:t xml:space="preserve"> (DSR)</w:t>
      </w:r>
      <w:r w:rsidRPr="00F400B4">
        <w:t xml:space="preserve">, knowledge can be descriptive (about the phenomena) or prescriptive (about the human-built artefacts) </w:t>
      </w:r>
      <w:r w:rsidRPr="00F400B4">
        <w:fldChar w:fldCharType="begin" w:fldLock="1"/>
      </w:r>
      <w:r w:rsidR="00AF01E8">
        <w:instrText>ADDIN CSL_CITATION {"citationItems":[{"id":"ITEM-1","itemData":{"DOI":"10.25300/MISQ/2013/37.2.01","ISSN":"0276-7783","author":[{"dropping-particle":"","family":"Gregor","given":"Shirley","non-dropping-particle":"","parse-names":false,"suffix":""},{"dropping-particle":"","family":"Hevner","given":"Alan R","non-dropping-particle":"","parse-names":false,"suffix":""}],"container-title":"MIS Q.","id":"ITEM-1","issue":"2","issued":{"date-parts":[["2013","6"]]},"page":"337–356","publisher":"Society for Information Management and The Management Information Systems Research Center","publisher-place":"USA","title":"Positioning and Presenting Design Science Research for Maximum Impact","type":"article-journal","volume":"37"},"uris":["http://www.mendeley.com/documents/?uuid=d227d590-d990-49bb-aff8-f6fb35832b74"]}],"mendeley":{"formattedCitation":"[28]","plainTextFormattedCitation":"[28]","previouslyFormattedCitation":"[27]"},"properties":{"noteIndex":0},"schema":"https://github.com/citation-style-language/schema/raw/master/csl-citation.json"}</w:instrText>
      </w:r>
      <w:r w:rsidRPr="00F400B4">
        <w:fldChar w:fldCharType="separate"/>
      </w:r>
      <w:r w:rsidR="00AF01E8" w:rsidRPr="00AF01E8">
        <w:rPr>
          <w:noProof/>
        </w:rPr>
        <w:t>[28]</w:t>
      </w:r>
      <w:r w:rsidRPr="00F400B4">
        <w:fldChar w:fldCharType="end"/>
      </w:r>
      <w:r w:rsidRPr="00F400B4">
        <w:t xml:space="preserve">. This paper adds to the existing body of research on no-show behaviour not only by its use of ML methods on routine health data (the artefact) but also through its focus on developing countries (the phenomena). </w:t>
      </w:r>
      <w:r w:rsidR="00883E0C" w:rsidRPr="00F400B4">
        <w:t xml:space="preserve">According to Dantas et al. </w:t>
      </w:r>
      <w:r w:rsidR="00883E0C" w:rsidRPr="00F400B4">
        <w:fldChar w:fldCharType="begin" w:fldLock="1"/>
      </w:r>
      <w:r w:rsidR="00883E0C" w:rsidRPr="00F400B4">
        <w:instrText>ADDIN CSL_CITATION {"citationItems":[{"id":"ITEM-1","itemData":{"DOI":"10.1016/j.healthpol.2018.02.002","ISBN":"1872-6054 (Electronic) 0168-8510 (Linking)","ISSN":"18726054","PMID":"29482948","abstract":"No-show appointments significantly impact the functioning of healthcare institutions, and much research has been performed to uncover and analyze the factors that influence no-show behavior. In spite of the growing body of literature on this issue, no synthesis of the state-of-the-art is presently available and no systematic literature review (SLR) exists that encompasses all medical specialties. This paper provides a SLR of no-shows in appointment scheduling in which the characteristics of existing studies are analyzed, results regarding which factors have a higher impact on missed appointment rates are synthetized, and comparisons with previous findings are performed. A total of 727 articles and review papers were retrieved from the Scopus database (which includes MEDLINE), 105 of which were selected for identification and analysis. The results indicate that the average no-show rate is of the order of 23%, being highest in the African continent (43.0%) and lowest in Oceania (13.2%). Our analysis also identified patient characteristics that were more frequently associated with no-show behavior: adults of younger age; lower socioeconomic status; place of residence is distant from the clinic; no private insurance. Furthermore, the most commonly reported significant determinants of no-show were high lead time and prior no-show history.","author":[{"dropping-particle":"","family":"Dantas","given":"Leila F.","non-dropping-particle":"","parse-names":false,"suffix":""},{"dropping-particle":"","family":"Fleck","given":"Julia L.","non-dropping-particle":"","parse-names":false,"suffix":""},{"dropping-particle":"","family":"Cyrino","given":"Fernando L.","non-dropping-particle":"","parse-names":false,"suffix":""},{"dropping-particle":"","family":"Hamacher","given":"Silvio","non-dropping-particle":"","parse-names":false,"suffix":""}],"container-title":"Health Policy","id":"ITEM-1","issue":"4","issued":{"date-parts":[["2018"]]},"page":"412-421","publisher":"Elsevier Ireland Ltd","title":"No-shows in appointment scheduling – a systematic literature review","type":"article-journal","volume":"122"},"uris":["http://www.mendeley.com/documents/?uuid=c0a0b742-00e5-4cd8-afdb-6730bce93a5e"]}],"mendeley":{"formattedCitation":"[7]","plainTextFormattedCitation":"[7]","previouslyFormattedCitation":"[7]"},"properties":{"noteIndex":0},"schema":"https://github.com/citation-style-language/schema/raw/master/csl-citation.json"}</w:instrText>
      </w:r>
      <w:r w:rsidR="00883E0C" w:rsidRPr="00F400B4">
        <w:fldChar w:fldCharType="separate"/>
      </w:r>
      <w:r w:rsidR="00883E0C" w:rsidRPr="00F400B4">
        <w:rPr>
          <w:noProof/>
        </w:rPr>
        <w:t>[7]</w:t>
      </w:r>
      <w:r w:rsidR="00883E0C" w:rsidRPr="00F400B4">
        <w:fldChar w:fldCharType="end"/>
      </w:r>
      <w:r w:rsidR="00883E0C" w:rsidRPr="00F400B4">
        <w:t xml:space="preserve">, </w:t>
      </w:r>
      <w:r w:rsidR="005D44B5" w:rsidRPr="00F400B4">
        <w:t>between 2005 and 2016</w:t>
      </w:r>
      <w:r w:rsidR="00883E0C" w:rsidRPr="00F400B4">
        <w:t xml:space="preserve">, most of the research uses </w:t>
      </w:r>
      <w:r w:rsidR="00883E0C" w:rsidRPr="00F400B4">
        <w:lastRenderedPageBreak/>
        <w:t xml:space="preserve">regression models in order to predict no-show probabilities. However, recent studies explore the use of other machine learning techniques. Mohammadi, Wu, Turkan, Toscos and Doebbeling </w:t>
      </w:r>
      <w:r w:rsidR="00883E0C" w:rsidRPr="00F400B4">
        <w:fldChar w:fldCharType="begin" w:fldLock="1"/>
      </w:r>
      <w:r w:rsidR="00AF01E8">
        <w:instrText>ADDIN CSL_CITATION {"citationItems":[{"id":"ITEM-1","itemData":{"DOI":"10.1177/2150132718811692","ISBN":"2150132718811","ISSN":"21501327","PMID":"23958707","abstract":"In 2012, three active pharmaceutical ingredients were released on the German market for small animals. These are the anti-thyroid Carbimazole (Vidalta(R)), the opium-derived analgesic Fentanyl (Fentadon(R)) and the antiepileptic Potassium Bromide (Libromide(R)). One substance was authorized for an additional species. The insecticide Flumethrin in combination with Imidacloprid is now also authorized for use in cats. Furthermore, this preparation includes an interesting new pharmaceutical form for dogs and cats and a new combination of active pharmaceutical ingredients for dogs. In addition, three active pharmaceutical ingredients with approval for use in human medicine, which are of potential interest to veterinary medicine, entered the market in 2012. These are the antidiabetic Dapagliflozin, the antiepileptic Perampanel and the Somatostatin-analog Pasireotide.","author":[{"dropping-particle":"","family":"Mohammadi","given":"Iman","non-dropping-particle":"","parse-names":false,"suffix":""},{"dropping-particle":"","family":"Wu","given":"Huanmei","non-dropping-particle":"","parse-names":false,"suffix":""},{"dropping-particle":"","family":"Turkcan","given":"Ayten","non-dropping-particle":"","parse-names":false,"suffix":""},{"dropping-particle":"","family":"Toscos","given":"Tammy","non-dropping-particle":"","parse-names":false,"suffix":""},{"dropping-particle":"","family":"Doebbeling","given":"Bradley N.","non-dropping-particle":"","parse-names":false,"suffix":""}],"container-title":"Journal of Primary Care and Community Health","id":"ITEM-1","issued":{"date-parts":[["2018"]]},"title":"Data Analytics and Modeling for Appointment No-show in Community Health Centers","type":"article-journal","volume":"9"},"uris":["http://www.mendeley.com/documents/?uuid=fee1d93a-f2d6-4a2b-b1e5-66e564c1f480"]}],"mendeley":{"formattedCitation":"[29]","plainTextFormattedCitation":"[29]","previouslyFormattedCitation":"[28]"},"properties":{"noteIndex":0},"schema":"https://github.com/citation-style-language/schema/raw/master/csl-citation.json"}</w:instrText>
      </w:r>
      <w:r w:rsidR="00883E0C" w:rsidRPr="00F400B4">
        <w:fldChar w:fldCharType="separate"/>
      </w:r>
      <w:r w:rsidR="00AF01E8" w:rsidRPr="00AF01E8">
        <w:rPr>
          <w:noProof/>
        </w:rPr>
        <w:t>[29]</w:t>
      </w:r>
      <w:r w:rsidR="00883E0C" w:rsidRPr="00F400B4">
        <w:fldChar w:fldCharType="end"/>
      </w:r>
      <w:r w:rsidR="00883E0C" w:rsidRPr="00F400B4">
        <w:t xml:space="preserve"> analyse data from electronic health records, over a 3-year period, from Community Health Centres in Indianapolis. The authors implement logistic regression, neural networks and a Bayes classifier to predict no-show probabilities </w:t>
      </w:r>
      <w:r w:rsidR="009A6A0A" w:rsidRPr="00F400B4">
        <w:t>on a dataset containing</w:t>
      </w:r>
      <w:r w:rsidR="00883E0C" w:rsidRPr="00F400B4">
        <w:t xml:space="preserve"> 73</w:t>
      </w:r>
      <w:r w:rsidR="009A6A0A" w:rsidRPr="00F400B4">
        <w:t>,</w:t>
      </w:r>
      <w:r w:rsidR="00883E0C" w:rsidRPr="00F400B4">
        <w:t>811</w:t>
      </w:r>
      <w:r w:rsidR="009A6A0A" w:rsidRPr="00F400B4">
        <w:t xml:space="preserve"> </w:t>
      </w:r>
      <w:r w:rsidR="00883E0C" w:rsidRPr="00F400B4">
        <w:t>appointment</w:t>
      </w:r>
      <w:r w:rsidR="009A6A0A" w:rsidRPr="00F400B4">
        <w:t>s</w:t>
      </w:r>
      <w:r w:rsidR="00883E0C" w:rsidRPr="00F400B4">
        <w:t xml:space="preserve">. </w:t>
      </w:r>
      <w:r w:rsidR="00AA2D4C" w:rsidRPr="00F400B4">
        <w:t xml:space="preserve"> </w:t>
      </w:r>
      <w:r w:rsidR="00883E0C" w:rsidRPr="00F400B4">
        <w:t>Unusually, the regression models and Bayes classifier perform better than neural networks</w:t>
      </w:r>
      <w:r w:rsidR="00AA2D4C" w:rsidRPr="00F400B4">
        <w:t>, with</w:t>
      </w:r>
      <w:r w:rsidR="00883E0C" w:rsidRPr="00F400B4">
        <w:t xml:space="preserve"> AUROC </w:t>
      </w:r>
      <w:r w:rsidR="00AA2D4C" w:rsidRPr="00F400B4">
        <w:t xml:space="preserve">values of </w:t>
      </w:r>
      <w:r w:rsidR="00883E0C" w:rsidRPr="00F400B4">
        <w:t>0.81, 0.86 and 0.66</w:t>
      </w:r>
      <w:r w:rsidR="00BD5DB9">
        <w:t>,</w:t>
      </w:r>
      <w:r w:rsidR="00883E0C" w:rsidRPr="00F400B4">
        <w:t xml:space="preserve"> respectively. Similarly, </w:t>
      </w:r>
      <w:r w:rsidR="00883E0C" w:rsidRPr="00F400B4">
        <w:rPr>
          <w:noProof/>
        </w:rPr>
        <w:t xml:space="preserve">Topuz et al. </w:t>
      </w:r>
      <w:r w:rsidR="00883E0C" w:rsidRPr="00F400B4">
        <w:rPr>
          <w:noProof/>
        </w:rPr>
        <w:fldChar w:fldCharType="begin" w:fldLock="1"/>
      </w:r>
      <w:r w:rsidR="00F71085" w:rsidRPr="00F400B4">
        <w:rPr>
          <w:noProof/>
        </w:rPr>
        <w:instrText>ADDIN CSL_CITATION {"citationItems":[{"id":"ITEM-1","itemData":{"DOI":"10.1007/s10479-017-2489-0","ISSN":"15729338","abstract":"No-shows are becoming a major problem in primary care facilities, creating additional costs for the facility while adversely affecting the quality of patient care. Accurately predicting no-shows plays an important role in the overbooking strategy. In this study, a hybrid probabilistic prediction framework based on the elastic net (EN) variable-selection methodology integrated with probabilistic Bayesian Belief Network (BBN) is proposed. The study predicts the “no-show probability of the patient(s)” using demographics, socioeconomic status, current appointment information, and appointment attendance history of the patient and the family. The proposed framework is validated using ten years of local pediatric clinic data. It is shown that this EN-based BBN framework is a comparable prediction methodology regarding the best approaches found in the literature. More importantly, this methodology provides novel information on the interrelations of predictors and the conditional probability of predicting “no-shows.” The output of the model can be applied to the appointment scheduling system for a robust overbooking strategy. © 2017, Springer Science+Business Media New York.","author":[{"dropping-particle":"","family":"Topuz","given":"Kazim","non-dropping-particle":"","parse-names":false,"suffix":""},{"dropping-particle":"","family":"Uner","given":"Hasmet","non-dropping-particle":"","parse-names":false,"suffix":""},{"dropping-particle":"","family":"Oztekin","given":"Asil","non-dropping-particle":"","parse-names":false,"suffix":""},{"dropping-particle":"","family":"Yildirim","given":"Mehmet Bayram","non-dropping-particle":"","parse-names":false,"suffix":""}],"container-title":"Annals of Operations Research","id":"ITEM-1","issue":"1-2","issued":{"date-parts":[["2018"]]},"page":"479-499","publisher":"Springer US","title":"Predicting pediatric clinic no-shows: a decision analytic framework using elastic net and Bayesian belief network","type":"article-journal","volume":"263"},"uris":["http://www.mendeley.com/documents/?uuid=b7f9b9a3-575f-4340-a80f-88b484f018b4"]}],"mendeley":{"formattedCitation":"[15]","plainTextFormattedCitation":"[15]","previouslyFormattedCitation":"[15]"},"properties":{"noteIndex":0},"schema":"https://github.com/citation-style-language/schema/raw/master/csl-citation.json"}</w:instrText>
      </w:r>
      <w:r w:rsidR="00883E0C" w:rsidRPr="00F400B4">
        <w:rPr>
          <w:noProof/>
        </w:rPr>
        <w:fldChar w:fldCharType="separate"/>
      </w:r>
      <w:r w:rsidR="004C7298" w:rsidRPr="00F400B4">
        <w:rPr>
          <w:noProof/>
        </w:rPr>
        <w:t>[15]</w:t>
      </w:r>
      <w:r w:rsidR="00883E0C" w:rsidRPr="00F400B4">
        <w:rPr>
          <w:noProof/>
        </w:rPr>
        <w:fldChar w:fldCharType="end"/>
      </w:r>
      <w:r w:rsidR="00883E0C" w:rsidRPr="00F400B4">
        <w:rPr>
          <w:noProof/>
        </w:rPr>
        <w:t xml:space="preserve"> </w:t>
      </w:r>
      <w:r w:rsidR="00883E0C" w:rsidRPr="00F400B4">
        <w:t xml:space="preserve">assess the effectiveness of Bayesian Belief Networks and propose an elastic net variable selection methodology. The authors conclude that there is a potential for machine learning methods to support improvements in management practices by providing accurate prediction of no-show probabilities. These </w:t>
      </w:r>
      <w:r w:rsidR="00972D2B" w:rsidRPr="00F400B4">
        <w:t>studie</w:t>
      </w:r>
      <w:r w:rsidR="00883E0C" w:rsidRPr="00F400B4">
        <w:t xml:space="preserve">s make no mention of interpretability of these black-box models, a topic we tackle in this </w:t>
      </w:r>
      <w:r w:rsidR="00972D2B" w:rsidRPr="00F400B4">
        <w:t>paper</w:t>
      </w:r>
      <w:r w:rsidR="00883E0C" w:rsidRPr="00F400B4">
        <w:t>.</w:t>
      </w:r>
      <w:r w:rsidR="007E01AD" w:rsidRPr="00F400B4">
        <w:t xml:space="preserve"> </w:t>
      </w:r>
    </w:p>
    <w:p w14:paraId="1B7BBE43" w14:textId="21332BC0" w:rsidR="004D1CDF" w:rsidRPr="00F400B4" w:rsidRDefault="00400C43" w:rsidP="005E5593">
      <w:pPr>
        <w:spacing w:line="360" w:lineRule="auto"/>
        <w:ind w:firstLine="720"/>
        <w:jc w:val="both"/>
        <w:rPr>
          <w:rFonts w:cstheme="minorHAnsi"/>
          <w:sz w:val="20"/>
          <w:szCs w:val="20"/>
        </w:rPr>
      </w:pPr>
      <w:r w:rsidRPr="00F400B4">
        <w:t>Last</w:t>
      </w:r>
      <w:r w:rsidR="003E481A" w:rsidRPr="00F400B4">
        <w:t>ly, w</w:t>
      </w:r>
      <w:r w:rsidR="009A6A0A" w:rsidRPr="00F400B4">
        <w:t xml:space="preserve">hile the same modelling methodology can be generalized to different countries, and the </w:t>
      </w:r>
      <w:r w:rsidR="00AA2D4C" w:rsidRPr="00F400B4">
        <w:t xml:space="preserve">same </w:t>
      </w:r>
      <w:r w:rsidR="009A6A0A" w:rsidRPr="00F400B4">
        <w:t xml:space="preserve">independent variables have been used across different contexts and service settings, there </w:t>
      </w:r>
      <w:r w:rsidR="00AA2D4C" w:rsidRPr="00F400B4">
        <w:t>is considerable</w:t>
      </w:r>
      <w:r w:rsidR="009A6A0A" w:rsidRPr="00F400B4">
        <w:t xml:space="preserve"> variation</w:t>
      </w:r>
      <w:r w:rsidR="00AA2D4C" w:rsidRPr="00F400B4">
        <w:t xml:space="preserve"> between</w:t>
      </w:r>
      <w:r w:rsidR="009A6A0A" w:rsidRPr="00F400B4">
        <w:t xml:space="preserve"> service delivery process</w:t>
      </w:r>
      <w:r w:rsidR="00AA2D4C" w:rsidRPr="00F400B4">
        <w:t>es</w:t>
      </w:r>
      <w:r w:rsidR="009A6A0A" w:rsidRPr="00F400B4">
        <w:t xml:space="preserve"> and </w:t>
      </w:r>
      <w:r w:rsidR="00AA2D4C" w:rsidRPr="00F400B4">
        <w:t xml:space="preserve">the demographic and </w:t>
      </w:r>
      <w:r w:rsidR="009A6A0A" w:rsidRPr="00F400B4">
        <w:t xml:space="preserve">epidemiological </w:t>
      </w:r>
      <w:r w:rsidR="00AA2D4C" w:rsidRPr="00F400B4">
        <w:t xml:space="preserve">population </w:t>
      </w:r>
      <w:r w:rsidR="009A6A0A" w:rsidRPr="00F400B4">
        <w:t>profiles</w:t>
      </w:r>
      <w:r w:rsidR="00AA2D4C" w:rsidRPr="00F400B4">
        <w:t xml:space="preserve"> in different countries</w:t>
      </w:r>
      <w:r w:rsidR="009A6A0A" w:rsidRPr="00F400B4">
        <w:t>. Each setting must be independently modelled to generate relevant information.</w:t>
      </w:r>
      <w:r w:rsidR="00BD3E01" w:rsidRPr="00F400B4">
        <w:t xml:space="preserve"> </w:t>
      </w:r>
      <w:r w:rsidR="009A6A0A" w:rsidRPr="00F400B4">
        <w:t xml:space="preserve">Furthermore, previous studies in developing countries report </w:t>
      </w:r>
      <w:r w:rsidR="00AA2D4C" w:rsidRPr="00F400B4">
        <w:t>specific</w:t>
      </w:r>
      <w:r w:rsidR="009A6A0A" w:rsidRPr="00F400B4">
        <w:t xml:space="preserve"> features</w:t>
      </w:r>
      <w:r w:rsidR="00AA2D4C" w:rsidRPr="00F400B4">
        <w:t xml:space="preserve"> unique to that setting</w:t>
      </w:r>
      <w:r w:rsidR="009A6A0A" w:rsidRPr="00F400B4">
        <w:t xml:space="preserve">. Challenges such as low use of technology to centralize patient information </w:t>
      </w:r>
      <w:r w:rsidR="009A6A0A" w:rsidRPr="00F400B4">
        <w:fldChar w:fldCharType="begin" w:fldLock="1"/>
      </w:r>
      <w:r w:rsidR="00AF01E8">
        <w:instrText>ADDIN CSL_CITATION {"citationItems":[{"id":"ITEM-1","itemData":{"DOI":"10.2147/PPA.S51841","author":[{"dropping-particle":"","family":"Giunta","given":"D","non-dropping-particle":"","parse-names":false,"suffix":""},{"dropping-particle":"","family":"Briavore","given":"A","non-dropping-particle":"","parse-names":false,"suffix":""},{"dropping-particle":"","family":"Baun","given":"Analia","non-dropping-particle":"","parse-names":false,"suffix":""},{"dropping-particle":"","family":"Luna","given":"Daniel","non-dropping-particle":"","parse-names":false,"suffix":""}],"container-title":"Patient Preference and Adherence","id":"ITEM-1","issue":"November","issued":{"date-parts":[["2013"]]},"page":"1163-1170","title":"Factors associated with nonattendance at clinical medicine scheduled outpatient appointments in a university general hospital","type":"article-journal","volume":"7"},"uris":["http://www.mendeley.com/documents/?uuid=cf3e03c7-67bf-411f-badf-54f69ac520be"]},{"id":"ITEM-2","itemData":{"DOI":"10.1186/s12913-015-1219-z","ISSN":"1472-6963","author":[{"dropping-particle":"","family":"Ade","given":"Serge","non-dropping-particle":"","parse-names":false,"suffix":""},{"dropping-particle":"","family":"Trébucq","given":"Arnaud","non-dropping-particle":"","parse-names":false,"suffix":""},{"dropping-particle":"","family":"Harries","given":"Anthony D","non-dropping-particle":"","parse-names":false,"suffix":""},{"dropping-particle":"","family":"Ade","given":"Gabriel","non-dropping-particle":"","parse-names":false,"suffix":""},{"dropping-particle":"","family":"Agodokpessi","given":"Gildas","non-dropping-particle":"","parse-names":false,"suffix":""},{"dropping-particle":"","family":"Wachinou","given":"Prudence","non-dropping-particle":"","parse-names":false,"suffix":""}],"container-title":"BMC Health Services Research","id":"ITEM-2","issued":{"date-parts":[["2016"]]},"page":"1-7","publisher":"BMC Health Services Research","title":"Follow-up and tracing of tuberculosis patients who fail to attend their scheduled appointments in Cotonou , Benin : a retrospective cohort study","type":"article-journal"},"uris":["http://www.mendeley.com/documents/?uuid=a544cf84-df35-4549-b088-6f4a31ad2d89"]}],"mendeley":{"formattedCitation":"[30,31]","plainTextFormattedCitation":"[30,31]","previouslyFormattedCitation":"[29,30]"},"properties":{"noteIndex":0},"schema":"https://github.com/citation-style-language/schema/raw/master/csl-citation.json"}</w:instrText>
      </w:r>
      <w:r w:rsidR="009A6A0A" w:rsidRPr="00F400B4">
        <w:fldChar w:fldCharType="separate"/>
      </w:r>
      <w:r w:rsidR="00AF01E8" w:rsidRPr="00AF01E8">
        <w:rPr>
          <w:noProof/>
        </w:rPr>
        <w:t>[30,31]</w:t>
      </w:r>
      <w:r w:rsidR="009A6A0A" w:rsidRPr="00F400B4">
        <w:fldChar w:fldCharType="end"/>
      </w:r>
      <w:r w:rsidR="002F151D" w:rsidRPr="00F400B4">
        <w:t xml:space="preserve">, </w:t>
      </w:r>
      <w:r w:rsidR="009A6A0A" w:rsidRPr="00F400B4">
        <w:t>income inequ</w:t>
      </w:r>
      <w:r w:rsidR="00BD5DB9">
        <w:t>al</w:t>
      </w:r>
      <w:r w:rsidR="009A6A0A" w:rsidRPr="00F400B4">
        <w:t xml:space="preserve">ity and job instability </w:t>
      </w:r>
      <w:r w:rsidR="009A6A0A" w:rsidRPr="00F400B4">
        <w:fldChar w:fldCharType="begin" w:fldLock="1"/>
      </w:r>
      <w:r w:rsidR="00AF01E8">
        <w:instrText>ADDIN CSL_CITATION {"citationItems":[{"id":"ITEM-1","itemData":{"DOI":"10.1590/1413-81232014201.01012014","author":[{"dropping-particle":"","family":"Machado","given":"Alessandra Trindade","non-dropping-particle":"","parse-names":false,"suffix":""},{"dropping-particle":"","family":"Azeredo","given":"Marcos","non-dropping-particle":"","parse-names":false,"suffix":""},{"dropping-particle":"","family":"Werneck","given":"Furquim","non-dropping-particle":"","parse-names":false,"suffix":""},{"dropping-particle":"","family":"Lucas","given":"Simone Dutra","non-dropping-particle":"","parse-names":false,"suffix":""}],"id":"ITEM-1","issued":{"date-parts":[["2011"]]},"page":"289-298","title":"Who did not appear ? First dental visit absences in secondary care in a major Brazilian city : a cross-sectional study Quem não compareceu ? Ausências às primeiras consultas odontológicas na atenção secundária em um município brasileiro de grande porte : ","type":"article-journal"},"uris":["http://www.mendeley.com/documents/?uuid=5a7dfe57-3e8e-4e51-9713-e7926c4a5357"]},{"id":"ITEM-2","itemData":{"DOI":"10.1016/j.dss.2013.06.005","ISSN":"01679236","abstract":"In developing countries, especially where a large proportion of the population still resides in rural areas, healthcare access and delivery are often poor, and can potentially benefit from innovative service models and supporting technologies. In these rural areas, the challenges of healthcare quality are many, ranging from poor infrastructure, low literacy, poverty, to inadequate monitoring of patients with chronic or serious diseases. The myriad of challenges requires innovative solutions that are affordable, robust and sustainable over time. Furthermore, due to special characteristics of such rural areas and their inhabitants, any healthcare solution should embed a decision support mechanism to prevent basic medical errors and negligence. In this article, we first discuss a healthcare delivery model (home-based healthcare) in displaced rural areas of South Africa, and then we propose a patient monitoring system for supporting the model using Unstructured Supplementary Service Data (USSD) technology. The proposed system is decision support driven in that it supports medical staff (nurses, doctors) to decide on the course of intervention or further treatment based on the vital signs of the patients that are tele-monitored on a regular basis. This patient monitoring system facilitates patient information flow from home-based care workers to a local clinic or hospital, where the information is presented on a desktop computer used by clinic nurses and doctors for monitoring the patients' health and ultimately speeding up decision making. The proposed system is tested through a prototype, which is applied in practice and generates data for evaluation. © 2013 Elsevier B.V.","author":[{"dropping-particle":"","family":"Barjis","given":"Joseph","non-dropping-particle":"","parse-names":false,"suffix":""},{"dropping-particle":"","family":"Kolfschoten","given":"Gwendolyn","non-dropping-particle":"","parse-names":false,"suffix":""},{"dropping-particle":"","family":"Maritz","given":"Johan","non-dropping-particle":"","parse-names":false,"suffix":""}],"container-title":"Decision Support Systems","id":"ITEM-2","issue":"1","issued":{"date-parts":[["2013"]]},"page":"223-233","publisher":"Elsevier B.V.","title":"A sustainable and affordable support system for rural healthcare delivery","type":"article-journal","volume":"56"},"uris":["http://www.mendeley.com/documents/?uuid=84c86785-2c97-4012-a08a-2324baff3b9f"]}],"mendeley":{"formattedCitation":"[32,33]","plainTextFormattedCitation":"[32,33]","previouslyFormattedCitation":"[31,32]"},"properties":{"noteIndex":0},"schema":"https://github.com/citation-style-language/schema/raw/master/csl-citation.json"}</w:instrText>
      </w:r>
      <w:r w:rsidR="009A6A0A" w:rsidRPr="00F400B4">
        <w:fldChar w:fldCharType="separate"/>
      </w:r>
      <w:r w:rsidR="00AF01E8" w:rsidRPr="00AF01E8">
        <w:rPr>
          <w:noProof/>
        </w:rPr>
        <w:t>[32,33]</w:t>
      </w:r>
      <w:r w:rsidR="009A6A0A" w:rsidRPr="00F400B4">
        <w:fldChar w:fldCharType="end"/>
      </w:r>
      <w:r w:rsidR="009A6A0A" w:rsidRPr="00F400B4">
        <w:t>, long travel distances</w:t>
      </w:r>
      <w:r w:rsidR="00874E02" w:rsidRPr="00F400B4">
        <w:t xml:space="preserve"> and poverty</w:t>
      </w:r>
      <w:r w:rsidR="009A6A0A" w:rsidRPr="00F400B4">
        <w:t xml:space="preserve"> </w:t>
      </w:r>
      <w:r w:rsidR="009A6A0A" w:rsidRPr="00F400B4">
        <w:fldChar w:fldCharType="begin" w:fldLock="1"/>
      </w:r>
      <w:r w:rsidR="00AF01E8">
        <w:instrText>ADDIN CSL_CITATION {"citationItems":[{"id":"ITEM-1","itemData":{"DOI":"10.1016/j.hkpj.2012.12.001","ISSN":"1013-7025","author":[{"dropping-particle":"","family":"Mbada","given":"Chidozie E","non-dropping-particle":"","parse-names":false,"suffix":""},{"dropping-particle":"","family":"Nonvignon","given":"Justice","non-dropping-particle":"","parse-names":false,"suffix":""},{"dropping-particle":"","family":"Ajayi","given":"Oluwatosin","non-dropping-particle":"","parse-names":false,"suffix":""},{"dropping-particle":"","family":"Pt","given":"B M R","non-dropping-particle":"","parse-names":false,"suffix":""},{"dropping-particle":"","family":"Dada","given":"Olumide O","non-dropping-particle":"","parse-names":false,"suffix":""},{"dropping-particle":"","family":"Awotidebe","given":"Taofeek O","non-dropping-particle":"","parse-names":false,"suffix":""},{"dropping-particle":"","family":"Johnson","given":"Olubusola E","non-dropping-particle":"","parse-names":false,"suffix":""},{"dropping-particle":"","family":"Olarinde","given":"Ayobami","non-dropping-particle":"","parse-names":false,"suffix":""},{"dropping-particle":"","family":"Aat","given":"B Sc","non-dropping-particle":"","parse-names":false,"suffix":""}],"container-title":"Hong Kong Physiotherapy Journal","id":"ITEM-1","issue":"1","issued":{"date-parts":[["2013"]]},"page":"30-35","publisher":"Elsevier","title":"Impact of missed appointments for out- patient physiotherapy on cost , efficiency , and patients ’ recovery","type":"article-journal","volume":"31"},"uris":["http://www.mendeley.com/documents/?uuid=29cdaeb5-cd36-4ecb-965c-4986ba79264f"]}],"mendeley":{"formattedCitation":"[34]","plainTextFormattedCitation":"[34]","previouslyFormattedCitation":"[33]"},"properties":{"noteIndex":0},"schema":"https://github.com/citation-style-language/schema/raw/master/csl-citation.json"}</w:instrText>
      </w:r>
      <w:r w:rsidR="009A6A0A" w:rsidRPr="00F400B4">
        <w:fldChar w:fldCharType="separate"/>
      </w:r>
      <w:r w:rsidR="00AF01E8" w:rsidRPr="00AF01E8">
        <w:rPr>
          <w:noProof/>
        </w:rPr>
        <w:t>[34]</w:t>
      </w:r>
      <w:r w:rsidR="009A6A0A" w:rsidRPr="00F400B4">
        <w:fldChar w:fldCharType="end"/>
      </w:r>
      <w:r w:rsidR="00874E02" w:rsidRPr="00F400B4">
        <w:t>,</w:t>
      </w:r>
      <w:r w:rsidR="009A6A0A" w:rsidRPr="00F400B4">
        <w:t xml:space="preserve"> access barriers to specialized care </w:t>
      </w:r>
      <w:r w:rsidR="009A6A0A" w:rsidRPr="00F400B4">
        <w:fldChar w:fldCharType="begin" w:fldLock="1"/>
      </w:r>
      <w:r w:rsidR="00AF01E8">
        <w:instrText>ADDIN CSL_CITATION {"citationItems":[{"id":"ITEM-1","itemData":{"DOI":"10.1016/S0929-6646(10)60136-2","ISSN":"09296646","abstract":"Background/Purpose: Non-attendance in outpatient clinics might disrupt medical care, interfere with outpatient clinic processing, and waste health service resources. This study was performed to identify predictive factors for non-attendance in endocrinology and metabolism (Endo/Meta) patients. Methods: Non-attendance was examined for a period of 6 months in Endo/Meta outpatient clinics in a medical center in Taiwan. Effects of physician, clinic, and patient characteristics, and appointment patterns in non-attendance were assessed by χ2 test and multivariate logistic regression. Results: During the study period, a total of 13,584 patients booked appointments for 609 Endo/Meta clinics managed by 11 specialists. The mean number of appointments per patient was 2.3 ± 1.1. The total number of registered visits was 31,143. The total number of non-attendances was 2272. The overall proportion of non-attendance in Endo/Meta patients was 7.3%. The proportion of non-attendance varied with different physician teaching status and on different weekdays. In multivariate logistic regression, physician age (p = 0.0009), physician teaching status (p = 0.0013), number of physician shifts per week (p &lt; 0.0001), patient age (p &lt; 0.0001), first-time appointment (p &lt; 0.0001) and registration order in the clinic (p &lt; 0.0001) had significant effects on non-attendance, whereas physician and patient sex, weekdays and daytimes of clinics had no significant effect on non-attendance. Conclusion: Determinants of non-attendance in Endo/Meta patients include older physician age, lower physician teaching status, number of physician shifts per week, younger patient age, first-time appointment, and later registration order in the clinic. Research on non-attendance should be applied to improve quality of medical care. Optimal ways to ensure attendance deserve further investigation. © 2010 Elsevier &amp; Formosan Medical Association.","author":[{"dropping-particle":"","family":"Tseng","given":"Fen Yu","non-dropping-particle":"","parse-names":false,"suffix":""}],"container-title":"Journal of the Formosan Medical Association","id":"ITEM-1","issue":"12","issued":{"date-parts":[["2010"]]},"page":"895-900","publisher":"Formosan Medical Association &amp; Elsevier","title":"Non-attendance in endocrinology and metabolism patients","type":"article-journal","volume":"109"},"uris":["http://www.mendeley.com/documents/?uuid=9794f6a8-1be4-4ae6-b702-49fa4cc5d0e9"]}],"mendeley":{"formattedCitation":"[35]","plainTextFormattedCitation":"[35]","previouslyFormattedCitation":"[34]"},"properties":{"noteIndex":0},"schema":"https://github.com/citation-style-language/schema/raw/master/csl-citation.json"}</w:instrText>
      </w:r>
      <w:r w:rsidR="009A6A0A" w:rsidRPr="00F400B4">
        <w:fldChar w:fldCharType="separate"/>
      </w:r>
      <w:r w:rsidR="00AF01E8" w:rsidRPr="00AF01E8">
        <w:rPr>
          <w:noProof/>
        </w:rPr>
        <w:t>[35]</w:t>
      </w:r>
      <w:r w:rsidR="009A6A0A" w:rsidRPr="00F400B4">
        <w:fldChar w:fldCharType="end"/>
      </w:r>
      <w:r w:rsidR="009A6A0A" w:rsidRPr="00F400B4">
        <w:t xml:space="preserve"> and even low quality expectations </w:t>
      </w:r>
      <w:r w:rsidR="009A6A0A" w:rsidRPr="00F400B4">
        <w:fldChar w:fldCharType="begin" w:fldLock="1"/>
      </w:r>
      <w:r w:rsidR="00AF01E8">
        <w:instrText>ADDIN CSL_CITATION {"citationItems":[{"id":"ITEM-1","itemData":{"DOI":"10.1590/1413-81232014201.01012014","author":[{"dropping-particle":"","family":"Machado","given":"Alessandra Trindade","non-dropping-particle":"","parse-names":false,"suffix":""},{"dropping-particle":"","family":"Azeredo","given":"Marcos","non-dropping-particle":"","parse-names":false,"suffix":""},{"dropping-particle":"","family":"Werneck","given":"Furquim","non-dropping-particle":"","parse-names":false,"suffix":""},{"dropping-particle":"","family":"Lucas","given":"Simone Dutra","non-dropping-particle":"","parse-names":false,"suffix":""}],"id":"ITEM-1","issued":{"date-parts":[["2011"]]},"page":"289-298","title":"Who did not appear ? First dental visit absences in secondary care in a major Brazilian city : a cross-sectional study Quem não compareceu ? Ausências às primeiras consultas odontológicas na atenção secundária em um município brasileiro de grande porte : ","type":"article-journal"},"uris":["http://www.mendeley.com/documents/?uuid=5a7dfe57-3e8e-4e51-9713-e7926c4a5357"]}],"mendeley":{"formattedCitation":"[32]","plainTextFormattedCitation":"[32]","previouslyFormattedCitation":"[31]"},"properties":{"noteIndex":0},"schema":"https://github.com/citation-style-language/schema/raw/master/csl-citation.json"}</w:instrText>
      </w:r>
      <w:r w:rsidR="009A6A0A" w:rsidRPr="00F400B4">
        <w:fldChar w:fldCharType="separate"/>
      </w:r>
      <w:r w:rsidR="00AF01E8" w:rsidRPr="00AF01E8">
        <w:rPr>
          <w:noProof/>
        </w:rPr>
        <w:t>[32]</w:t>
      </w:r>
      <w:r w:rsidR="009A6A0A" w:rsidRPr="00F400B4">
        <w:fldChar w:fldCharType="end"/>
      </w:r>
      <w:r w:rsidR="009A6A0A" w:rsidRPr="00F400B4">
        <w:t xml:space="preserve"> lead to different interactions between patients and service providers. Consequently, a systematic effort to develop prediction models and customize strategies for developing countries is required</w:t>
      </w:r>
      <w:r w:rsidR="00233412" w:rsidRPr="00F400B4">
        <w:t>, and we do so in this work</w:t>
      </w:r>
      <w:r w:rsidR="009A6A0A" w:rsidRPr="00F400B4">
        <w:t>.</w:t>
      </w:r>
      <w:r w:rsidR="000A55A1" w:rsidRPr="00F400B4">
        <w:t xml:space="preserve"> </w:t>
      </w:r>
    </w:p>
    <w:p w14:paraId="2FA8847E" w14:textId="4A41A516" w:rsidR="00EC2E18" w:rsidRPr="00F400B4" w:rsidRDefault="00EC2E18" w:rsidP="0070748C">
      <w:pPr>
        <w:tabs>
          <w:tab w:val="left" w:pos="7740"/>
        </w:tabs>
        <w:rPr>
          <w:rFonts w:cstheme="minorHAnsi"/>
          <w:sz w:val="20"/>
          <w:szCs w:val="20"/>
        </w:rPr>
      </w:pPr>
    </w:p>
    <w:p w14:paraId="53671C86" w14:textId="77777777" w:rsidR="003C0D5D" w:rsidRPr="003F0A4C" w:rsidRDefault="003C0D5D" w:rsidP="0070748C">
      <w:pPr>
        <w:tabs>
          <w:tab w:val="left" w:pos="7740"/>
        </w:tabs>
        <w:rPr>
          <w:rFonts w:cstheme="minorHAnsi"/>
          <w:sz w:val="20"/>
          <w:szCs w:val="20"/>
        </w:rPr>
        <w:sectPr w:rsidR="003C0D5D" w:rsidRPr="003F0A4C" w:rsidSect="00033481">
          <w:footerReference w:type="default" r:id="rId11"/>
          <w:pgSz w:w="11906" w:h="16838" w:code="9"/>
          <w:pgMar w:top="964" w:right="964" w:bottom="964" w:left="964" w:header="709" w:footer="709" w:gutter="0"/>
          <w:cols w:space="708"/>
          <w:titlePg/>
          <w:docGrid w:linePitch="360"/>
        </w:sectPr>
      </w:pPr>
    </w:p>
    <w:p w14:paraId="6EEFAF3C" w14:textId="77777777" w:rsidR="008D2021" w:rsidRPr="003F0A4C" w:rsidRDefault="008D2021" w:rsidP="0070748C">
      <w:pPr>
        <w:tabs>
          <w:tab w:val="left" w:pos="7740"/>
        </w:tabs>
        <w:rPr>
          <w:rFonts w:cstheme="minorHAnsi"/>
          <w:sz w:val="20"/>
          <w:szCs w:val="20"/>
        </w:rPr>
      </w:pPr>
    </w:p>
    <w:p w14:paraId="7C228C5A" w14:textId="5CB136AB" w:rsidR="00826F3E" w:rsidRPr="003F0A4C" w:rsidRDefault="00826F3E" w:rsidP="002D51B3">
      <w:pPr>
        <w:pStyle w:val="Caption"/>
        <w:jc w:val="center"/>
        <w:rPr>
          <w:i w:val="0"/>
          <w:color w:val="auto"/>
          <w:sz w:val="20"/>
          <w:szCs w:val="20"/>
        </w:rPr>
      </w:pPr>
      <w:bookmarkStart w:id="1" w:name="_Ref17207826"/>
      <w:r w:rsidRPr="003F0A4C">
        <w:rPr>
          <w:i w:val="0"/>
          <w:color w:val="auto"/>
          <w:sz w:val="20"/>
          <w:szCs w:val="20"/>
        </w:rPr>
        <w:t xml:space="preserve">Table </w:t>
      </w:r>
      <w:r w:rsidRPr="003F0A4C">
        <w:rPr>
          <w:i w:val="0"/>
          <w:color w:val="auto"/>
          <w:sz w:val="20"/>
          <w:szCs w:val="20"/>
        </w:rPr>
        <w:fldChar w:fldCharType="begin"/>
      </w:r>
      <w:r w:rsidRPr="003F0A4C">
        <w:rPr>
          <w:i w:val="0"/>
          <w:color w:val="auto"/>
          <w:sz w:val="20"/>
          <w:szCs w:val="20"/>
        </w:rPr>
        <w:instrText xml:space="preserve"> SEQ Table \* ARABIC </w:instrText>
      </w:r>
      <w:r w:rsidRPr="003F0A4C">
        <w:rPr>
          <w:i w:val="0"/>
          <w:color w:val="auto"/>
          <w:sz w:val="20"/>
          <w:szCs w:val="20"/>
        </w:rPr>
        <w:fldChar w:fldCharType="separate"/>
      </w:r>
      <w:r w:rsidR="00D0244E" w:rsidRPr="003F0A4C">
        <w:rPr>
          <w:i w:val="0"/>
          <w:noProof/>
          <w:color w:val="auto"/>
          <w:sz w:val="20"/>
          <w:szCs w:val="20"/>
        </w:rPr>
        <w:t>1</w:t>
      </w:r>
      <w:r w:rsidRPr="003F0A4C">
        <w:rPr>
          <w:i w:val="0"/>
          <w:color w:val="auto"/>
          <w:sz w:val="20"/>
          <w:szCs w:val="20"/>
        </w:rPr>
        <w:fldChar w:fldCharType="end"/>
      </w:r>
      <w:bookmarkEnd w:id="1"/>
      <w:r w:rsidRPr="003F0A4C">
        <w:rPr>
          <w:i w:val="0"/>
          <w:color w:val="auto"/>
          <w:sz w:val="20"/>
          <w:szCs w:val="20"/>
        </w:rPr>
        <w:t xml:space="preserve">  </w:t>
      </w:r>
      <w:r w:rsidR="00DB2B55" w:rsidRPr="003F0A4C">
        <w:rPr>
          <w:i w:val="0"/>
          <w:color w:val="auto"/>
          <w:sz w:val="20"/>
          <w:szCs w:val="20"/>
        </w:rPr>
        <w:t>No-show studies in primary care settings published since 2017</w:t>
      </w:r>
    </w:p>
    <w:tbl>
      <w:tblPr>
        <w:tblW w:w="14983" w:type="dxa"/>
        <w:tblLook w:val="04A0" w:firstRow="1" w:lastRow="0" w:firstColumn="1" w:lastColumn="0" w:noHBand="0" w:noVBand="1"/>
      </w:tblPr>
      <w:tblGrid>
        <w:gridCol w:w="2289"/>
        <w:gridCol w:w="1431"/>
        <w:gridCol w:w="1218"/>
        <w:gridCol w:w="1399"/>
        <w:gridCol w:w="1117"/>
        <w:gridCol w:w="557"/>
        <w:gridCol w:w="986"/>
        <w:gridCol w:w="1108"/>
        <w:gridCol w:w="850"/>
        <w:gridCol w:w="549"/>
        <w:gridCol w:w="333"/>
        <w:gridCol w:w="1063"/>
        <w:gridCol w:w="567"/>
        <w:gridCol w:w="649"/>
        <w:gridCol w:w="867"/>
      </w:tblGrid>
      <w:tr w:rsidR="003F0A4C" w:rsidRPr="003F0A4C" w14:paraId="4934343C" w14:textId="77777777" w:rsidTr="00FD1E28">
        <w:trPr>
          <w:trHeight w:val="585"/>
        </w:trPr>
        <w:tc>
          <w:tcPr>
            <w:tcW w:w="2289" w:type="dxa"/>
            <w:vMerge w:val="restart"/>
            <w:tcBorders>
              <w:top w:val="single" w:sz="4" w:space="0" w:color="auto"/>
              <w:left w:val="nil"/>
              <w:bottom w:val="single" w:sz="4" w:space="0" w:color="000000"/>
              <w:right w:val="nil"/>
            </w:tcBorders>
            <w:shd w:val="clear" w:color="auto" w:fill="auto"/>
            <w:noWrap/>
            <w:vAlign w:val="center"/>
            <w:hideMark/>
          </w:tcPr>
          <w:p w14:paraId="546F46C4"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Reference</w:t>
            </w:r>
          </w:p>
        </w:tc>
        <w:tc>
          <w:tcPr>
            <w:tcW w:w="1431" w:type="dxa"/>
            <w:vMerge w:val="restart"/>
            <w:tcBorders>
              <w:top w:val="single" w:sz="4" w:space="0" w:color="auto"/>
              <w:left w:val="nil"/>
              <w:bottom w:val="single" w:sz="4" w:space="0" w:color="000000"/>
              <w:right w:val="nil"/>
            </w:tcBorders>
            <w:shd w:val="clear" w:color="auto" w:fill="auto"/>
            <w:noWrap/>
            <w:vAlign w:val="center"/>
            <w:hideMark/>
          </w:tcPr>
          <w:p w14:paraId="4BFAA099"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Country</w:t>
            </w:r>
          </w:p>
        </w:tc>
        <w:tc>
          <w:tcPr>
            <w:tcW w:w="1218" w:type="dxa"/>
            <w:vMerge w:val="restart"/>
            <w:tcBorders>
              <w:top w:val="single" w:sz="4" w:space="0" w:color="auto"/>
              <w:left w:val="nil"/>
              <w:bottom w:val="single" w:sz="4" w:space="0" w:color="000000"/>
              <w:right w:val="nil"/>
            </w:tcBorders>
            <w:shd w:val="clear" w:color="auto" w:fill="auto"/>
            <w:noWrap/>
            <w:vAlign w:val="center"/>
            <w:hideMark/>
          </w:tcPr>
          <w:p w14:paraId="68EFEDCA"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Sample</w:t>
            </w:r>
            <w:r w:rsidR="00AB728D" w:rsidRPr="003F0A4C">
              <w:rPr>
                <w:rFonts w:ascii="Calibri" w:eastAsia="Times New Roman" w:hAnsi="Calibri" w:cs="Calibri"/>
                <w:lang w:eastAsia="en-GB"/>
              </w:rPr>
              <w:t xml:space="preserve"> size</w:t>
            </w:r>
          </w:p>
        </w:tc>
        <w:tc>
          <w:tcPr>
            <w:tcW w:w="1399" w:type="dxa"/>
            <w:vMerge w:val="restart"/>
            <w:tcBorders>
              <w:top w:val="single" w:sz="4" w:space="0" w:color="auto"/>
              <w:left w:val="nil"/>
              <w:bottom w:val="single" w:sz="4" w:space="0" w:color="000000"/>
              <w:right w:val="nil"/>
            </w:tcBorders>
            <w:shd w:val="clear" w:color="auto" w:fill="auto"/>
            <w:noWrap/>
            <w:vAlign w:val="center"/>
            <w:hideMark/>
          </w:tcPr>
          <w:p w14:paraId="578240EA"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Method</w:t>
            </w:r>
          </w:p>
        </w:tc>
        <w:tc>
          <w:tcPr>
            <w:tcW w:w="5167" w:type="dxa"/>
            <w:gridSpan w:val="6"/>
            <w:tcBorders>
              <w:top w:val="single" w:sz="4" w:space="0" w:color="auto"/>
              <w:left w:val="nil"/>
              <w:bottom w:val="nil"/>
              <w:right w:val="nil"/>
            </w:tcBorders>
            <w:shd w:val="clear" w:color="auto" w:fill="auto"/>
            <w:noWrap/>
            <w:vAlign w:val="center"/>
            <w:hideMark/>
          </w:tcPr>
          <w:p w14:paraId="3B012561"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Appointment variables</w:t>
            </w:r>
          </w:p>
        </w:tc>
        <w:tc>
          <w:tcPr>
            <w:tcW w:w="3479" w:type="dxa"/>
            <w:gridSpan w:val="5"/>
            <w:tcBorders>
              <w:top w:val="single" w:sz="4" w:space="0" w:color="auto"/>
              <w:left w:val="nil"/>
              <w:bottom w:val="nil"/>
              <w:right w:val="nil"/>
            </w:tcBorders>
            <w:shd w:val="clear" w:color="auto" w:fill="auto"/>
            <w:noWrap/>
            <w:vAlign w:val="center"/>
            <w:hideMark/>
          </w:tcPr>
          <w:p w14:paraId="3603C1F2"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Patient variables</w:t>
            </w:r>
          </w:p>
        </w:tc>
      </w:tr>
      <w:tr w:rsidR="003F0A4C" w:rsidRPr="003F0A4C" w14:paraId="769025B0" w14:textId="77777777" w:rsidTr="00FD1E28">
        <w:trPr>
          <w:trHeight w:val="732"/>
        </w:trPr>
        <w:tc>
          <w:tcPr>
            <w:tcW w:w="2289" w:type="dxa"/>
            <w:vMerge/>
            <w:tcBorders>
              <w:top w:val="single" w:sz="4" w:space="0" w:color="auto"/>
              <w:left w:val="nil"/>
              <w:bottom w:val="single" w:sz="4" w:space="0" w:color="000000"/>
              <w:right w:val="nil"/>
            </w:tcBorders>
            <w:vAlign w:val="center"/>
            <w:hideMark/>
          </w:tcPr>
          <w:p w14:paraId="72C4BB09" w14:textId="77777777" w:rsidR="004D1CDF" w:rsidRPr="003F0A4C" w:rsidRDefault="004D1CDF" w:rsidP="004D1CDF">
            <w:pPr>
              <w:spacing w:after="0" w:line="240" w:lineRule="auto"/>
              <w:rPr>
                <w:rFonts w:ascii="Calibri" w:eastAsia="Times New Roman" w:hAnsi="Calibri" w:cs="Calibri"/>
                <w:lang w:eastAsia="en-GB"/>
              </w:rPr>
            </w:pPr>
          </w:p>
        </w:tc>
        <w:tc>
          <w:tcPr>
            <w:tcW w:w="1431" w:type="dxa"/>
            <w:vMerge/>
            <w:tcBorders>
              <w:top w:val="single" w:sz="4" w:space="0" w:color="auto"/>
              <w:left w:val="nil"/>
              <w:bottom w:val="single" w:sz="4" w:space="0" w:color="000000"/>
              <w:right w:val="nil"/>
            </w:tcBorders>
            <w:vAlign w:val="center"/>
            <w:hideMark/>
          </w:tcPr>
          <w:p w14:paraId="00482EED" w14:textId="77777777" w:rsidR="004D1CDF" w:rsidRPr="003F0A4C" w:rsidRDefault="004D1CDF" w:rsidP="004D1CDF">
            <w:pPr>
              <w:spacing w:after="0" w:line="240" w:lineRule="auto"/>
              <w:rPr>
                <w:rFonts w:ascii="Calibri" w:eastAsia="Times New Roman" w:hAnsi="Calibri" w:cs="Calibri"/>
                <w:lang w:eastAsia="en-GB"/>
              </w:rPr>
            </w:pPr>
          </w:p>
        </w:tc>
        <w:tc>
          <w:tcPr>
            <w:tcW w:w="1218" w:type="dxa"/>
            <w:vMerge/>
            <w:tcBorders>
              <w:top w:val="single" w:sz="4" w:space="0" w:color="auto"/>
              <w:left w:val="nil"/>
              <w:bottom w:val="single" w:sz="4" w:space="0" w:color="000000"/>
              <w:right w:val="nil"/>
            </w:tcBorders>
            <w:vAlign w:val="center"/>
            <w:hideMark/>
          </w:tcPr>
          <w:p w14:paraId="6C3CE7E0" w14:textId="77777777" w:rsidR="004D1CDF" w:rsidRPr="003F0A4C" w:rsidRDefault="004D1CDF" w:rsidP="004D1CDF">
            <w:pPr>
              <w:spacing w:after="0" w:line="240" w:lineRule="auto"/>
              <w:rPr>
                <w:rFonts w:ascii="Calibri" w:eastAsia="Times New Roman" w:hAnsi="Calibri" w:cs="Calibri"/>
                <w:lang w:eastAsia="en-GB"/>
              </w:rPr>
            </w:pPr>
          </w:p>
        </w:tc>
        <w:tc>
          <w:tcPr>
            <w:tcW w:w="1399" w:type="dxa"/>
            <w:vMerge/>
            <w:tcBorders>
              <w:top w:val="single" w:sz="4" w:space="0" w:color="auto"/>
              <w:left w:val="nil"/>
              <w:bottom w:val="single" w:sz="4" w:space="0" w:color="000000"/>
              <w:right w:val="nil"/>
            </w:tcBorders>
            <w:vAlign w:val="center"/>
            <w:hideMark/>
          </w:tcPr>
          <w:p w14:paraId="77987BE7" w14:textId="77777777" w:rsidR="004D1CDF" w:rsidRPr="003F0A4C" w:rsidRDefault="004D1CDF" w:rsidP="004D1CDF">
            <w:pPr>
              <w:spacing w:after="0" w:line="240" w:lineRule="auto"/>
              <w:rPr>
                <w:rFonts w:ascii="Calibri" w:eastAsia="Times New Roman" w:hAnsi="Calibri" w:cs="Calibri"/>
                <w:lang w:eastAsia="en-GB"/>
              </w:rPr>
            </w:pPr>
          </w:p>
        </w:tc>
        <w:tc>
          <w:tcPr>
            <w:tcW w:w="1117" w:type="dxa"/>
            <w:tcBorders>
              <w:top w:val="nil"/>
              <w:left w:val="nil"/>
              <w:bottom w:val="single" w:sz="4" w:space="0" w:color="auto"/>
              <w:right w:val="nil"/>
            </w:tcBorders>
            <w:shd w:val="clear" w:color="auto" w:fill="auto"/>
            <w:noWrap/>
            <w:vAlign w:val="center"/>
            <w:hideMark/>
          </w:tcPr>
          <w:p w14:paraId="2FD63AFD"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Lead time</w:t>
            </w:r>
          </w:p>
        </w:tc>
        <w:tc>
          <w:tcPr>
            <w:tcW w:w="557" w:type="dxa"/>
            <w:tcBorders>
              <w:top w:val="nil"/>
              <w:left w:val="nil"/>
              <w:bottom w:val="single" w:sz="4" w:space="0" w:color="auto"/>
              <w:right w:val="nil"/>
            </w:tcBorders>
            <w:shd w:val="clear" w:color="auto" w:fill="auto"/>
            <w:noWrap/>
            <w:vAlign w:val="center"/>
            <w:hideMark/>
          </w:tcPr>
          <w:p w14:paraId="48A1CF4E"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Day</w:t>
            </w:r>
          </w:p>
        </w:tc>
        <w:tc>
          <w:tcPr>
            <w:tcW w:w="986" w:type="dxa"/>
            <w:tcBorders>
              <w:top w:val="nil"/>
              <w:left w:val="nil"/>
              <w:bottom w:val="single" w:sz="4" w:space="0" w:color="auto"/>
              <w:right w:val="nil"/>
            </w:tcBorders>
            <w:shd w:val="clear" w:color="auto" w:fill="auto"/>
            <w:noWrap/>
            <w:vAlign w:val="center"/>
            <w:hideMark/>
          </w:tcPr>
          <w:p w14:paraId="029AC38C"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Distance</w:t>
            </w:r>
          </w:p>
        </w:tc>
        <w:tc>
          <w:tcPr>
            <w:tcW w:w="1108" w:type="dxa"/>
            <w:tcBorders>
              <w:top w:val="nil"/>
              <w:left w:val="nil"/>
              <w:bottom w:val="single" w:sz="4" w:space="0" w:color="auto"/>
              <w:right w:val="nil"/>
            </w:tcBorders>
            <w:shd w:val="clear" w:color="auto" w:fill="auto"/>
            <w:noWrap/>
            <w:vAlign w:val="center"/>
            <w:hideMark/>
          </w:tcPr>
          <w:p w14:paraId="064C8E08" w14:textId="77777777" w:rsidR="004D1CDF" w:rsidRPr="003F0A4C" w:rsidRDefault="00326903"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W</w:t>
            </w:r>
            <w:r w:rsidR="004D1CDF" w:rsidRPr="003F0A4C">
              <w:rPr>
                <w:rFonts w:ascii="Calibri" w:eastAsia="Times New Roman" w:hAnsi="Calibri" w:cs="Calibri"/>
                <w:lang w:eastAsia="en-GB"/>
              </w:rPr>
              <w:t>eat</w:t>
            </w:r>
            <w:r w:rsidRPr="003F0A4C">
              <w:rPr>
                <w:rFonts w:ascii="Calibri" w:eastAsia="Times New Roman" w:hAnsi="Calibri" w:cs="Calibri"/>
                <w:lang w:eastAsia="en-GB"/>
              </w:rPr>
              <w:t>he</w:t>
            </w:r>
            <w:r w:rsidR="004D1CDF" w:rsidRPr="003F0A4C">
              <w:rPr>
                <w:rFonts w:ascii="Calibri" w:eastAsia="Times New Roman" w:hAnsi="Calibri" w:cs="Calibri"/>
                <w:lang w:eastAsia="en-GB"/>
              </w:rPr>
              <w:t>r</w:t>
            </w:r>
          </w:p>
        </w:tc>
        <w:tc>
          <w:tcPr>
            <w:tcW w:w="850" w:type="dxa"/>
            <w:tcBorders>
              <w:top w:val="nil"/>
              <w:left w:val="nil"/>
              <w:bottom w:val="single" w:sz="4" w:space="0" w:color="auto"/>
              <w:right w:val="nil"/>
            </w:tcBorders>
            <w:shd w:val="clear" w:color="auto" w:fill="auto"/>
            <w:noWrap/>
            <w:vAlign w:val="center"/>
            <w:hideMark/>
          </w:tcPr>
          <w:p w14:paraId="41F176EA"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Season</w:t>
            </w:r>
          </w:p>
        </w:tc>
        <w:tc>
          <w:tcPr>
            <w:tcW w:w="882" w:type="dxa"/>
            <w:gridSpan w:val="2"/>
            <w:tcBorders>
              <w:top w:val="nil"/>
              <w:left w:val="nil"/>
              <w:bottom w:val="single" w:sz="4" w:space="0" w:color="auto"/>
              <w:right w:val="nil"/>
            </w:tcBorders>
            <w:shd w:val="clear" w:color="auto" w:fill="auto"/>
            <w:vAlign w:val="center"/>
            <w:hideMark/>
          </w:tcPr>
          <w:p w14:paraId="676BCDB5"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Gender</w:t>
            </w:r>
          </w:p>
        </w:tc>
        <w:tc>
          <w:tcPr>
            <w:tcW w:w="1063" w:type="dxa"/>
            <w:tcBorders>
              <w:top w:val="nil"/>
              <w:left w:val="nil"/>
              <w:bottom w:val="single" w:sz="4" w:space="0" w:color="auto"/>
              <w:right w:val="nil"/>
            </w:tcBorders>
            <w:shd w:val="clear" w:color="auto" w:fill="auto"/>
            <w:vAlign w:val="center"/>
            <w:hideMark/>
          </w:tcPr>
          <w:p w14:paraId="2DBF7A16"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No-show history</w:t>
            </w:r>
          </w:p>
        </w:tc>
        <w:tc>
          <w:tcPr>
            <w:tcW w:w="567" w:type="dxa"/>
            <w:tcBorders>
              <w:top w:val="nil"/>
              <w:left w:val="nil"/>
              <w:bottom w:val="single" w:sz="4" w:space="0" w:color="auto"/>
              <w:right w:val="nil"/>
            </w:tcBorders>
            <w:shd w:val="clear" w:color="auto" w:fill="auto"/>
            <w:vAlign w:val="center"/>
            <w:hideMark/>
          </w:tcPr>
          <w:p w14:paraId="25BB75F6"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Age</w:t>
            </w:r>
          </w:p>
        </w:tc>
        <w:tc>
          <w:tcPr>
            <w:tcW w:w="649" w:type="dxa"/>
            <w:tcBorders>
              <w:top w:val="nil"/>
              <w:left w:val="nil"/>
              <w:bottom w:val="single" w:sz="4" w:space="0" w:color="auto"/>
              <w:right w:val="nil"/>
            </w:tcBorders>
            <w:shd w:val="clear" w:color="auto" w:fill="auto"/>
            <w:vAlign w:val="center"/>
            <w:hideMark/>
          </w:tcPr>
          <w:p w14:paraId="23A91B49"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Race</w:t>
            </w:r>
          </w:p>
        </w:tc>
        <w:tc>
          <w:tcPr>
            <w:tcW w:w="867" w:type="dxa"/>
            <w:tcBorders>
              <w:top w:val="nil"/>
              <w:left w:val="nil"/>
              <w:bottom w:val="single" w:sz="4" w:space="0" w:color="auto"/>
              <w:right w:val="nil"/>
            </w:tcBorders>
            <w:shd w:val="clear" w:color="auto" w:fill="auto"/>
            <w:vAlign w:val="center"/>
            <w:hideMark/>
          </w:tcPr>
          <w:p w14:paraId="29888CD9"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Marital Status</w:t>
            </w:r>
          </w:p>
        </w:tc>
      </w:tr>
      <w:tr w:rsidR="003F0A4C" w:rsidRPr="003F0A4C" w14:paraId="0ED2023D" w14:textId="77777777" w:rsidTr="00FD1E28">
        <w:trPr>
          <w:trHeight w:val="480"/>
        </w:trPr>
        <w:tc>
          <w:tcPr>
            <w:tcW w:w="2289" w:type="dxa"/>
            <w:tcBorders>
              <w:top w:val="nil"/>
              <w:left w:val="nil"/>
              <w:bottom w:val="nil"/>
              <w:right w:val="nil"/>
            </w:tcBorders>
            <w:shd w:val="clear" w:color="auto" w:fill="auto"/>
            <w:noWrap/>
            <w:vAlign w:val="bottom"/>
            <w:hideMark/>
          </w:tcPr>
          <w:p w14:paraId="1302CE5F" w14:textId="5562EA32" w:rsidR="004D1CDF" w:rsidRPr="003F0A4C" w:rsidRDefault="00AB728D" w:rsidP="00AB728D">
            <w:pPr>
              <w:spacing w:after="0" w:line="240" w:lineRule="auto"/>
              <w:rPr>
                <w:rFonts w:eastAsia="Times New Roman" w:cstheme="minorHAnsi"/>
                <w:lang w:eastAsia="en-GB"/>
              </w:rPr>
            </w:pPr>
            <w:r w:rsidRPr="003F0A4C">
              <w:rPr>
                <w:rFonts w:eastAsia="Times New Roman" w:cstheme="minorHAnsi"/>
                <w:lang w:eastAsia="en-GB"/>
              </w:rPr>
              <w:fldChar w:fldCharType="begin" w:fldLock="1"/>
            </w:r>
            <w:r w:rsidR="00AF01E8">
              <w:rPr>
                <w:rFonts w:eastAsia="Times New Roman" w:cstheme="minorHAnsi"/>
                <w:lang w:eastAsia="en-GB"/>
              </w:rPr>
              <w:instrText>ADDIN CSL_CITATION {"citationItems":[{"id":"ITEM-1","itemData":{"DOI":"10.1016/S2468-2667(17)30217-7","ISSN":"24682667","PMID":"29253440","abstract":"Background Addressing the causes of low engagement in health care is a prerequisite for reducing health inequalities. People who miss multiple appointments are an under-researched group who might have substantial unmet health needs. Individual-level patterns of missed general practice appointments might thus provide a risk marker for vulnerability and poor health outcomes. We sought to ascertain the contributions of patient and practice factors to the likelihood of missing general practice appointments. Methods For this national retrospective cohort analysis, we extracted UK National Health Service general practice data that were routinely collected across Scotland between Sept 5, 2013, and Sept 5, 2016. We calculated the per-patient number of missed appointments from individual appointments and investigated the risk of missing a general practice appointment using a negative binomial model offset by number of appointments made. We then analysed the effect of patient-level factors (including age, sex, and socioeconomic status) and practice-level factors (including appointment availability and geographical location) on the risk of missing appointments. Findings The full dataset included information from 909 073 patients, of whom 550 083 were included in the analysis after processing. We observed that 104 461 (19·0%) patients missed more than two appointments in the 3 year study period. After controlling for the number of appointments made, patterns of non-attendance could be differentiated, with patients who were aged 16–30 years (relative risk ratio [RRR] 1·21, 95% CI 1·19–1·23) or older than 90 years (2·20, 2·09–2·29), and of low socioeconomic status (Scottish Index of Multiple Deprivation decile 1: RRR 2·27, 2·22–2·31) significantly more likely to miss multiple appointments. Men missed fewer appointments overall than women, but were somewhat more likely to miss appointments in the adjusted model (1·05, 1·04–1·06). Practice factors also substantially affected attendance patterns, with urban practices in affluent areas that typically have appointment waiting times of 2–3 days the most likely to have patients who serially miss appointments. The combination of both patient and practice factors to predict appointments missed gave a higher pseudo R2 value (0·66) than models using either group of factors separately (patients only R2=0·54; practice only R2=0·63). Interpretation The findings that both patient and practice characteristics contribute to non-atten…","author":[{"dropping-particle":"","family":"Ellis","given":"David A.","non-dropping-particle":"","parse-names":false,"suffix":""},{"dropping-particle":"","family":"McQueenie","given":"Ross","non-dropping-particle":"","parse-names":false,"suffix":""},{"dropping-particle":"","family":"McConnachie","given":"Alex","non-dropping-particle":"","parse-names":false,"suffix":""},{"dropping-particle":"","family":"Wilson","given":"Philip","non-dropping-particle":"","parse-names":false,"suffix":""},{"dropping-particle":"","family":"Williamson","given":"Andrea E.","non-dropping-particle":"","parse-names":false,"suffix":""}],"container-title":"The Lancet Public Health","id":"ITEM-1","issue":"12","issued":{"date-parts":[["2017"]]},"page":"e551-e559","publisher":"The Author(s). Published by Elsevier Ltd. This is an Open Access article under the CC BY NC ND 4.0 license.","title":"Demographic and practice factors predicting repeated non-attendance in primary care: a national retrospective cohort analysis","type":"article-journal","volume":"2"},"uris":["http://www.mendeley.com/documents/?uuid=09a65429-c901-41bf-b66a-e89cf7ffa655"]}],"mendeley":{"formattedCitation":"[20]","plainTextFormattedCitation":"[20]","previouslyFormattedCitation":"[19]"},"properties":{"noteIndex":0},"schema":"https://github.com/citation-style-language/schema/raw/master/csl-citation.json"}</w:instrText>
            </w:r>
            <w:r w:rsidRPr="003F0A4C">
              <w:rPr>
                <w:rFonts w:eastAsia="Times New Roman" w:cstheme="minorHAnsi"/>
                <w:lang w:eastAsia="en-GB"/>
              </w:rPr>
              <w:fldChar w:fldCharType="separate"/>
            </w:r>
            <w:r w:rsidR="00AF01E8" w:rsidRPr="00AF01E8">
              <w:rPr>
                <w:rFonts w:eastAsia="Times New Roman" w:cstheme="minorHAnsi"/>
                <w:noProof/>
                <w:lang w:eastAsia="en-GB"/>
              </w:rPr>
              <w:t>[20]</w:t>
            </w:r>
            <w:r w:rsidRPr="003F0A4C">
              <w:rPr>
                <w:rFonts w:eastAsia="Times New Roman" w:cstheme="minorHAnsi"/>
                <w:lang w:eastAsia="en-GB"/>
              </w:rPr>
              <w:fldChar w:fldCharType="end"/>
            </w:r>
          </w:p>
        </w:tc>
        <w:tc>
          <w:tcPr>
            <w:tcW w:w="1431" w:type="dxa"/>
            <w:tcBorders>
              <w:top w:val="nil"/>
              <w:left w:val="nil"/>
              <w:bottom w:val="nil"/>
              <w:right w:val="nil"/>
            </w:tcBorders>
            <w:shd w:val="clear" w:color="auto" w:fill="auto"/>
            <w:noWrap/>
            <w:vAlign w:val="bottom"/>
            <w:hideMark/>
          </w:tcPr>
          <w:p w14:paraId="6DB3C8AF" w14:textId="77777777" w:rsidR="004D1CDF" w:rsidRPr="003F0A4C" w:rsidRDefault="004D1CDF" w:rsidP="004D1CDF">
            <w:pPr>
              <w:spacing w:after="0" w:line="240" w:lineRule="auto"/>
              <w:rPr>
                <w:rFonts w:ascii="Calibri" w:eastAsia="Times New Roman" w:hAnsi="Calibri" w:cs="Calibri"/>
                <w:lang w:eastAsia="en-GB"/>
              </w:rPr>
            </w:pPr>
            <w:r w:rsidRPr="003F0A4C">
              <w:rPr>
                <w:rFonts w:ascii="Calibri" w:eastAsia="Times New Roman" w:hAnsi="Calibri" w:cs="Calibri"/>
                <w:lang w:eastAsia="en-GB"/>
              </w:rPr>
              <w:t>United Kingdom</w:t>
            </w:r>
          </w:p>
        </w:tc>
        <w:tc>
          <w:tcPr>
            <w:tcW w:w="1218" w:type="dxa"/>
            <w:tcBorders>
              <w:top w:val="nil"/>
              <w:left w:val="nil"/>
              <w:bottom w:val="nil"/>
              <w:right w:val="nil"/>
            </w:tcBorders>
            <w:shd w:val="clear" w:color="auto" w:fill="auto"/>
            <w:noWrap/>
            <w:vAlign w:val="bottom"/>
            <w:hideMark/>
          </w:tcPr>
          <w:p w14:paraId="2526C7EE" w14:textId="77777777" w:rsidR="004D1CDF" w:rsidRPr="003F0A4C" w:rsidRDefault="004D1CDF" w:rsidP="004D1CDF">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9,177,054</w:t>
            </w:r>
          </w:p>
        </w:tc>
        <w:tc>
          <w:tcPr>
            <w:tcW w:w="1399" w:type="dxa"/>
            <w:tcBorders>
              <w:top w:val="nil"/>
              <w:left w:val="nil"/>
              <w:bottom w:val="nil"/>
              <w:right w:val="nil"/>
            </w:tcBorders>
            <w:shd w:val="clear" w:color="auto" w:fill="auto"/>
            <w:noWrap/>
            <w:vAlign w:val="bottom"/>
            <w:hideMark/>
          </w:tcPr>
          <w:p w14:paraId="5BD0ADBB" w14:textId="77777777" w:rsidR="004D1CDF" w:rsidRPr="003F0A4C" w:rsidRDefault="004D1CDF" w:rsidP="00AB728D">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LR</w:t>
            </w:r>
          </w:p>
        </w:tc>
        <w:tc>
          <w:tcPr>
            <w:tcW w:w="1117" w:type="dxa"/>
            <w:tcBorders>
              <w:top w:val="nil"/>
              <w:left w:val="nil"/>
              <w:bottom w:val="nil"/>
              <w:right w:val="nil"/>
            </w:tcBorders>
            <w:shd w:val="clear" w:color="auto" w:fill="auto"/>
            <w:noWrap/>
            <w:vAlign w:val="bottom"/>
            <w:hideMark/>
          </w:tcPr>
          <w:p w14:paraId="6FA5C894"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557" w:type="dxa"/>
            <w:tcBorders>
              <w:top w:val="nil"/>
              <w:left w:val="nil"/>
              <w:bottom w:val="nil"/>
              <w:right w:val="nil"/>
            </w:tcBorders>
            <w:shd w:val="clear" w:color="auto" w:fill="auto"/>
            <w:noWrap/>
            <w:vAlign w:val="bottom"/>
            <w:hideMark/>
          </w:tcPr>
          <w:p w14:paraId="460CDA50" w14:textId="77777777" w:rsidR="004D1CDF" w:rsidRPr="003F0A4C" w:rsidRDefault="004D1CDF" w:rsidP="004D1CDF">
            <w:pPr>
              <w:spacing w:after="0" w:line="240" w:lineRule="auto"/>
              <w:jc w:val="center"/>
              <w:rPr>
                <w:rFonts w:ascii="Calibri" w:eastAsia="Times New Roman" w:hAnsi="Calibri" w:cs="Calibri"/>
                <w:lang w:eastAsia="en-GB"/>
              </w:rPr>
            </w:pPr>
          </w:p>
        </w:tc>
        <w:tc>
          <w:tcPr>
            <w:tcW w:w="986" w:type="dxa"/>
            <w:tcBorders>
              <w:top w:val="nil"/>
              <w:left w:val="nil"/>
              <w:bottom w:val="nil"/>
              <w:right w:val="nil"/>
            </w:tcBorders>
            <w:shd w:val="clear" w:color="auto" w:fill="auto"/>
            <w:noWrap/>
            <w:vAlign w:val="bottom"/>
            <w:hideMark/>
          </w:tcPr>
          <w:p w14:paraId="76201556"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1108" w:type="dxa"/>
            <w:tcBorders>
              <w:top w:val="nil"/>
              <w:left w:val="nil"/>
              <w:bottom w:val="nil"/>
              <w:right w:val="nil"/>
            </w:tcBorders>
            <w:shd w:val="clear" w:color="auto" w:fill="auto"/>
            <w:noWrap/>
            <w:vAlign w:val="bottom"/>
            <w:hideMark/>
          </w:tcPr>
          <w:p w14:paraId="47DF821F"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50" w:type="dxa"/>
            <w:tcBorders>
              <w:top w:val="nil"/>
              <w:left w:val="nil"/>
              <w:bottom w:val="nil"/>
              <w:right w:val="nil"/>
            </w:tcBorders>
            <w:shd w:val="clear" w:color="auto" w:fill="auto"/>
            <w:noWrap/>
            <w:vAlign w:val="bottom"/>
            <w:hideMark/>
          </w:tcPr>
          <w:p w14:paraId="648FBF18"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82" w:type="dxa"/>
            <w:gridSpan w:val="2"/>
            <w:tcBorders>
              <w:top w:val="nil"/>
              <w:left w:val="nil"/>
              <w:bottom w:val="nil"/>
              <w:right w:val="nil"/>
            </w:tcBorders>
            <w:shd w:val="clear" w:color="auto" w:fill="auto"/>
            <w:noWrap/>
            <w:vAlign w:val="bottom"/>
            <w:hideMark/>
          </w:tcPr>
          <w:p w14:paraId="79A2E1C5"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1063" w:type="dxa"/>
            <w:tcBorders>
              <w:top w:val="nil"/>
              <w:left w:val="nil"/>
              <w:bottom w:val="nil"/>
              <w:right w:val="nil"/>
            </w:tcBorders>
            <w:shd w:val="clear" w:color="auto" w:fill="auto"/>
            <w:noWrap/>
            <w:vAlign w:val="bottom"/>
            <w:hideMark/>
          </w:tcPr>
          <w:p w14:paraId="78BC2B8A" w14:textId="77777777" w:rsidR="004D1CDF" w:rsidRPr="003F0A4C" w:rsidRDefault="004D1CDF" w:rsidP="004D1CDF">
            <w:pPr>
              <w:spacing w:after="0" w:line="240" w:lineRule="auto"/>
              <w:jc w:val="center"/>
              <w:rPr>
                <w:rFonts w:ascii="Calibri" w:eastAsia="Times New Roman" w:hAnsi="Calibri" w:cs="Calibri"/>
                <w:lang w:eastAsia="en-GB"/>
              </w:rPr>
            </w:pPr>
          </w:p>
        </w:tc>
        <w:tc>
          <w:tcPr>
            <w:tcW w:w="567" w:type="dxa"/>
            <w:tcBorders>
              <w:top w:val="nil"/>
              <w:left w:val="nil"/>
              <w:bottom w:val="nil"/>
              <w:right w:val="nil"/>
            </w:tcBorders>
            <w:shd w:val="clear" w:color="auto" w:fill="auto"/>
            <w:noWrap/>
            <w:vAlign w:val="bottom"/>
            <w:hideMark/>
          </w:tcPr>
          <w:p w14:paraId="65DF3967"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649" w:type="dxa"/>
            <w:tcBorders>
              <w:top w:val="nil"/>
              <w:left w:val="nil"/>
              <w:bottom w:val="nil"/>
              <w:right w:val="nil"/>
            </w:tcBorders>
            <w:shd w:val="clear" w:color="auto" w:fill="auto"/>
            <w:noWrap/>
            <w:vAlign w:val="bottom"/>
            <w:hideMark/>
          </w:tcPr>
          <w:p w14:paraId="3FAA1064"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67" w:type="dxa"/>
            <w:tcBorders>
              <w:top w:val="nil"/>
              <w:left w:val="nil"/>
              <w:bottom w:val="nil"/>
              <w:right w:val="nil"/>
            </w:tcBorders>
            <w:shd w:val="clear" w:color="auto" w:fill="auto"/>
            <w:noWrap/>
            <w:vAlign w:val="bottom"/>
            <w:hideMark/>
          </w:tcPr>
          <w:p w14:paraId="7A439C59"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r>
      <w:tr w:rsidR="003F0A4C" w:rsidRPr="003F0A4C" w14:paraId="7BEED22D" w14:textId="77777777" w:rsidTr="00FD1E28">
        <w:trPr>
          <w:trHeight w:val="480"/>
        </w:trPr>
        <w:tc>
          <w:tcPr>
            <w:tcW w:w="2289" w:type="dxa"/>
            <w:tcBorders>
              <w:top w:val="nil"/>
              <w:left w:val="nil"/>
              <w:bottom w:val="nil"/>
              <w:right w:val="nil"/>
            </w:tcBorders>
            <w:shd w:val="clear" w:color="auto" w:fill="auto"/>
            <w:noWrap/>
            <w:vAlign w:val="bottom"/>
            <w:hideMark/>
          </w:tcPr>
          <w:p w14:paraId="29AC9409" w14:textId="4318F1FD" w:rsidR="004D1CDF" w:rsidRPr="003F0A4C" w:rsidRDefault="00AB728D" w:rsidP="00AB728D">
            <w:pPr>
              <w:spacing w:after="0" w:line="240" w:lineRule="auto"/>
              <w:rPr>
                <w:rFonts w:eastAsia="Times New Roman" w:cstheme="minorHAnsi"/>
                <w:lang w:eastAsia="en-GB"/>
              </w:rPr>
            </w:pPr>
            <w:r w:rsidRPr="003F0A4C">
              <w:rPr>
                <w:rFonts w:eastAsia="Times New Roman" w:cstheme="minorHAnsi"/>
                <w:lang w:eastAsia="en-GB"/>
              </w:rPr>
              <w:fldChar w:fldCharType="begin" w:fldLock="1"/>
            </w:r>
            <w:r w:rsidR="00AF01E8">
              <w:rPr>
                <w:rFonts w:eastAsia="Times New Roman" w:cstheme="minorHAnsi"/>
                <w:lang w:eastAsia="en-GB"/>
              </w:rPr>
              <w:instrText>ADDIN CSL_CITATION {"citationItems":[{"id":"ITEM-1","itemData":{"DOI":"10.3399/bjgp17x691373","ISSN":"0960-1643","author":[{"dropping-particle":"","family":"French","given":"Lydia RM","non-dropping-particle":"","parse-names":false,"suffix":""},{"dropping-particle":"","family":"Turner","given":"Katrina M","non-dropping-particle":"","parse-names":false,"suffix":""},{"dropping-particle":"","family":"Sharp","given":"Debbie J","non-dropping-particle":"","parse-names":false,"suffix":""},{"dropping-particle":"","family":"Morley","given":"Hannah","non-dropping-particle":"","parse-names":false,"suffix":""},{"dropping-particle":"","family":"Goldsworthy","given":"Lisa","non-dropping-particle":"","parse-names":false,"suffix":""},{"dropping-particle":"","family":"Hamilton-Shield","given":"Julian","non-dropping-particle":"","parse-names":false,"suffix":""}],"container-title":"British Journal of General Practice","id":"ITEM-1","issue":"660","issued":{"date-parts":[["2017"]]},"page":"e483-e489","title":"Characteristics of children who do not attend their hospital appointments, and GPs’ response: a mixed methods study in primary and secondary care","type":"article-journal","volume":"67"},"uris":["http://www.mendeley.com/documents/?uuid=de718538-50a1-4c95-b353-d7d60e8321c8"]}],"mendeley":{"formattedCitation":"[24]","plainTextFormattedCitation":"[24]","previouslyFormattedCitation":"[23]"},"properties":{"noteIndex":0},"schema":"https://github.com/citation-style-language/schema/raw/master/csl-citation.json"}</w:instrText>
            </w:r>
            <w:r w:rsidRPr="003F0A4C">
              <w:rPr>
                <w:rFonts w:eastAsia="Times New Roman" w:cstheme="minorHAnsi"/>
                <w:lang w:eastAsia="en-GB"/>
              </w:rPr>
              <w:fldChar w:fldCharType="separate"/>
            </w:r>
            <w:r w:rsidR="00AF01E8" w:rsidRPr="00AF01E8">
              <w:rPr>
                <w:rFonts w:eastAsia="Times New Roman" w:cstheme="minorHAnsi"/>
                <w:noProof/>
                <w:lang w:eastAsia="en-GB"/>
              </w:rPr>
              <w:t>[24]</w:t>
            </w:r>
            <w:r w:rsidRPr="003F0A4C">
              <w:rPr>
                <w:rFonts w:eastAsia="Times New Roman" w:cstheme="minorHAnsi"/>
                <w:lang w:eastAsia="en-GB"/>
              </w:rPr>
              <w:fldChar w:fldCharType="end"/>
            </w:r>
          </w:p>
        </w:tc>
        <w:tc>
          <w:tcPr>
            <w:tcW w:w="1431" w:type="dxa"/>
            <w:tcBorders>
              <w:top w:val="nil"/>
              <w:left w:val="nil"/>
              <w:bottom w:val="nil"/>
              <w:right w:val="nil"/>
            </w:tcBorders>
            <w:shd w:val="clear" w:color="auto" w:fill="auto"/>
            <w:noWrap/>
            <w:vAlign w:val="bottom"/>
            <w:hideMark/>
          </w:tcPr>
          <w:p w14:paraId="5CB7E7BF" w14:textId="77777777" w:rsidR="004D1CDF" w:rsidRPr="003F0A4C" w:rsidRDefault="004D1CDF" w:rsidP="004D1CDF">
            <w:pPr>
              <w:spacing w:after="0" w:line="240" w:lineRule="auto"/>
              <w:rPr>
                <w:rFonts w:ascii="Calibri" w:eastAsia="Times New Roman" w:hAnsi="Calibri" w:cs="Calibri"/>
                <w:lang w:eastAsia="en-GB"/>
              </w:rPr>
            </w:pPr>
            <w:r w:rsidRPr="003F0A4C">
              <w:rPr>
                <w:rFonts w:ascii="Calibri" w:eastAsia="Times New Roman" w:hAnsi="Calibri" w:cs="Calibri"/>
                <w:lang w:eastAsia="en-GB"/>
              </w:rPr>
              <w:t>United Kingdom</w:t>
            </w:r>
          </w:p>
        </w:tc>
        <w:tc>
          <w:tcPr>
            <w:tcW w:w="1218" w:type="dxa"/>
            <w:tcBorders>
              <w:top w:val="nil"/>
              <w:left w:val="nil"/>
              <w:bottom w:val="nil"/>
              <w:right w:val="nil"/>
            </w:tcBorders>
            <w:shd w:val="clear" w:color="auto" w:fill="auto"/>
            <w:noWrap/>
            <w:vAlign w:val="bottom"/>
            <w:hideMark/>
          </w:tcPr>
          <w:p w14:paraId="1642795C" w14:textId="77777777" w:rsidR="004D1CDF" w:rsidRPr="003F0A4C" w:rsidRDefault="004D1CDF" w:rsidP="004D1CDF">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2,488</w:t>
            </w:r>
          </w:p>
        </w:tc>
        <w:tc>
          <w:tcPr>
            <w:tcW w:w="1399" w:type="dxa"/>
            <w:tcBorders>
              <w:top w:val="nil"/>
              <w:left w:val="nil"/>
              <w:bottom w:val="nil"/>
              <w:right w:val="nil"/>
            </w:tcBorders>
            <w:shd w:val="clear" w:color="auto" w:fill="auto"/>
            <w:noWrap/>
            <w:vAlign w:val="bottom"/>
            <w:hideMark/>
          </w:tcPr>
          <w:p w14:paraId="0F367247" w14:textId="77777777" w:rsidR="004D1CDF" w:rsidRPr="003F0A4C" w:rsidRDefault="004D1CDF" w:rsidP="00AB728D">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LR</w:t>
            </w:r>
          </w:p>
        </w:tc>
        <w:tc>
          <w:tcPr>
            <w:tcW w:w="1117" w:type="dxa"/>
            <w:tcBorders>
              <w:top w:val="nil"/>
              <w:left w:val="nil"/>
              <w:bottom w:val="nil"/>
              <w:right w:val="nil"/>
            </w:tcBorders>
            <w:shd w:val="clear" w:color="auto" w:fill="auto"/>
            <w:noWrap/>
            <w:vAlign w:val="bottom"/>
            <w:hideMark/>
          </w:tcPr>
          <w:p w14:paraId="36CAB595" w14:textId="77777777" w:rsidR="004D1CDF" w:rsidRPr="003F0A4C" w:rsidRDefault="004D1CDF" w:rsidP="004D1CDF">
            <w:pPr>
              <w:spacing w:after="0" w:line="240" w:lineRule="auto"/>
              <w:rPr>
                <w:rFonts w:ascii="Calibri" w:eastAsia="Times New Roman" w:hAnsi="Calibri" w:cs="Calibri"/>
                <w:lang w:eastAsia="en-GB"/>
              </w:rPr>
            </w:pPr>
          </w:p>
        </w:tc>
        <w:tc>
          <w:tcPr>
            <w:tcW w:w="557" w:type="dxa"/>
            <w:tcBorders>
              <w:top w:val="nil"/>
              <w:left w:val="nil"/>
              <w:bottom w:val="nil"/>
              <w:right w:val="nil"/>
            </w:tcBorders>
            <w:shd w:val="clear" w:color="auto" w:fill="auto"/>
            <w:noWrap/>
            <w:vAlign w:val="bottom"/>
            <w:hideMark/>
          </w:tcPr>
          <w:p w14:paraId="19A4D9EA"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986" w:type="dxa"/>
            <w:tcBorders>
              <w:top w:val="nil"/>
              <w:left w:val="nil"/>
              <w:bottom w:val="nil"/>
              <w:right w:val="nil"/>
            </w:tcBorders>
            <w:shd w:val="clear" w:color="auto" w:fill="auto"/>
            <w:noWrap/>
            <w:vAlign w:val="bottom"/>
            <w:hideMark/>
          </w:tcPr>
          <w:p w14:paraId="6448B61B"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1108" w:type="dxa"/>
            <w:tcBorders>
              <w:top w:val="nil"/>
              <w:left w:val="nil"/>
              <w:bottom w:val="nil"/>
              <w:right w:val="nil"/>
            </w:tcBorders>
            <w:shd w:val="clear" w:color="auto" w:fill="auto"/>
            <w:noWrap/>
            <w:vAlign w:val="bottom"/>
            <w:hideMark/>
          </w:tcPr>
          <w:p w14:paraId="547F0A51"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50" w:type="dxa"/>
            <w:tcBorders>
              <w:top w:val="nil"/>
              <w:left w:val="nil"/>
              <w:bottom w:val="nil"/>
              <w:right w:val="nil"/>
            </w:tcBorders>
            <w:shd w:val="clear" w:color="auto" w:fill="auto"/>
            <w:noWrap/>
            <w:vAlign w:val="bottom"/>
            <w:hideMark/>
          </w:tcPr>
          <w:p w14:paraId="28BB9D78"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82" w:type="dxa"/>
            <w:gridSpan w:val="2"/>
            <w:tcBorders>
              <w:top w:val="nil"/>
              <w:left w:val="nil"/>
              <w:bottom w:val="nil"/>
              <w:right w:val="nil"/>
            </w:tcBorders>
            <w:shd w:val="clear" w:color="auto" w:fill="auto"/>
            <w:noWrap/>
            <w:vAlign w:val="bottom"/>
            <w:hideMark/>
          </w:tcPr>
          <w:p w14:paraId="4094C87B"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1063" w:type="dxa"/>
            <w:tcBorders>
              <w:top w:val="nil"/>
              <w:left w:val="nil"/>
              <w:bottom w:val="nil"/>
              <w:right w:val="nil"/>
            </w:tcBorders>
            <w:shd w:val="clear" w:color="auto" w:fill="auto"/>
            <w:noWrap/>
            <w:vAlign w:val="bottom"/>
            <w:hideMark/>
          </w:tcPr>
          <w:p w14:paraId="26DBDFE4" w14:textId="77777777" w:rsidR="004D1CDF" w:rsidRPr="003F0A4C" w:rsidRDefault="004D1CDF" w:rsidP="004D1CDF">
            <w:pPr>
              <w:spacing w:after="0" w:line="240" w:lineRule="auto"/>
              <w:jc w:val="center"/>
              <w:rPr>
                <w:rFonts w:ascii="Calibri" w:eastAsia="Times New Roman" w:hAnsi="Calibri" w:cs="Calibri"/>
                <w:lang w:eastAsia="en-GB"/>
              </w:rPr>
            </w:pPr>
          </w:p>
        </w:tc>
        <w:tc>
          <w:tcPr>
            <w:tcW w:w="567" w:type="dxa"/>
            <w:tcBorders>
              <w:top w:val="nil"/>
              <w:left w:val="nil"/>
              <w:bottom w:val="nil"/>
              <w:right w:val="nil"/>
            </w:tcBorders>
            <w:shd w:val="clear" w:color="auto" w:fill="auto"/>
            <w:noWrap/>
            <w:vAlign w:val="bottom"/>
            <w:hideMark/>
          </w:tcPr>
          <w:p w14:paraId="5C28F30F"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649" w:type="dxa"/>
            <w:tcBorders>
              <w:top w:val="nil"/>
              <w:left w:val="nil"/>
              <w:bottom w:val="nil"/>
              <w:right w:val="nil"/>
            </w:tcBorders>
            <w:shd w:val="clear" w:color="auto" w:fill="auto"/>
            <w:noWrap/>
            <w:vAlign w:val="bottom"/>
            <w:hideMark/>
          </w:tcPr>
          <w:p w14:paraId="2A01805C"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67" w:type="dxa"/>
            <w:tcBorders>
              <w:top w:val="nil"/>
              <w:left w:val="nil"/>
              <w:bottom w:val="nil"/>
              <w:right w:val="nil"/>
            </w:tcBorders>
            <w:shd w:val="clear" w:color="auto" w:fill="auto"/>
            <w:noWrap/>
            <w:vAlign w:val="bottom"/>
            <w:hideMark/>
          </w:tcPr>
          <w:p w14:paraId="16A61135"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r>
      <w:tr w:rsidR="003F0A4C" w:rsidRPr="003F0A4C" w14:paraId="2B41819C" w14:textId="77777777" w:rsidTr="00FD1E28">
        <w:trPr>
          <w:trHeight w:val="480"/>
        </w:trPr>
        <w:tc>
          <w:tcPr>
            <w:tcW w:w="2289" w:type="dxa"/>
            <w:tcBorders>
              <w:top w:val="nil"/>
              <w:left w:val="nil"/>
              <w:bottom w:val="nil"/>
              <w:right w:val="nil"/>
            </w:tcBorders>
            <w:shd w:val="clear" w:color="auto" w:fill="auto"/>
            <w:noWrap/>
            <w:vAlign w:val="bottom"/>
            <w:hideMark/>
          </w:tcPr>
          <w:p w14:paraId="140203D5" w14:textId="0962A102" w:rsidR="004D1CDF" w:rsidRPr="003F0A4C" w:rsidRDefault="00AB728D" w:rsidP="00AB728D">
            <w:pPr>
              <w:spacing w:after="0" w:line="240" w:lineRule="auto"/>
              <w:rPr>
                <w:rFonts w:eastAsia="Times New Roman" w:cstheme="minorHAnsi"/>
                <w:lang w:eastAsia="en-GB"/>
              </w:rPr>
            </w:pPr>
            <w:r w:rsidRPr="003F0A4C">
              <w:rPr>
                <w:rFonts w:eastAsia="Times New Roman" w:cstheme="minorHAnsi"/>
                <w:lang w:eastAsia="en-GB"/>
              </w:rPr>
              <w:fldChar w:fldCharType="begin" w:fldLock="1"/>
            </w:r>
            <w:r w:rsidR="00AF01E8">
              <w:rPr>
                <w:rFonts w:eastAsia="Times New Roman" w:cstheme="minorHAnsi"/>
                <w:lang w:eastAsia="en-GB"/>
              </w:rPr>
              <w:instrText>ADDIN CSL_CITATION {"citationItems":[{"id":"ITEM-1","itemData":{"DOI":"10.7205/milmed-d-16-00345","ISSN":"0026-4075","PMID":"29087915","abstract":"Background: Missed appointments reduce the efficiency of the health care system and negatively impact access to care for all patients. Identifying patients at risk for missing an appointment could help health care systems and providers better target interventions to reduce patient no-shows. Objectives: Our aim was to develop and test a predictive model that identifies patients that have a high probability of missing their outpatient appointments. Methods: Demographic information, appointment characteristics, and attendance history were drawn from the existing data sets from four Veterans Affairs health care facilities within six separate service areas. Past attendance behavior was modeled using an empirical Markov model based on up to 10 previous appointments. Using logistic regression, we developed 24 unique predictive models. We implemented the models and tested an intervention strategy using live reminder calls placed 24, 48, and 72 hours ahead of time. The pilot study targeted 1,754 high-risk patients, whose probability of missing an appointment was predicted to be at least 0.2. Results: Our results indicate that three variables were consistently related to a patient's no-show probability in all 24 models: past attendance behavior, the age of the appointment, and having multiple appointments scheduled on that day. After the intervention was implemented, the no-show rate in the pilot group was reduced from the expected value of 35% to 12.16% (p value &lt; 0.0001). Conclusions: The predictive model accurately identified patients who were more likely to miss their appointments. Applying the model in practice enables clinics to apply more intensive intervention measures to high-risk patients.","author":[{"dropping-particle":"","family":"Goffman","given":"Rachel M.","non-dropping-particle":"","parse-names":false,"suffix":""},{"dropping-particle":"","family":"Milicevic","given":"Aleksandra S.","non-dropping-particle":"","parse-names":false,"suffix":""},{"dropping-particle":"","family":"Rodriguez","given":"Keri L.","non-dropping-particle":"","parse-names":false,"suffix":""},{"dropping-particle":"","family":"Myaskovsky","given":"Larissa","non-dropping-particle":"","parse-names":false,"suffix":""},{"dropping-particle":"","family":"Harris","given":"Shannon L.","non-dropping-particle":"","parse-names":false,"suffix":""},{"dropping-particle":"","family":"Tjader","given":"Youxu C.","non-dropping-particle":"","parse-names":false,"suffix":""},{"dropping-particle":"","family":"May","given":"Jerrold H.","non-dropping-particle":"","parse-names":false,"suffix":""},{"dropping-particle":"","family":"Vargas","given":"Dominic L.","non-dropping-particle":"","parse-names":false,"suffix":""},{"dropping-particle":"","family":"Monte","given":"Robert J.","non-dropping-particle":"","parse-names":false,"suffix":""}],"container-title":"Military Medicine","id":"ITEM-1","issue":"5","issued":{"date-parts":[["2017"]]},"page":"e1708-e1714","title":"Modeling Patient No-Show History and Predicting Future Outpatient Appointment Behavior in the Veterans Health Administration","type":"article-journal","volume":"182"},"uris":["http://www.mendeley.com/documents/?uuid=b755e288-04a8-4c94-be47-80611a81f003"]}],"mendeley":{"formattedCitation":"[25]","plainTextFormattedCitation":"[25]","previouslyFormattedCitation":"[24]"},"properties":{"noteIndex":0},"schema":"https://github.com/citation-style-language/schema/raw/master/csl-citation.json"}</w:instrText>
            </w:r>
            <w:r w:rsidRPr="003F0A4C">
              <w:rPr>
                <w:rFonts w:eastAsia="Times New Roman" w:cstheme="minorHAnsi"/>
                <w:lang w:eastAsia="en-GB"/>
              </w:rPr>
              <w:fldChar w:fldCharType="separate"/>
            </w:r>
            <w:r w:rsidR="00AF01E8" w:rsidRPr="00AF01E8">
              <w:rPr>
                <w:rFonts w:eastAsia="Times New Roman" w:cstheme="minorHAnsi"/>
                <w:noProof/>
                <w:lang w:eastAsia="en-GB"/>
              </w:rPr>
              <w:t>[25]</w:t>
            </w:r>
            <w:r w:rsidRPr="003F0A4C">
              <w:rPr>
                <w:rFonts w:eastAsia="Times New Roman" w:cstheme="minorHAnsi"/>
                <w:lang w:eastAsia="en-GB"/>
              </w:rPr>
              <w:fldChar w:fldCharType="end"/>
            </w:r>
          </w:p>
        </w:tc>
        <w:tc>
          <w:tcPr>
            <w:tcW w:w="1431" w:type="dxa"/>
            <w:tcBorders>
              <w:top w:val="nil"/>
              <w:left w:val="nil"/>
              <w:bottom w:val="nil"/>
              <w:right w:val="nil"/>
            </w:tcBorders>
            <w:shd w:val="clear" w:color="auto" w:fill="auto"/>
            <w:noWrap/>
            <w:vAlign w:val="bottom"/>
            <w:hideMark/>
          </w:tcPr>
          <w:p w14:paraId="2C59C30B" w14:textId="77777777" w:rsidR="004D1CDF" w:rsidRPr="003F0A4C" w:rsidRDefault="004D1CDF" w:rsidP="004D1CDF">
            <w:pPr>
              <w:spacing w:after="0" w:line="240" w:lineRule="auto"/>
              <w:rPr>
                <w:rFonts w:ascii="Calibri" w:eastAsia="Times New Roman" w:hAnsi="Calibri" w:cs="Calibri"/>
                <w:lang w:eastAsia="en-GB"/>
              </w:rPr>
            </w:pPr>
            <w:r w:rsidRPr="003F0A4C">
              <w:rPr>
                <w:rFonts w:ascii="Calibri" w:eastAsia="Times New Roman" w:hAnsi="Calibri" w:cs="Calibri"/>
                <w:lang w:eastAsia="en-GB"/>
              </w:rPr>
              <w:t>United States</w:t>
            </w:r>
          </w:p>
        </w:tc>
        <w:tc>
          <w:tcPr>
            <w:tcW w:w="1218" w:type="dxa"/>
            <w:tcBorders>
              <w:top w:val="nil"/>
              <w:left w:val="nil"/>
              <w:bottom w:val="nil"/>
              <w:right w:val="nil"/>
            </w:tcBorders>
            <w:shd w:val="clear" w:color="auto" w:fill="auto"/>
            <w:noWrap/>
            <w:vAlign w:val="bottom"/>
            <w:hideMark/>
          </w:tcPr>
          <w:p w14:paraId="0A9C4D79" w14:textId="77777777" w:rsidR="004D1CDF" w:rsidRPr="003F0A4C" w:rsidRDefault="004D1CDF" w:rsidP="004D1CDF">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18,000,000</w:t>
            </w:r>
          </w:p>
        </w:tc>
        <w:tc>
          <w:tcPr>
            <w:tcW w:w="1399" w:type="dxa"/>
            <w:tcBorders>
              <w:top w:val="nil"/>
              <w:left w:val="nil"/>
              <w:bottom w:val="nil"/>
              <w:right w:val="nil"/>
            </w:tcBorders>
            <w:shd w:val="clear" w:color="auto" w:fill="auto"/>
            <w:noWrap/>
            <w:vAlign w:val="bottom"/>
            <w:hideMark/>
          </w:tcPr>
          <w:p w14:paraId="2954D195" w14:textId="77777777" w:rsidR="004D1CDF" w:rsidRPr="003F0A4C" w:rsidRDefault="004D1CDF" w:rsidP="00AB728D">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LR</w:t>
            </w:r>
          </w:p>
        </w:tc>
        <w:tc>
          <w:tcPr>
            <w:tcW w:w="1117" w:type="dxa"/>
            <w:tcBorders>
              <w:top w:val="nil"/>
              <w:left w:val="nil"/>
              <w:bottom w:val="nil"/>
              <w:right w:val="nil"/>
            </w:tcBorders>
            <w:shd w:val="clear" w:color="auto" w:fill="auto"/>
            <w:noWrap/>
            <w:vAlign w:val="bottom"/>
            <w:hideMark/>
          </w:tcPr>
          <w:p w14:paraId="35F90491" w14:textId="77777777" w:rsidR="004D1CDF" w:rsidRPr="003F0A4C" w:rsidRDefault="004D1CDF" w:rsidP="004D1CDF">
            <w:pPr>
              <w:spacing w:after="0" w:line="240" w:lineRule="auto"/>
              <w:rPr>
                <w:rFonts w:ascii="Calibri" w:eastAsia="Times New Roman" w:hAnsi="Calibri" w:cs="Calibri"/>
                <w:lang w:eastAsia="en-GB"/>
              </w:rPr>
            </w:pPr>
          </w:p>
        </w:tc>
        <w:tc>
          <w:tcPr>
            <w:tcW w:w="557" w:type="dxa"/>
            <w:tcBorders>
              <w:top w:val="nil"/>
              <w:left w:val="nil"/>
              <w:bottom w:val="nil"/>
              <w:right w:val="nil"/>
            </w:tcBorders>
            <w:shd w:val="clear" w:color="auto" w:fill="auto"/>
            <w:noWrap/>
            <w:vAlign w:val="bottom"/>
            <w:hideMark/>
          </w:tcPr>
          <w:p w14:paraId="2D30F46F"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986" w:type="dxa"/>
            <w:tcBorders>
              <w:top w:val="nil"/>
              <w:left w:val="nil"/>
              <w:bottom w:val="nil"/>
              <w:right w:val="nil"/>
            </w:tcBorders>
            <w:shd w:val="clear" w:color="auto" w:fill="auto"/>
            <w:noWrap/>
            <w:vAlign w:val="bottom"/>
            <w:hideMark/>
          </w:tcPr>
          <w:p w14:paraId="4A1E2449"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1108" w:type="dxa"/>
            <w:tcBorders>
              <w:top w:val="nil"/>
              <w:left w:val="nil"/>
              <w:bottom w:val="nil"/>
              <w:right w:val="nil"/>
            </w:tcBorders>
            <w:shd w:val="clear" w:color="auto" w:fill="auto"/>
            <w:noWrap/>
            <w:vAlign w:val="bottom"/>
            <w:hideMark/>
          </w:tcPr>
          <w:p w14:paraId="0162D5D2"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50" w:type="dxa"/>
            <w:tcBorders>
              <w:top w:val="nil"/>
              <w:left w:val="nil"/>
              <w:bottom w:val="nil"/>
              <w:right w:val="nil"/>
            </w:tcBorders>
            <w:shd w:val="clear" w:color="auto" w:fill="auto"/>
            <w:noWrap/>
            <w:vAlign w:val="bottom"/>
            <w:hideMark/>
          </w:tcPr>
          <w:p w14:paraId="47B18FD6"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82" w:type="dxa"/>
            <w:gridSpan w:val="2"/>
            <w:tcBorders>
              <w:top w:val="nil"/>
              <w:left w:val="nil"/>
              <w:bottom w:val="nil"/>
              <w:right w:val="nil"/>
            </w:tcBorders>
            <w:shd w:val="clear" w:color="auto" w:fill="auto"/>
            <w:noWrap/>
            <w:vAlign w:val="bottom"/>
            <w:hideMark/>
          </w:tcPr>
          <w:p w14:paraId="01E7E794"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1063" w:type="dxa"/>
            <w:tcBorders>
              <w:top w:val="nil"/>
              <w:left w:val="nil"/>
              <w:bottom w:val="nil"/>
              <w:right w:val="nil"/>
            </w:tcBorders>
            <w:shd w:val="clear" w:color="auto" w:fill="auto"/>
            <w:noWrap/>
            <w:vAlign w:val="bottom"/>
            <w:hideMark/>
          </w:tcPr>
          <w:p w14:paraId="38ABC7BF" w14:textId="77777777" w:rsidR="004D1CDF" w:rsidRPr="003F0A4C" w:rsidRDefault="004D1CDF" w:rsidP="004D1CDF">
            <w:pPr>
              <w:spacing w:after="0" w:line="240" w:lineRule="auto"/>
              <w:jc w:val="center"/>
              <w:rPr>
                <w:rFonts w:ascii="Calibri" w:eastAsia="Times New Roman" w:hAnsi="Calibri" w:cs="Calibri"/>
                <w:lang w:eastAsia="en-GB"/>
              </w:rPr>
            </w:pPr>
          </w:p>
        </w:tc>
        <w:tc>
          <w:tcPr>
            <w:tcW w:w="567" w:type="dxa"/>
            <w:tcBorders>
              <w:top w:val="nil"/>
              <w:left w:val="nil"/>
              <w:bottom w:val="nil"/>
              <w:right w:val="nil"/>
            </w:tcBorders>
            <w:shd w:val="clear" w:color="auto" w:fill="auto"/>
            <w:noWrap/>
            <w:vAlign w:val="bottom"/>
            <w:hideMark/>
          </w:tcPr>
          <w:p w14:paraId="311ABFF5"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649" w:type="dxa"/>
            <w:tcBorders>
              <w:top w:val="nil"/>
              <w:left w:val="nil"/>
              <w:bottom w:val="nil"/>
              <w:right w:val="nil"/>
            </w:tcBorders>
            <w:shd w:val="clear" w:color="auto" w:fill="auto"/>
            <w:noWrap/>
            <w:vAlign w:val="bottom"/>
            <w:hideMark/>
          </w:tcPr>
          <w:p w14:paraId="6A42F51D"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67" w:type="dxa"/>
            <w:tcBorders>
              <w:top w:val="nil"/>
              <w:left w:val="nil"/>
              <w:bottom w:val="nil"/>
              <w:right w:val="nil"/>
            </w:tcBorders>
            <w:shd w:val="clear" w:color="auto" w:fill="auto"/>
            <w:noWrap/>
            <w:vAlign w:val="bottom"/>
            <w:hideMark/>
          </w:tcPr>
          <w:p w14:paraId="25C254F2"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r>
      <w:tr w:rsidR="003F0A4C" w:rsidRPr="003F0A4C" w14:paraId="44F7759E" w14:textId="77777777" w:rsidTr="00FD1E28">
        <w:trPr>
          <w:trHeight w:val="460"/>
        </w:trPr>
        <w:tc>
          <w:tcPr>
            <w:tcW w:w="2289" w:type="dxa"/>
            <w:tcBorders>
              <w:top w:val="nil"/>
              <w:left w:val="nil"/>
              <w:bottom w:val="nil"/>
              <w:right w:val="nil"/>
            </w:tcBorders>
            <w:shd w:val="clear" w:color="auto" w:fill="auto"/>
            <w:noWrap/>
            <w:vAlign w:val="bottom"/>
            <w:hideMark/>
          </w:tcPr>
          <w:p w14:paraId="0B161245" w14:textId="3EEF0092" w:rsidR="004D1CDF" w:rsidRPr="003F0A4C" w:rsidRDefault="00AB728D" w:rsidP="00AB728D">
            <w:pPr>
              <w:spacing w:after="0" w:line="240" w:lineRule="auto"/>
              <w:rPr>
                <w:rFonts w:eastAsia="Times New Roman" w:cstheme="minorHAnsi"/>
                <w:lang w:eastAsia="en-GB"/>
              </w:rPr>
            </w:pPr>
            <w:r w:rsidRPr="003F0A4C">
              <w:rPr>
                <w:rFonts w:eastAsia="Times New Roman" w:cstheme="minorHAnsi"/>
                <w:lang w:eastAsia="en-GB"/>
              </w:rPr>
              <w:fldChar w:fldCharType="begin" w:fldLock="1"/>
            </w:r>
            <w:r w:rsidR="00AF01E8">
              <w:rPr>
                <w:rFonts w:eastAsia="Times New Roman" w:cstheme="minorHAnsi"/>
                <w:lang w:eastAsia="en-GB"/>
              </w:rPr>
              <w:instrText>ADDIN CSL_CITATION {"citationItems":[{"id":"ITEM-1","itemData":{"DOI":"10.1007/s10916-017-0700-0","ISSN":"0148-5598","author":[{"dropping-particle":"","family":"McComb","given":"Sara","non-dropping-particle":"","parse-names":false,"suffix":""},{"dropping-particle":"","family":"Sands","given":"Laura","non-dropping-particle":"","parse-names":false,"suffix":""},{"dropping-particle":"","family":"Zhang","given":"Lingsong","non-dropping-particle":"","parse-names":false,"suffix":""},{"dropping-particle":"","family":"Tian","given":"Zhiyi","non-dropping-particle":"","parse-names":false,"suffix":""},{"dropping-particle":"","family":"Lawley","given":"Mark","non-dropping-particle":"","parse-names":false,"suffix":""},{"dropping-particle":"","family":"Frazier","given":"Shree","non-dropping-particle":"","parse-names":false,"suffix":""},{"dropping-particle":"","family":"Turkcan","given":"Ayten","non-dropping-particle":"","parse-names":false,"suffix":""}],"container-title":"Journal of Medical Systems","id":"ITEM-1","issue":"4","issued":{"date-parts":[["2017"]]},"publisher":"Journal of Medical Systems","title":"Cancelled Primary Care Appointments: A Prospective Cohort Study of Diabetic Patients","type":"article-journal","volume":"41"},"uris":["http://www.mendeley.com/documents/?uuid=500985cd-3169-4f31-b921-2b7a937abc1c"]}],"mendeley":{"formattedCitation":"[21]","plainTextFormattedCitation":"[21]","previouslyFormattedCitation":"[20]"},"properties":{"noteIndex":0},"schema":"https://github.com/citation-style-language/schema/raw/master/csl-citation.json"}</w:instrText>
            </w:r>
            <w:r w:rsidRPr="003F0A4C">
              <w:rPr>
                <w:rFonts w:eastAsia="Times New Roman" w:cstheme="minorHAnsi"/>
                <w:lang w:eastAsia="en-GB"/>
              </w:rPr>
              <w:fldChar w:fldCharType="separate"/>
            </w:r>
            <w:r w:rsidR="00AF01E8" w:rsidRPr="00AF01E8">
              <w:rPr>
                <w:rFonts w:eastAsia="Times New Roman" w:cstheme="minorHAnsi"/>
                <w:noProof/>
                <w:lang w:eastAsia="en-GB"/>
              </w:rPr>
              <w:t>[21]</w:t>
            </w:r>
            <w:r w:rsidRPr="003F0A4C">
              <w:rPr>
                <w:rFonts w:eastAsia="Times New Roman" w:cstheme="minorHAnsi"/>
                <w:lang w:eastAsia="en-GB"/>
              </w:rPr>
              <w:fldChar w:fldCharType="end"/>
            </w:r>
          </w:p>
        </w:tc>
        <w:tc>
          <w:tcPr>
            <w:tcW w:w="1431" w:type="dxa"/>
            <w:tcBorders>
              <w:top w:val="nil"/>
              <w:left w:val="nil"/>
              <w:bottom w:val="nil"/>
              <w:right w:val="nil"/>
            </w:tcBorders>
            <w:shd w:val="clear" w:color="auto" w:fill="auto"/>
            <w:noWrap/>
            <w:vAlign w:val="bottom"/>
            <w:hideMark/>
          </w:tcPr>
          <w:p w14:paraId="68C79750" w14:textId="77777777" w:rsidR="004D1CDF" w:rsidRPr="003F0A4C" w:rsidRDefault="004D1CDF" w:rsidP="004D1CDF">
            <w:pPr>
              <w:spacing w:after="0" w:line="240" w:lineRule="auto"/>
              <w:rPr>
                <w:rFonts w:ascii="Calibri" w:eastAsia="Times New Roman" w:hAnsi="Calibri" w:cs="Calibri"/>
                <w:lang w:eastAsia="en-GB"/>
              </w:rPr>
            </w:pPr>
            <w:r w:rsidRPr="003F0A4C">
              <w:rPr>
                <w:rFonts w:ascii="Calibri" w:eastAsia="Times New Roman" w:hAnsi="Calibri" w:cs="Calibri"/>
                <w:lang w:eastAsia="en-GB"/>
              </w:rPr>
              <w:t>United States</w:t>
            </w:r>
          </w:p>
        </w:tc>
        <w:tc>
          <w:tcPr>
            <w:tcW w:w="1218" w:type="dxa"/>
            <w:tcBorders>
              <w:top w:val="nil"/>
              <w:left w:val="nil"/>
              <w:bottom w:val="nil"/>
              <w:right w:val="nil"/>
            </w:tcBorders>
            <w:shd w:val="clear" w:color="auto" w:fill="auto"/>
            <w:noWrap/>
            <w:vAlign w:val="bottom"/>
            <w:hideMark/>
          </w:tcPr>
          <w:p w14:paraId="4C04C562" w14:textId="77777777" w:rsidR="004D1CDF" w:rsidRPr="003F0A4C" w:rsidRDefault="004D1CDF" w:rsidP="004D1CDF">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46,710</w:t>
            </w:r>
          </w:p>
        </w:tc>
        <w:tc>
          <w:tcPr>
            <w:tcW w:w="1399" w:type="dxa"/>
            <w:tcBorders>
              <w:top w:val="nil"/>
              <w:left w:val="nil"/>
              <w:bottom w:val="nil"/>
              <w:right w:val="nil"/>
            </w:tcBorders>
            <w:shd w:val="clear" w:color="auto" w:fill="auto"/>
            <w:noWrap/>
            <w:vAlign w:val="bottom"/>
            <w:hideMark/>
          </w:tcPr>
          <w:p w14:paraId="6E151AF6" w14:textId="77777777" w:rsidR="004D1CDF" w:rsidRPr="003F0A4C" w:rsidRDefault="001F364A" w:rsidP="001F364A">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 xml:space="preserve">Chi-squared </w:t>
            </w:r>
          </w:p>
        </w:tc>
        <w:tc>
          <w:tcPr>
            <w:tcW w:w="1117" w:type="dxa"/>
            <w:tcBorders>
              <w:top w:val="nil"/>
              <w:left w:val="nil"/>
              <w:bottom w:val="nil"/>
              <w:right w:val="nil"/>
            </w:tcBorders>
            <w:shd w:val="clear" w:color="auto" w:fill="auto"/>
            <w:noWrap/>
            <w:vAlign w:val="bottom"/>
            <w:hideMark/>
          </w:tcPr>
          <w:p w14:paraId="3AB851D1"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557" w:type="dxa"/>
            <w:tcBorders>
              <w:top w:val="nil"/>
              <w:left w:val="nil"/>
              <w:bottom w:val="nil"/>
              <w:right w:val="nil"/>
            </w:tcBorders>
            <w:shd w:val="clear" w:color="auto" w:fill="auto"/>
            <w:noWrap/>
            <w:vAlign w:val="bottom"/>
            <w:hideMark/>
          </w:tcPr>
          <w:p w14:paraId="4C27A1E8" w14:textId="77777777" w:rsidR="004D1CDF" w:rsidRPr="003F0A4C" w:rsidRDefault="004D1CDF" w:rsidP="004D1CDF">
            <w:pPr>
              <w:spacing w:after="0" w:line="240" w:lineRule="auto"/>
              <w:jc w:val="center"/>
              <w:rPr>
                <w:rFonts w:ascii="Calibri" w:eastAsia="Times New Roman" w:hAnsi="Calibri" w:cs="Calibri"/>
                <w:lang w:eastAsia="en-GB"/>
              </w:rPr>
            </w:pPr>
          </w:p>
        </w:tc>
        <w:tc>
          <w:tcPr>
            <w:tcW w:w="986" w:type="dxa"/>
            <w:tcBorders>
              <w:top w:val="nil"/>
              <w:left w:val="nil"/>
              <w:bottom w:val="nil"/>
              <w:right w:val="nil"/>
            </w:tcBorders>
            <w:shd w:val="clear" w:color="auto" w:fill="auto"/>
            <w:noWrap/>
            <w:vAlign w:val="bottom"/>
            <w:hideMark/>
          </w:tcPr>
          <w:p w14:paraId="277B1919"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1108" w:type="dxa"/>
            <w:tcBorders>
              <w:top w:val="nil"/>
              <w:left w:val="nil"/>
              <w:bottom w:val="nil"/>
              <w:right w:val="nil"/>
            </w:tcBorders>
            <w:shd w:val="clear" w:color="auto" w:fill="auto"/>
            <w:noWrap/>
            <w:vAlign w:val="bottom"/>
            <w:hideMark/>
          </w:tcPr>
          <w:p w14:paraId="387EA96D"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50" w:type="dxa"/>
            <w:tcBorders>
              <w:top w:val="nil"/>
              <w:left w:val="nil"/>
              <w:bottom w:val="nil"/>
              <w:right w:val="nil"/>
            </w:tcBorders>
            <w:shd w:val="clear" w:color="auto" w:fill="auto"/>
            <w:noWrap/>
            <w:vAlign w:val="bottom"/>
            <w:hideMark/>
          </w:tcPr>
          <w:p w14:paraId="6E36902A"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82" w:type="dxa"/>
            <w:gridSpan w:val="2"/>
            <w:tcBorders>
              <w:top w:val="nil"/>
              <w:left w:val="nil"/>
              <w:bottom w:val="nil"/>
              <w:right w:val="nil"/>
            </w:tcBorders>
            <w:shd w:val="clear" w:color="auto" w:fill="auto"/>
            <w:noWrap/>
            <w:vAlign w:val="bottom"/>
            <w:hideMark/>
          </w:tcPr>
          <w:p w14:paraId="3E4585BB"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1063" w:type="dxa"/>
            <w:tcBorders>
              <w:top w:val="nil"/>
              <w:left w:val="nil"/>
              <w:bottom w:val="nil"/>
              <w:right w:val="nil"/>
            </w:tcBorders>
            <w:shd w:val="clear" w:color="auto" w:fill="auto"/>
            <w:noWrap/>
            <w:vAlign w:val="bottom"/>
            <w:hideMark/>
          </w:tcPr>
          <w:p w14:paraId="0C28351F"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567" w:type="dxa"/>
            <w:tcBorders>
              <w:top w:val="nil"/>
              <w:left w:val="nil"/>
              <w:bottom w:val="nil"/>
              <w:right w:val="nil"/>
            </w:tcBorders>
            <w:shd w:val="clear" w:color="auto" w:fill="auto"/>
            <w:noWrap/>
            <w:vAlign w:val="bottom"/>
            <w:hideMark/>
          </w:tcPr>
          <w:p w14:paraId="7D8AA619" w14:textId="77777777" w:rsidR="004D1CDF" w:rsidRPr="003F0A4C" w:rsidRDefault="004D1CDF" w:rsidP="004D1CDF">
            <w:pPr>
              <w:spacing w:after="0" w:line="240" w:lineRule="auto"/>
              <w:jc w:val="center"/>
              <w:rPr>
                <w:rFonts w:ascii="Calibri" w:eastAsia="Times New Roman" w:hAnsi="Calibri" w:cs="Calibri"/>
                <w:lang w:eastAsia="en-GB"/>
              </w:rPr>
            </w:pPr>
          </w:p>
        </w:tc>
        <w:tc>
          <w:tcPr>
            <w:tcW w:w="649" w:type="dxa"/>
            <w:tcBorders>
              <w:top w:val="nil"/>
              <w:left w:val="nil"/>
              <w:bottom w:val="nil"/>
              <w:right w:val="nil"/>
            </w:tcBorders>
            <w:shd w:val="clear" w:color="auto" w:fill="auto"/>
            <w:noWrap/>
            <w:vAlign w:val="bottom"/>
            <w:hideMark/>
          </w:tcPr>
          <w:p w14:paraId="4B1303FE"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67" w:type="dxa"/>
            <w:tcBorders>
              <w:top w:val="nil"/>
              <w:left w:val="nil"/>
              <w:bottom w:val="nil"/>
              <w:right w:val="nil"/>
            </w:tcBorders>
            <w:shd w:val="clear" w:color="auto" w:fill="auto"/>
            <w:noWrap/>
            <w:vAlign w:val="bottom"/>
            <w:hideMark/>
          </w:tcPr>
          <w:p w14:paraId="338D0B4E"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r>
      <w:tr w:rsidR="003F0A4C" w:rsidRPr="003F0A4C" w14:paraId="3A442709" w14:textId="77777777" w:rsidTr="00FD1E28">
        <w:trPr>
          <w:trHeight w:val="501"/>
        </w:trPr>
        <w:tc>
          <w:tcPr>
            <w:tcW w:w="2289" w:type="dxa"/>
            <w:tcBorders>
              <w:top w:val="nil"/>
              <w:left w:val="nil"/>
              <w:bottom w:val="nil"/>
              <w:right w:val="nil"/>
            </w:tcBorders>
            <w:shd w:val="clear" w:color="auto" w:fill="auto"/>
            <w:noWrap/>
            <w:vAlign w:val="bottom"/>
            <w:hideMark/>
          </w:tcPr>
          <w:p w14:paraId="646816C6" w14:textId="19D5CFA2" w:rsidR="004D1CDF" w:rsidRPr="003F0A4C" w:rsidRDefault="00AB728D" w:rsidP="00AB728D">
            <w:pPr>
              <w:spacing w:after="0" w:line="240" w:lineRule="auto"/>
              <w:rPr>
                <w:rFonts w:eastAsia="Times New Roman" w:cstheme="minorHAnsi"/>
                <w:lang w:eastAsia="en-GB"/>
              </w:rPr>
            </w:pPr>
            <w:r w:rsidRPr="003F0A4C">
              <w:rPr>
                <w:rFonts w:eastAsia="Times New Roman" w:cstheme="minorHAnsi"/>
                <w:lang w:eastAsia="en-GB"/>
              </w:rPr>
              <w:fldChar w:fldCharType="begin" w:fldLock="1"/>
            </w:r>
            <w:r w:rsidR="00AF01E8">
              <w:rPr>
                <w:rFonts w:eastAsia="Times New Roman" w:cstheme="minorHAnsi"/>
                <w:lang w:eastAsia="en-GB"/>
              </w:rPr>
              <w:instrText>ADDIN CSL_CITATION {"citationItems":[{"id":"ITEM-1","itemData":{"DOI":"10.1093/jamia/ocy002","ISSN":"1067-5027","author":[{"dropping-particle":"","family":"Ding","given":"Xiruo","non-dropping-particle":"","parse-names":false,"suffix":""},{"dropping-particle":"","family":"Barth","given":"Pamela","non-dropping-particle":"","parse-names":false,"suffix":""},{"dropping-particle":"","family":"Newman","given":"Mark","non-dropping-particle":"","parse-names":false,"suffix":""},{"dropping-particle":"","family":"Mather","given":"Chad","non-dropping-particle":"","parse-names":false,"suffix":""},{"dropping-particle":"","family":"Goldstein","given":"Benjamin A","non-dropping-particle":"","parse-names":false,"suffix":""},{"dropping-particle":"","family":"Poon","given":"Eric G","non-dropping-particle":"","parse-names":false,"suffix":""},{"dropping-particle":"","family":"Gellad","given":"Ziad F","non-dropping-particle":"","parse-names":false,"suffix":""}],"container-title":"Journal of the American Medical Informatics Association","id":"ITEM-1","issue":"8","issued":{"date-parts":[["2018"]]},"page":"924-930","title":"Designing risk prediction models for ambulatory no-shows across different specialties and clinics","type":"article-journal","volume":"25"},"uris":["http://www.mendeley.com/documents/?uuid=d6ee1494-b61b-4203-bf46-85acc0bb17f0"]}],"mendeley":{"formattedCitation":"[26]","plainTextFormattedCitation":"[26]","previouslyFormattedCitation":"[25]"},"properties":{"noteIndex":0},"schema":"https://github.com/citation-style-language/schema/raw/master/csl-citation.json"}</w:instrText>
            </w:r>
            <w:r w:rsidRPr="003F0A4C">
              <w:rPr>
                <w:rFonts w:eastAsia="Times New Roman" w:cstheme="minorHAnsi"/>
                <w:lang w:eastAsia="en-GB"/>
              </w:rPr>
              <w:fldChar w:fldCharType="separate"/>
            </w:r>
            <w:r w:rsidR="00AF01E8" w:rsidRPr="00AF01E8">
              <w:rPr>
                <w:rFonts w:eastAsia="Times New Roman" w:cstheme="minorHAnsi"/>
                <w:noProof/>
                <w:lang w:eastAsia="en-GB"/>
              </w:rPr>
              <w:t>[26]</w:t>
            </w:r>
            <w:r w:rsidRPr="003F0A4C">
              <w:rPr>
                <w:rFonts w:eastAsia="Times New Roman" w:cstheme="minorHAnsi"/>
                <w:lang w:eastAsia="en-GB"/>
              </w:rPr>
              <w:fldChar w:fldCharType="end"/>
            </w:r>
          </w:p>
        </w:tc>
        <w:tc>
          <w:tcPr>
            <w:tcW w:w="1431" w:type="dxa"/>
            <w:tcBorders>
              <w:top w:val="nil"/>
              <w:left w:val="nil"/>
              <w:bottom w:val="nil"/>
              <w:right w:val="nil"/>
            </w:tcBorders>
            <w:shd w:val="clear" w:color="auto" w:fill="auto"/>
            <w:noWrap/>
            <w:vAlign w:val="bottom"/>
            <w:hideMark/>
          </w:tcPr>
          <w:p w14:paraId="083E84BF" w14:textId="77777777" w:rsidR="004D1CDF" w:rsidRPr="003F0A4C" w:rsidRDefault="004D1CDF" w:rsidP="004D1CDF">
            <w:pPr>
              <w:spacing w:after="0" w:line="240" w:lineRule="auto"/>
              <w:rPr>
                <w:rFonts w:ascii="Calibri" w:eastAsia="Times New Roman" w:hAnsi="Calibri" w:cs="Calibri"/>
                <w:lang w:eastAsia="en-GB"/>
              </w:rPr>
            </w:pPr>
            <w:r w:rsidRPr="003F0A4C">
              <w:rPr>
                <w:rFonts w:ascii="Calibri" w:eastAsia="Times New Roman" w:hAnsi="Calibri" w:cs="Calibri"/>
                <w:lang w:eastAsia="en-GB"/>
              </w:rPr>
              <w:t>United States</w:t>
            </w:r>
          </w:p>
        </w:tc>
        <w:tc>
          <w:tcPr>
            <w:tcW w:w="1218" w:type="dxa"/>
            <w:tcBorders>
              <w:top w:val="nil"/>
              <w:left w:val="nil"/>
              <w:bottom w:val="nil"/>
              <w:right w:val="nil"/>
            </w:tcBorders>
            <w:shd w:val="clear" w:color="auto" w:fill="auto"/>
            <w:noWrap/>
            <w:vAlign w:val="bottom"/>
            <w:hideMark/>
          </w:tcPr>
          <w:p w14:paraId="61774C8E" w14:textId="77777777" w:rsidR="004D1CDF" w:rsidRPr="003F0A4C" w:rsidRDefault="004D1CDF" w:rsidP="004D1CDF">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2,231,000</w:t>
            </w:r>
          </w:p>
        </w:tc>
        <w:tc>
          <w:tcPr>
            <w:tcW w:w="1399" w:type="dxa"/>
            <w:tcBorders>
              <w:top w:val="nil"/>
              <w:left w:val="nil"/>
              <w:bottom w:val="nil"/>
              <w:right w:val="nil"/>
            </w:tcBorders>
            <w:shd w:val="clear" w:color="auto" w:fill="auto"/>
            <w:noWrap/>
            <w:vAlign w:val="bottom"/>
            <w:hideMark/>
          </w:tcPr>
          <w:p w14:paraId="38C0D421" w14:textId="77777777" w:rsidR="004D1CDF" w:rsidRPr="003F0A4C" w:rsidRDefault="004D1CDF" w:rsidP="00AB728D">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LR</w:t>
            </w:r>
          </w:p>
        </w:tc>
        <w:tc>
          <w:tcPr>
            <w:tcW w:w="1117" w:type="dxa"/>
            <w:tcBorders>
              <w:top w:val="nil"/>
              <w:left w:val="nil"/>
              <w:bottom w:val="nil"/>
              <w:right w:val="nil"/>
            </w:tcBorders>
            <w:shd w:val="clear" w:color="auto" w:fill="auto"/>
            <w:noWrap/>
            <w:vAlign w:val="bottom"/>
            <w:hideMark/>
          </w:tcPr>
          <w:p w14:paraId="5896C915"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557" w:type="dxa"/>
            <w:tcBorders>
              <w:top w:val="nil"/>
              <w:left w:val="nil"/>
              <w:bottom w:val="nil"/>
              <w:right w:val="nil"/>
            </w:tcBorders>
            <w:shd w:val="clear" w:color="auto" w:fill="auto"/>
            <w:noWrap/>
            <w:vAlign w:val="bottom"/>
            <w:hideMark/>
          </w:tcPr>
          <w:p w14:paraId="2BAD1554" w14:textId="77777777" w:rsidR="004D1CDF" w:rsidRPr="003F0A4C" w:rsidRDefault="004D1CDF" w:rsidP="004D1CDF">
            <w:pPr>
              <w:spacing w:after="0" w:line="240" w:lineRule="auto"/>
              <w:jc w:val="center"/>
              <w:rPr>
                <w:rFonts w:ascii="Calibri" w:eastAsia="Times New Roman" w:hAnsi="Calibri" w:cs="Calibri"/>
                <w:lang w:eastAsia="en-GB"/>
              </w:rPr>
            </w:pPr>
          </w:p>
        </w:tc>
        <w:tc>
          <w:tcPr>
            <w:tcW w:w="986" w:type="dxa"/>
            <w:tcBorders>
              <w:top w:val="nil"/>
              <w:left w:val="nil"/>
              <w:bottom w:val="nil"/>
              <w:right w:val="nil"/>
            </w:tcBorders>
            <w:shd w:val="clear" w:color="auto" w:fill="auto"/>
            <w:noWrap/>
            <w:vAlign w:val="bottom"/>
            <w:hideMark/>
          </w:tcPr>
          <w:p w14:paraId="2A18042B"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1108" w:type="dxa"/>
            <w:tcBorders>
              <w:top w:val="nil"/>
              <w:left w:val="nil"/>
              <w:bottom w:val="nil"/>
              <w:right w:val="nil"/>
            </w:tcBorders>
            <w:shd w:val="clear" w:color="auto" w:fill="auto"/>
            <w:noWrap/>
            <w:vAlign w:val="bottom"/>
            <w:hideMark/>
          </w:tcPr>
          <w:p w14:paraId="7664B87D"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50" w:type="dxa"/>
            <w:tcBorders>
              <w:top w:val="nil"/>
              <w:left w:val="nil"/>
              <w:bottom w:val="nil"/>
              <w:right w:val="nil"/>
            </w:tcBorders>
            <w:shd w:val="clear" w:color="auto" w:fill="auto"/>
            <w:noWrap/>
            <w:vAlign w:val="bottom"/>
            <w:hideMark/>
          </w:tcPr>
          <w:p w14:paraId="11068F92"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82" w:type="dxa"/>
            <w:gridSpan w:val="2"/>
            <w:tcBorders>
              <w:top w:val="nil"/>
              <w:left w:val="nil"/>
              <w:bottom w:val="nil"/>
              <w:right w:val="nil"/>
            </w:tcBorders>
            <w:shd w:val="clear" w:color="auto" w:fill="auto"/>
            <w:noWrap/>
            <w:vAlign w:val="bottom"/>
            <w:hideMark/>
          </w:tcPr>
          <w:p w14:paraId="43BE86C4"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1063" w:type="dxa"/>
            <w:tcBorders>
              <w:top w:val="nil"/>
              <w:left w:val="nil"/>
              <w:bottom w:val="nil"/>
              <w:right w:val="nil"/>
            </w:tcBorders>
            <w:shd w:val="clear" w:color="auto" w:fill="auto"/>
            <w:noWrap/>
            <w:vAlign w:val="bottom"/>
            <w:hideMark/>
          </w:tcPr>
          <w:p w14:paraId="7F44E5EA"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567" w:type="dxa"/>
            <w:tcBorders>
              <w:top w:val="nil"/>
              <w:left w:val="nil"/>
              <w:bottom w:val="nil"/>
              <w:right w:val="nil"/>
            </w:tcBorders>
            <w:shd w:val="clear" w:color="auto" w:fill="auto"/>
            <w:noWrap/>
            <w:vAlign w:val="bottom"/>
            <w:hideMark/>
          </w:tcPr>
          <w:p w14:paraId="1135449C"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649" w:type="dxa"/>
            <w:tcBorders>
              <w:top w:val="nil"/>
              <w:left w:val="nil"/>
              <w:bottom w:val="nil"/>
              <w:right w:val="nil"/>
            </w:tcBorders>
            <w:shd w:val="clear" w:color="auto" w:fill="auto"/>
            <w:noWrap/>
            <w:vAlign w:val="bottom"/>
            <w:hideMark/>
          </w:tcPr>
          <w:p w14:paraId="4395DF3A" w14:textId="77777777" w:rsidR="004D1CDF" w:rsidRPr="003F0A4C" w:rsidRDefault="004D1CDF" w:rsidP="004D1CDF">
            <w:pPr>
              <w:spacing w:after="0" w:line="240" w:lineRule="auto"/>
              <w:jc w:val="center"/>
              <w:rPr>
                <w:rFonts w:ascii="Calibri" w:eastAsia="Times New Roman" w:hAnsi="Calibri" w:cs="Calibri"/>
                <w:lang w:eastAsia="en-GB"/>
              </w:rPr>
            </w:pPr>
          </w:p>
        </w:tc>
        <w:tc>
          <w:tcPr>
            <w:tcW w:w="867" w:type="dxa"/>
            <w:tcBorders>
              <w:top w:val="nil"/>
              <w:left w:val="nil"/>
              <w:bottom w:val="nil"/>
              <w:right w:val="nil"/>
            </w:tcBorders>
            <w:shd w:val="clear" w:color="auto" w:fill="auto"/>
            <w:noWrap/>
            <w:vAlign w:val="bottom"/>
            <w:hideMark/>
          </w:tcPr>
          <w:p w14:paraId="67A183A4"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r>
      <w:tr w:rsidR="003F0A4C" w:rsidRPr="003F0A4C" w14:paraId="217E33E9" w14:textId="77777777" w:rsidTr="00FD1E28">
        <w:trPr>
          <w:trHeight w:val="480"/>
        </w:trPr>
        <w:tc>
          <w:tcPr>
            <w:tcW w:w="2289" w:type="dxa"/>
            <w:tcBorders>
              <w:top w:val="nil"/>
              <w:left w:val="nil"/>
              <w:bottom w:val="nil"/>
              <w:right w:val="nil"/>
            </w:tcBorders>
            <w:shd w:val="clear" w:color="auto" w:fill="auto"/>
            <w:noWrap/>
            <w:vAlign w:val="bottom"/>
            <w:hideMark/>
          </w:tcPr>
          <w:p w14:paraId="639A52CB" w14:textId="6BF0A7A3" w:rsidR="004D1CDF" w:rsidRPr="003F0A4C" w:rsidRDefault="00AB728D" w:rsidP="00AB728D">
            <w:pPr>
              <w:spacing w:after="0" w:line="240" w:lineRule="auto"/>
              <w:rPr>
                <w:rFonts w:eastAsia="Times New Roman" w:cstheme="minorHAnsi"/>
                <w:lang w:eastAsia="en-GB"/>
              </w:rPr>
            </w:pPr>
            <w:r w:rsidRPr="003F0A4C">
              <w:rPr>
                <w:rFonts w:eastAsia="Times New Roman" w:cstheme="minorHAnsi"/>
                <w:lang w:eastAsia="en-GB"/>
              </w:rPr>
              <w:fldChar w:fldCharType="begin" w:fldLock="1"/>
            </w:r>
            <w:r w:rsidR="00AF01E8">
              <w:rPr>
                <w:rFonts w:eastAsia="Times New Roman" w:cstheme="minorHAnsi"/>
                <w:lang w:eastAsia="en-GB"/>
              </w:rPr>
              <w:instrText>ADDIN CSL_CITATION {"citationItems":[{"id":"ITEM-1","itemData":{"DOI":"10.1080/07420528.2017.1417313","ISSN":"15256073","abstract":"ABSTRACTTransitions into and out of Daylight Saving Time (DST) can provide insights into how a minor change to a regular sleep–wake cycle can inadvertently affect health. We examined the relationship between DST and missed medical appointments. Using a large dataset, the proportion of missed appointments were examined prior and post spring and autumn clock changes. As predicted, the number of missed medical appointments significantly increased following the spring (forward) clock change and the week of the clock change. This trend was reversed following the transition out of DST. The implications of scheduling appointments around DST to increase attendance are discussed.","author":[{"dropping-particle":"","family":"Ellis","given":"David A.","non-dropping-particle":"","parse-names":false,"suffix":""},{"dropping-particle":"","family":"Luther","given":"Kirk","non-dropping-particle":"","parse-names":false,"suffix":""},{"dropping-particle":"","family":"Jenkins","given":"Rob","non-dropping-particle":"","parse-names":false,"suffix":""}],"container-title":"Chronobiology International","id":"ITEM-1","issue":"4","issued":{"date-parts":[["2018"]]},"page":"584-588","publisher":"Taylor &amp; Francis","title":"Missed medical appointments during shifts to and from daylight saving time","type":"article-journal","volume":"35"},"uris":["http://www.mendeley.com/documents/?uuid=797dd99a-c494-4772-a6c6-cadd817aeee1"]}],"mendeley":{"formattedCitation":"[22]","plainTextFormattedCitation":"[22]","previouslyFormattedCitation":"[21]"},"properties":{"noteIndex":0},"schema":"https://github.com/citation-style-language/schema/raw/master/csl-citation.json"}</w:instrText>
            </w:r>
            <w:r w:rsidRPr="003F0A4C">
              <w:rPr>
                <w:rFonts w:eastAsia="Times New Roman" w:cstheme="minorHAnsi"/>
                <w:lang w:eastAsia="en-GB"/>
              </w:rPr>
              <w:fldChar w:fldCharType="separate"/>
            </w:r>
            <w:r w:rsidR="00AF01E8" w:rsidRPr="00AF01E8">
              <w:rPr>
                <w:rFonts w:eastAsia="Times New Roman" w:cstheme="minorHAnsi"/>
                <w:noProof/>
                <w:lang w:eastAsia="en-GB"/>
              </w:rPr>
              <w:t>[22]</w:t>
            </w:r>
            <w:r w:rsidRPr="003F0A4C">
              <w:rPr>
                <w:rFonts w:eastAsia="Times New Roman" w:cstheme="minorHAnsi"/>
                <w:lang w:eastAsia="en-GB"/>
              </w:rPr>
              <w:fldChar w:fldCharType="end"/>
            </w:r>
          </w:p>
        </w:tc>
        <w:tc>
          <w:tcPr>
            <w:tcW w:w="1431" w:type="dxa"/>
            <w:tcBorders>
              <w:top w:val="nil"/>
              <w:left w:val="nil"/>
              <w:bottom w:val="nil"/>
              <w:right w:val="nil"/>
            </w:tcBorders>
            <w:shd w:val="clear" w:color="auto" w:fill="auto"/>
            <w:noWrap/>
            <w:vAlign w:val="bottom"/>
            <w:hideMark/>
          </w:tcPr>
          <w:p w14:paraId="32671D60" w14:textId="77777777" w:rsidR="004D1CDF" w:rsidRPr="003F0A4C" w:rsidRDefault="004D1CDF" w:rsidP="004D1CDF">
            <w:pPr>
              <w:spacing w:after="0" w:line="240" w:lineRule="auto"/>
              <w:rPr>
                <w:rFonts w:ascii="Calibri" w:eastAsia="Times New Roman" w:hAnsi="Calibri" w:cs="Calibri"/>
                <w:lang w:eastAsia="en-GB"/>
              </w:rPr>
            </w:pPr>
            <w:r w:rsidRPr="003F0A4C">
              <w:rPr>
                <w:rFonts w:ascii="Calibri" w:eastAsia="Times New Roman" w:hAnsi="Calibri" w:cs="Calibri"/>
                <w:lang w:eastAsia="en-GB"/>
              </w:rPr>
              <w:t>United Kingdom</w:t>
            </w:r>
          </w:p>
        </w:tc>
        <w:tc>
          <w:tcPr>
            <w:tcW w:w="1218" w:type="dxa"/>
            <w:tcBorders>
              <w:top w:val="nil"/>
              <w:left w:val="nil"/>
              <w:bottom w:val="nil"/>
              <w:right w:val="nil"/>
            </w:tcBorders>
            <w:shd w:val="clear" w:color="auto" w:fill="auto"/>
            <w:noWrap/>
            <w:vAlign w:val="bottom"/>
            <w:hideMark/>
          </w:tcPr>
          <w:p w14:paraId="38DEA75E" w14:textId="77777777" w:rsidR="004D1CDF" w:rsidRPr="003F0A4C" w:rsidRDefault="004D1CDF" w:rsidP="004D1CDF">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7,351,597</w:t>
            </w:r>
          </w:p>
        </w:tc>
        <w:tc>
          <w:tcPr>
            <w:tcW w:w="1399" w:type="dxa"/>
            <w:tcBorders>
              <w:top w:val="nil"/>
              <w:left w:val="nil"/>
              <w:bottom w:val="nil"/>
              <w:right w:val="nil"/>
            </w:tcBorders>
            <w:shd w:val="clear" w:color="auto" w:fill="auto"/>
            <w:noWrap/>
            <w:vAlign w:val="bottom"/>
            <w:hideMark/>
          </w:tcPr>
          <w:p w14:paraId="50C7A387" w14:textId="77777777" w:rsidR="004D1CDF" w:rsidRPr="003F0A4C" w:rsidRDefault="001F364A" w:rsidP="001F364A">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 xml:space="preserve">Chi-squared </w:t>
            </w:r>
          </w:p>
        </w:tc>
        <w:tc>
          <w:tcPr>
            <w:tcW w:w="1117" w:type="dxa"/>
            <w:tcBorders>
              <w:top w:val="nil"/>
              <w:left w:val="nil"/>
              <w:bottom w:val="nil"/>
              <w:right w:val="nil"/>
            </w:tcBorders>
            <w:shd w:val="clear" w:color="auto" w:fill="auto"/>
            <w:noWrap/>
            <w:vAlign w:val="bottom"/>
            <w:hideMark/>
          </w:tcPr>
          <w:p w14:paraId="15D95ED7" w14:textId="77777777" w:rsidR="004D1CDF" w:rsidRPr="003F0A4C" w:rsidRDefault="004D1CDF" w:rsidP="004D1CDF">
            <w:pPr>
              <w:spacing w:after="0" w:line="240" w:lineRule="auto"/>
              <w:rPr>
                <w:rFonts w:ascii="Calibri" w:eastAsia="Times New Roman" w:hAnsi="Calibri" w:cs="Calibri"/>
                <w:lang w:eastAsia="en-GB"/>
              </w:rPr>
            </w:pPr>
          </w:p>
        </w:tc>
        <w:tc>
          <w:tcPr>
            <w:tcW w:w="557" w:type="dxa"/>
            <w:tcBorders>
              <w:top w:val="nil"/>
              <w:left w:val="nil"/>
              <w:bottom w:val="nil"/>
              <w:right w:val="nil"/>
            </w:tcBorders>
            <w:shd w:val="clear" w:color="auto" w:fill="auto"/>
            <w:noWrap/>
            <w:vAlign w:val="bottom"/>
            <w:hideMark/>
          </w:tcPr>
          <w:p w14:paraId="4F182E0E"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986" w:type="dxa"/>
            <w:tcBorders>
              <w:top w:val="nil"/>
              <w:left w:val="nil"/>
              <w:bottom w:val="nil"/>
              <w:right w:val="nil"/>
            </w:tcBorders>
            <w:shd w:val="clear" w:color="auto" w:fill="auto"/>
            <w:noWrap/>
            <w:vAlign w:val="bottom"/>
            <w:hideMark/>
          </w:tcPr>
          <w:p w14:paraId="6DABA1A8"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1108" w:type="dxa"/>
            <w:tcBorders>
              <w:top w:val="nil"/>
              <w:left w:val="nil"/>
              <w:bottom w:val="nil"/>
              <w:right w:val="nil"/>
            </w:tcBorders>
            <w:shd w:val="clear" w:color="auto" w:fill="auto"/>
            <w:noWrap/>
            <w:vAlign w:val="bottom"/>
            <w:hideMark/>
          </w:tcPr>
          <w:p w14:paraId="6C658A50"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50" w:type="dxa"/>
            <w:tcBorders>
              <w:top w:val="nil"/>
              <w:left w:val="nil"/>
              <w:bottom w:val="nil"/>
              <w:right w:val="nil"/>
            </w:tcBorders>
            <w:shd w:val="clear" w:color="auto" w:fill="auto"/>
            <w:noWrap/>
            <w:vAlign w:val="bottom"/>
            <w:hideMark/>
          </w:tcPr>
          <w:p w14:paraId="0E7808A4"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882" w:type="dxa"/>
            <w:gridSpan w:val="2"/>
            <w:tcBorders>
              <w:top w:val="nil"/>
              <w:left w:val="nil"/>
              <w:bottom w:val="nil"/>
              <w:right w:val="nil"/>
            </w:tcBorders>
            <w:shd w:val="clear" w:color="auto" w:fill="auto"/>
            <w:noWrap/>
            <w:vAlign w:val="bottom"/>
            <w:hideMark/>
          </w:tcPr>
          <w:p w14:paraId="2DF02C82" w14:textId="77777777" w:rsidR="004D1CDF" w:rsidRPr="003F0A4C" w:rsidRDefault="004D1CDF" w:rsidP="004D1CDF">
            <w:pPr>
              <w:spacing w:after="0" w:line="240" w:lineRule="auto"/>
              <w:jc w:val="center"/>
              <w:rPr>
                <w:rFonts w:ascii="Calibri" w:eastAsia="Times New Roman" w:hAnsi="Calibri" w:cs="Calibri"/>
                <w:lang w:eastAsia="en-GB"/>
              </w:rPr>
            </w:pPr>
          </w:p>
        </w:tc>
        <w:tc>
          <w:tcPr>
            <w:tcW w:w="1063" w:type="dxa"/>
            <w:tcBorders>
              <w:top w:val="nil"/>
              <w:left w:val="nil"/>
              <w:bottom w:val="nil"/>
              <w:right w:val="nil"/>
            </w:tcBorders>
            <w:shd w:val="clear" w:color="auto" w:fill="auto"/>
            <w:noWrap/>
            <w:vAlign w:val="bottom"/>
            <w:hideMark/>
          </w:tcPr>
          <w:p w14:paraId="71E84227"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567" w:type="dxa"/>
            <w:tcBorders>
              <w:top w:val="nil"/>
              <w:left w:val="nil"/>
              <w:bottom w:val="nil"/>
              <w:right w:val="nil"/>
            </w:tcBorders>
            <w:shd w:val="clear" w:color="auto" w:fill="auto"/>
            <w:noWrap/>
            <w:vAlign w:val="bottom"/>
            <w:hideMark/>
          </w:tcPr>
          <w:p w14:paraId="763EC495"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649" w:type="dxa"/>
            <w:tcBorders>
              <w:top w:val="nil"/>
              <w:left w:val="nil"/>
              <w:bottom w:val="nil"/>
              <w:right w:val="nil"/>
            </w:tcBorders>
            <w:shd w:val="clear" w:color="auto" w:fill="auto"/>
            <w:noWrap/>
            <w:vAlign w:val="bottom"/>
            <w:hideMark/>
          </w:tcPr>
          <w:p w14:paraId="6108700E"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67" w:type="dxa"/>
            <w:tcBorders>
              <w:top w:val="nil"/>
              <w:left w:val="nil"/>
              <w:bottom w:val="nil"/>
              <w:right w:val="nil"/>
            </w:tcBorders>
            <w:shd w:val="clear" w:color="auto" w:fill="auto"/>
            <w:noWrap/>
            <w:vAlign w:val="bottom"/>
            <w:hideMark/>
          </w:tcPr>
          <w:p w14:paraId="1BBFA088"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r>
      <w:tr w:rsidR="003F0A4C" w:rsidRPr="003F0A4C" w14:paraId="0B431BF8" w14:textId="77777777" w:rsidTr="00FD1E28">
        <w:trPr>
          <w:trHeight w:val="460"/>
        </w:trPr>
        <w:tc>
          <w:tcPr>
            <w:tcW w:w="2289" w:type="dxa"/>
            <w:tcBorders>
              <w:top w:val="nil"/>
              <w:left w:val="nil"/>
              <w:bottom w:val="nil"/>
              <w:right w:val="nil"/>
            </w:tcBorders>
            <w:shd w:val="clear" w:color="auto" w:fill="auto"/>
            <w:noWrap/>
            <w:vAlign w:val="bottom"/>
            <w:hideMark/>
          </w:tcPr>
          <w:p w14:paraId="019A3575" w14:textId="3A6C8B6C" w:rsidR="004D1CDF" w:rsidRPr="003F0A4C" w:rsidRDefault="00AB728D" w:rsidP="00AB728D">
            <w:pPr>
              <w:spacing w:after="0" w:line="240" w:lineRule="auto"/>
              <w:rPr>
                <w:rFonts w:eastAsia="Times New Roman" w:cstheme="minorHAnsi"/>
                <w:lang w:eastAsia="en-GB"/>
              </w:rPr>
            </w:pPr>
            <w:r w:rsidRPr="003F0A4C">
              <w:rPr>
                <w:rFonts w:eastAsia="Times New Roman" w:cstheme="minorHAnsi"/>
                <w:lang w:eastAsia="en-GB"/>
              </w:rPr>
              <w:fldChar w:fldCharType="begin" w:fldLock="1"/>
            </w:r>
            <w:r w:rsidR="00AF01E8">
              <w:rPr>
                <w:rFonts w:eastAsia="Times New Roman" w:cstheme="minorHAnsi"/>
                <w:lang w:eastAsia="en-GB"/>
              </w:rPr>
              <w:instrText>ADDIN CSL_CITATION {"citationItems":[{"id":"ITEM-1","itemData":{"DOI":"10.1177/2150132718811692","ISBN":"2150132718811","ISSN":"21501327","PMID":"23958707","abstract":"In 2012, three active pharmaceutical ingredients were released on the German market for small animals. These are the anti-thyroid Carbimazole (Vidalta(R)), the opium-derived analgesic Fentanyl (Fentadon(R)) and the antiepileptic Potassium Bromide (Libromide(R)). One substance was authorized for an additional species. The insecticide Flumethrin in combination with Imidacloprid is now also authorized for use in cats. Furthermore, this preparation includes an interesting new pharmaceutical form for dogs and cats and a new combination of active pharmaceutical ingredients for dogs. In addition, three active pharmaceutical ingredients with approval for use in human medicine, which are of potential interest to veterinary medicine, entered the market in 2012. These are the antidiabetic Dapagliflozin, the antiepileptic Perampanel and the Somatostatin-analog Pasireotide.","author":[{"dropping-particle":"","family":"Mohammadi","given":"Iman","non-dropping-particle":"","parse-names":false,"suffix":""},{"dropping-particle":"","family":"Wu","given":"Huanmei","non-dropping-particle":"","parse-names":false,"suffix":""},{"dropping-particle":"","family":"Turkcan","given":"Ayten","non-dropping-particle":"","parse-names":false,"suffix":""},{"dropping-particle":"","family":"Toscos","given":"Tammy","non-dropping-particle":"","parse-names":false,"suffix":""},{"dropping-particle":"","family":"Doebbeling","given":"Bradley N.","non-dropping-particle":"","parse-names":false,"suffix":""}],"container-title":"Journal of Primary Care and Community Health","id":"ITEM-1","issued":{"date-parts":[["2018"]]},"title":"Data Analytics and Modeling for Appointment No-show in Community Health Centers","type":"article-journal","volume":"9"},"uris":["http://www.mendeley.com/documents/?uuid=fee1d93a-f2d6-4a2b-b1e5-66e564c1f480"]}],"mendeley":{"formattedCitation":"[29]","plainTextFormattedCitation":"[29]","previouslyFormattedCitation":"[28]"},"properties":{"noteIndex":0},"schema":"https://github.com/citation-style-language/schema/raw/master/csl-citation.json"}</w:instrText>
            </w:r>
            <w:r w:rsidRPr="003F0A4C">
              <w:rPr>
                <w:rFonts w:eastAsia="Times New Roman" w:cstheme="minorHAnsi"/>
                <w:lang w:eastAsia="en-GB"/>
              </w:rPr>
              <w:fldChar w:fldCharType="separate"/>
            </w:r>
            <w:r w:rsidR="00AF01E8" w:rsidRPr="00AF01E8">
              <w:rPr>
                <w:rFonts w:eastAsia="Times New Roman" w:cstheme="minorHAnsi"/>
                <w:noProof/>
                <w:lang w:eastAsia="en-GB"/>
              </w:rPr>
              <w:t>[29]</w:t>
            </w:r>
            <w:r w:rsidRPr="003F0A4C">
              <w:rPr>
                <w:rFonts w:eastAsia="Times New Roman" w:cstheme="minorHAnsi"/>
                <w:lang w:eastAsia="en-GB"/>
              </w:rPr>
              <w:fldChar w:fldCharType="end"/>
            </w:r>
          </w:p>
        </w:tc>
        <w:tc>
          <w:tcPr>
            <w:tcW w:w="1431" w:type="dxa"/>
            <w:tcBorders>
              <w:top w:val="nil"/>
              <w:left w:val="nil"/>
              <w:bottom w:val="nil"/>
              <w:right w:val="nil"/>
            </w:tcBorders>
            <w:shd w:val="clear" w:color="auto" w:fill="auto"/>
            <w:noWrap/>
            <w:vAlign w:val="bottom"/>
            <w:hideMark/>
          </w:tcPr>
          <w:p w14:paraId="14018BBE" w14:textId="77777777" w:rsidR="004D1CDF" w:rsidRPr="003F0A4C" w:rsidRDefault="004D1CDF" w:rsidP="004D1CDF">
            <w:pPr>
              <w:spacing w:after="0" w:line="240" w:lineRule="auto"/>
              <w:rPr>
                <w:rFonts w:ascii="Calibri" w:eastAsia="Times New Roman" w:hAnsi="Calibri" w:cs="Calibri"/>
                <w:lang w:eastAsia="en-GB"/>
              </w:rPr>
            </w:pPr>
            <w:r w:rsidRPr="003F0A4C">
              <w:rPr>
                <w:rFonts w:ascii="Calibri" w:eastAsia="Times New Roman" w:hAnsi="Calibri" w:cs="Calibri"/>
                <w:lang w:eastAsia="en-GB"/>
              </w:rPr>
              <w:t>United States</w:t>
            </w:r>
          </w:p>
        </w:tc>
        <w:tc>
          <w:tcPr>
            <w:tcW w:w="1218" w:type="dxa"/>
            <w:tcBorders>
              <w:top w:val="nil"/>
              <w:left w:val="nil"/>
              <w:bottom w:val="nil"/>
              <w:right w:val="nil"/>
            </w:tcBorders>
            <w:shd w:val="clear" w:color="auto" w:fill="auto"/>
            <w:noWrap/>
            <w:vAlign w:val="bottom"/>
            <w:hideMark/>
          </w:tcPr>
          <w:p w14:paraId="1A5AC162" w14:textId="77777777" w:rsidR="004D1CDF" w:rsidRPr="003F0A4C" w:rsidRDefault="004D1CDF" w:rsidP="004D1CDF">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73,811</w:t>
            </w:r>
          </w:p>
        </w:tc>
        <w:tc>
          <w:tcPr>
            <w:tcW w:w="1399" w:type="dxa"/>
            <w:tcBorders>
              <w:top w:val="nil"/>
              <w:left w:val="nil"/>
              <w:bottom w:val="nil"/>
              <w:right w:val="nil"/>
            </w:tcBorders>
            <w:shd w:val="clear" w:color="auto" w:fill="auto"/>
            <w:noWrap/>
            <w:vAlign w:val="bottom"/>
            <w:hideMark/>
          </w:tcPr>
          <w:p w14:paraId="26B984E9" w14:textId="77777777" w:rsidR="004D1CDF" w:rsidRPr="003F0A4C" w:rsidRDefault="004D1CDF" w:rsidP="00AB728D">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LR/BC/NN</w:t>
            </w:r>
          </w:p>
        </w:tc>
        <w:tc>
          <w:tcPr>
            <w:tcW w:w="1117" w:type="dxa"/>
            <w:tcBorders>
              <w:top w:val="nil"/>
              <w:left w:val="nil"/>
              <w:bottom w:val="nil"/>
              <w:right w:val="nil"/>
            </w:tcBorders>
            <w:shd w:val="clear" w:color="auto" w:fill="auto"/>
            <w:noWrap/>
            <w:vAlign w:val="bottom"/>
            <w:hideMark/>
          </w:tcPr>
          <w:p w14:paraId="362CB899"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557" w:type="dxa"/>
            <w:tcBorders>
              <w:top w:val="nil"/>
              <w:left w:val="nil"/>
              <w:bottom w:val="nil"/>
              <w:right w:val="nil"/>
            </w:tcBorders>
            <w:shd w:val="clear" w:color="auto" w:fill="auto"/>
            <w:noWrap/>
            <w:vAlign w:val="bottom"/>
            <w:hideMark/>
          </w:tcPr>
          <w:p w14:paraId="6CB28E86"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986" w:type="dxa"/>
            <w:tcBorders>
              <w:top w:val="nil"/>
              <w:left w:val="nil"/>
              <w:bottom w:val="nil"/>
              <w:right w:val="nil"/>
            </w:tcBorders>
            <w:shd w:val="clear" w:color="auto" w:fill="auto"/>
            <w:noWrap/>
            <w:vAlign w:val="bottom"/>
            <w:hideMark/>
          </w:tcPr>
          <w:p w14:paraId="19129109" w14:textId="77777777" w:rsidR="004D1CDF" w:rsidRPr="003F0A4C" w:rsidRDefault="004D1CDF" w:rsidP="004D1CDF">
            <w:pPr>
              <w:spacing w:after="0" w:line="240" w:lineRule="auto"/>
              <w:jc w:val="center"/>
              <w:rPr>
                <w:rFonts w:ascii="Calibri" w:eastAsia="Times New Roman" w:hAnsi="Calibri" w:cs="Calibri"/>
                <w:lang w:eastAsia="en-GB"/>
              </w:rPr>
            </w:pPr>
          </w:p>
        </w:tc>
        <w:tc>
          <w:tcPr>
            <w:tcW w:w="1108" w:type="dxa"/>
            <w:tcBorders>
              <w:top w:val="nil"/>
              <w:left w:val="nil"/>
              <w:bottom w:val="nil"/>
              <w:right w:val="nil"/>
            </w:tcBorders>
            <w:shd w:val="clear" w:color="auto" w:fill="auto"/>
            <w:noWrap/>
            <w:vAlign w:val="bottom"/>
            <w:hideMark/>
          </w:tcPr>
          <w:p w14:paraId="7852BE8A"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50" w:type="dxa"/>
            <w:tcBorders>
              <w:top w:val="nil"/>
              <w:left w:val="nil"/>
              <w:bottom w:val="nil"/>
              <w:right w:val="nil"/>
            </w:tcBorders>
            <w:shd w:val="clear" w:color="auto" w:fill="auto"/>
            <w:noWrap/>
            <w:vAlign w:val="bottom"/>
            <w:hideMark/>
          </w:tcPr>
          <w:p w14:paraId="19649DC9"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82" w:type="dxa"/>
            <w:gridSpan w:val="2"/>
            <w:tcBorders>
              <w:top w:val="nil"/>
              <w:left w:val="nil"/>
              <w:bottom w:val="nil"/>
              <w:right w:val="nil"/>
            </w:tcBorders>
            <w:shd w:val="clear" w:color="auto" w:fill="auto"/>
            <w:noWrap/>
            <w:vAlign w:val="bottom"/>
            <w:hideMark/>
          </w:tcPr>
          <w:p w14:paraId="4405DFFE"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1063" w:type="dxa"/>
            <w:tcBorders>
              <w:top w:val="nil"/>
              <w:left w:val="nil"/>
              <w:bottom w:val="nil"/>
              <w:right w:val="nil"/>
            </w:tcBorders>
            <w:shd w:val="clear" w:color="auto" w:fill="auto"/>
            <w:noWrap/>
            <w:vAlign w:val="bottom"/>
            <w:hideMark/>
          </w:tcPr>
          <w:p w14:paraId="306EE10D"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567" w:type="dxa"/>
            <w:tcBorders>
              <w:top w:val="nil"/>
              <w:left w:val="nil"/>
              <w:bottom w:val="nil"/>
              <w:right w:val="nil"/>
            </w:tcBorders>
            <w:shd w:val="clear" w:color="auto" w:fill="auto"/>
            <w:noWrap/>
            <w:vAlign w:val="bottom"/>
            <w:hideMark/>
          </w:tcPr>
          <w:p w14:paraId="28BC7808" w14:textId="77777777" w:rsidR="004D1CDF" w:rsidRPr="003F0A4C" w:rsidRDefault="004D1CDF" w:rsidP="004D1CDF">
            <w:pPr>
              <w:spacing w:after="0" w:line="240" w:lineRule="auto"/>
              <w:jc w:val="center"/>
              <w:rPr>
                <w:rFonts w:ascii="Calibri" w:eastAsia="Times New Roman" w:hAnsi="Calibri" w:cs="Calibri"/>
                <w:lang w:eastAsia="en-GB"/>
              </w:rPr>
            </w:pPr>
          </w:p>
        </w:tc>
        <w:tc>
          <w:tcPr>
            <w:tcW w:w="649" w:type="dxa"/>
            <w:tcBorders>
              <w:top w:val="nil"/>
              <w:left w:val="nil"/>
              <w:bottom w:val="nil"/>
              <w:right w:val="nil"/>
            </w:tcBorders>
            <w:shd w:val="clear" w:color="auto" w:fill="auto"/>
            <w:noWrap/>
            <w:vAlign w:val="bottom"/>
            <w:hideMark/>
          </w:tcPr>
          <w:p w14:paraId="6155893F"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867" w:type="dxa"/>
            <w:tcBorders>
              <w:top w:val="nil"/>
              <w:left w:val="nil"/>
              <w:bottom w:val="nil"/>
              <w:right w:val="nil"/>
            </w:tcBorders>
            <w:shd w:val="clear" w:color="auto" w:fill="auto"/>
            <w:noWrap/>
            <w:vAlign w:val="bottom"/>
            <w:hideMark/>
          </w:tcPr>
          <w:p w14:paraId="297F1486"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r>
      <w:tr w:rsidR="003F0A4C" w:rsidRPr="003F0A4C" w14:paraId="4371D11D" w14:textId="77777777" w:rsidTr="00FD1E28">
        <w:trPr>
          <w:trHeight w:val="417"/>
        </w:trPr>
        <w:tc>
          <w:tcPr>
            <w:tcW w:w="2289" w:type="dxa"/>
            <w:tcBorders>
              <w:top w:val="nil"/>
              <w:left w:val="nil"/>
              <w:bottom w:val="nil"/>
              <w:right w:val="nil"/>
            </w:tcBorders>
            <w:shd w:val="clear" w:color="auto" w:fill="auto"/>
            <w:noWrap/>
            <w:vAlign w:val="bottom"/>
            <w:hideMark/>
          </w:tcPr>
          <w:p w14:paraId="2894B0EB" w14:textId="68D76965" w:rsidR="004D1CDF" w:rsidRPr="003F0A4C" w:rsidRDefault="00AB728D" w:rsidP="00AB728D">
            <w:pPr>
              <w:spacing w:after="0" w:line="240" w:lineRule="auto"/>
              <w:rPr>
                <w:rFonts w:eastAsia="Times New Roman" w:cstheme="minorHAnsi"/>
                <w:lang w:eastAsia="en-GB"/>
              </w:rPr>
            </w:pPr>
            <w:r w:rsidRPr="003F0A4C">
              <w:rPr>
                <w:rFonts w:eastAsia="Times New Roman" w:cstheme="minorHAnsi"/>
                <w:lang w:eastAsia="en-GB"/>
              </w:rPr>
              <w:fldChar w:fldCharType="begin" w:fldLock="1"/>
            </w:r>
            <w:r w:rsidR="00F71085">
              <w:rPr>
                <w:rFonts w:eastAsia="Times New Roman" w:cstheme="minorHAnsi"/>
                <w:lang w:eastAsia="en-GB"/>
              </w:rPr>
              <w:instrText>ADDIN CSL_CITATION {"citationItems":[{"id":"ITEM-1","itemData":{"DOI":"10.1007/s10479-017-2489-0","ISSN":"15729338","abstract":"No-shows are becoming a major problem in primary care facilities, creating additional costs for the facility while adversely affecting the quality of patient care. Accurately predicting no-shows plays an important role in the overbooking strategy. In this study, a hybrid probabilistic prediction framework based on the elastic net (EN) variable-selection methodology integrated with probabilistic Bayesian Belief Network (BBN) is proposed. The study predicts the “no-show probability of the patient(s)” using demographics, socioeconomic status, current appointment information, and appointment attendance history of the patient and the family. The proposed framework is validated using ten years of local pediatric clinic data. It is shown that this EN-based BBN framework is a comparable prediction methodology regarding the best approaches found in the literature. More importantly, this methodology provides novel information on the interrelations of predictors and the conditional probability of predicting “no-shows.” The output of the model can be applied to the appointment scheduling system for a robust overbooking strategy. © 2017, Springer Science+Business Media New York.","author":[{"dropping-particle":"","family":"Topuz","given":"Kazim","non-dropping-particle":"","parse-names":false,"suffix":""},{"dropping-particle":"","family":"Uner","given":"Hasmet","non-dropping-particle":"","parse-names":false,"suffix":""},{"dropping-particle":"","family":"Oztekin","given":"Asil","non-dropping-particle":"","parse-names":false,"suffix":""},{"dropping-particle":"","family":"Yildirim","given":"Mehmet Bayram","non-dropping-particle":"","parse-names":false,"suffix":""}],"container-title":"Annals of Operations Research","id":"ITEM-1","issue":"1-2","issued":{"date-parts":[["2018"]]},"page":"479-499","publisher":"Springer US","title":"Predicting pediatric clinic no-shows: a decision analytic framework using elastic net and Bayesian belief network","type":"article-journal","volume":"263"},"uris":["http://www.mendeley.com/documents/?uuid=b7f9b9a3-575f-4340-a80f-88b484f018b4"]}],"mendeley":{"formattedCitation":"[15]","plainTextFormattedCitation":"[15]","previouslyFormattedCitation":"[15]"},"properties":{"noteIndex":0},"schema":"https://github.com/citation-style-language/schema/raw/master/csl-citation.json"}</w:instrText>
            </w:r>
            <w:r w:rsidRPr="003F0A4C">
              <w:rPr>
                <w:rFonts w:eastAsia="Times New Roman" w:cstheme="minorHAnsi"/>
                <w:lang w:eastAsia="en-GB"/>
              </w:rPr>
              <w:fldChar w:fldCharType="separate"/>
            </w:r>
            <w:r w:rsidR="004C7298" w:rsidRPr="003F0A4C">
              <w:rPr>
                <w:rFonts w:eastAsia="Times New Roman" w:cstheme="minorHAnsi"/>
                <w:noProof/>
                <w:lang w:eastAsia="en-GB"/>
              </w:rPr>
              <w:t>[15]</w:t>
            </w:r>
            <w:r w:rsidRPr="003F0A4C">
              <w:rPr>
                <w:rFonts w:eastAsia="Times New Roman" w:cstheme="minorHAnsi"/>
                <w:lang w:eastAsia="en-GB"/>
              </w:rPr>
              <w:fldChar w:fldCharType="end"/>
            </w:r>
          </w:p>
        </w:tc>
        <w:tc>
          <w:tcPr>
            <w:tcW w:w="1431" w:type="dxa"/>
            <w:tcBorders>
              <w:top w:val="nil"/>
              <w:left w:val="nil"/>
              <w:bottom w:val="nil"/>
              <w:right w:val="nil"/>
            </w:tcBorders>
            <w:shd w:val="clear" w:color="auto" w:fill="auto"/>
            <w:noWrap/>
            <w:vAlign w:val="bottom"/>
            <w:hideMark/>
          </w:tcPr>
          <w:p w14:paraId="6B53E735" w14:textId="77777777" w:rsidR="004D1CDF" w:rsidRPr="003F0A4C" w:rsidRDefault="004D1CDF" w:rsidP="004D1CDF">
            <w:pPr>
              <w:spacing w:after="0" w:line="240" w:lineRule="auto"/>
              <w:rPr>
                <w:rFonts w:ascii="Calibri" w:eastAsia="Times New Roman" w:hAnsi="Calibri" w:cs="Calibri"/>
                <w:lang w:eastAsia="en-GB"/>
              </w:rPr>
            </w:pPr>
            <w:r w:rsidRPr="003F0A4C">
              <w:rPr>
                <w:rFonts w:ascii="Calibri" w:eastAsia="Times New Roman" w:hAnsi="Calibri" w:cs="Calibri"/>
                <w:lang w:eastAsia="en-GB"/>
              </w:rPr>
              <w:t>United States</w:t>
            </w:r>
          </w:p>
        </w:tc>
        <w:tc>
          <w:tcPr>
            <w:tcW w:w="1218" w:type="dxa"/>
            <w:tcBorders>
              <w:top w:val="nil"/>
              <w:left w:val="nil"/>
              <w:bottom w:val="nil"/>
              <w:right w:val="nil"/>
            </w:tcBorders>
            <w:shd w:val="clear" w:color="auto" w:fill="auto"/>
            <w:noWrap/>
            <w:vAlign w:val="bottom"/>
            <w:hideMark/>
          </w:tcPr>
          <w:p w14:paraId="0CD9D32B" w14:textId="77777777" w:rsidR="004D1CDF" w:rsidRPr="003F0A4C" w:rsidRDefault="004D1CDF" w:rsidP="004D1CDF">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105,344</w:t>
            </w:r>
          </w:p>
        </w:tc>
        <w:tc>
          <w:tcPr>
            <w:tcW w:w="1399" w:type="dxa"/>
            <w:tcBorders>
              <w:top w:val="nil"/>
              <w:left w:val="nil"/>
              <w:bottom w:val="nil"/>
              <w:right w:val="nil"/>
            </w:tcBorders>
            <w:shd w:val="clear" w:color="auto" w:fill="auto"/>
            <w:noWrap/>
            <w:vAlign w:val="bottom"/>
            <w:hideMark/>
          </w:tcPr>
          <w:p w14:paraId="1B86D64A" w14:textId="77777777" w:rsidR="004D1CDF" w:rsidRPr="003F0A4C" w:rsidRDefault="004D1CDF" w:rsidP="00AB728D">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BBN</w:t>
            </w:r>
          </w:p>
        </w:tc>
        <w:tc>
          <w:tcPr>
            <w:tcW w:w="1117" w:type="dxa"/>
            <w:tcBorders>
              <w:top w:val="nil"/>
              <w:left w:val="nil"/>
              <w:bottom w:val="nil"/>
              <w:right w:val="nil"/>
            </w:tcBorders>
            <w:shd w:val="clear" w:color="auto" w:fill="auto"/>
            <w:noWrap/>
            <w:vAlign w:val="bottom"/>
            <w:hideMark/>
          </w:tcPr>
          <w:p w14:paraId="1ED79B2B"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557" w:type="dxa"/>
            <w:tcBorders>
              <w:top w:val="nil"/>
              <w:left w:val="nil"/>
              <w:bottom w:val="nil"/>
              <w:right w:val="nil"/>
            </w:tcBorders>
            <w:shd w:val="clear" w:color="auto" w:fill="auto"/>
            <w:noWrap/>
            <w:vAlign w:val="bottom"/>
            <w:hideMark/>
          </w:tcPr>
          <w:p w14:paraId="506882A2"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986" w:type="dxa"/>
            <w:tcBorders>
              <w:top w:val="nil"/>
              <w:left w:val="nil"/>
              <w:bottom w:val="nil"/>
              <w:right w:val="nil"/>
            </w:tcBorders>
            <w:shd w:val="clear" w:color="auto" w:fill="auto"/>
            <w:noWrap/>
            <w:vAlign w:val="bottom"/>
            <w:hideMark/>
          </w:tcPr>
          <w:p w14:paraId="54685BAA"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1108" w:type="dxa"/>
            <w:tcBorders>
              <w:top w:val="nil"/>
              <w:left w:val="nil"/>
              <w:bottom w:val="nil"/>
              <w:right w:val="nil"/>
            </w:tcBorders>
            <w:shd w:val="clear" w:color="auto" w:fill="auto"/>
            <w:noWrap/>
            <w:vAlign w:val="bottom"/>
            <w:hideMark/>
          </w:tcPr>
          <w:p w14:paraId="4291684B" w14:textId="77777777" w:rsidR="004D1CDF" w:rsidRPr="003F0A4C" w:rsidRDefault="004D1CDF" w:rsidP="004D1CDF">
            <w:pPr>
              <w:spacing w:after="0" w:line="240" w:lineRule="auto"/>
              <w:jc w:val="center"/>
              <w:rPr>
                <w:rFonts w:ascii="Calibri" w:eastAsia="Times New Roman" w:hAnsi="Calibri" w:cs="Calibri"/>
                <w:lang w:eastAsia="en-GB"/>
              </w:rPr>
            </w:pPr>
          </w:p>
        </w:tc>
        <w:tc>
          <w:tcPr>
            <w:tcW w:w="850" w:type="dxa"/>
            <w:tcBorders>
              <w:top w:val="nil"/>
              <w:left w:val="nil"/>
              <w:bottom w:val="nil"/>
              <w:right w:val="nil"/>
            </w:tcBorders>
            <w:shd w:val="clear" w:color="auto" w:fill="auto"/>
            <w:noWrap/>
            <w:vAlign w:val="bottom"/>
            <w:hideMark/>
          </w:tcPr>
          <w:p w14:paraId="5F5ACF6C"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82" w:type="dxa"/>
            <w:gridSpan w:val="2"/>
            <w:tcBorders>
              <w:top w:val="nil"/>
              <w:left w:val="nil"/>
              <w:bottom w:val="nil"/>
              <w:right w:val="nil"/>
            </w:tcBorders>
            <w:shd w:val="clear" w:color="auto" w:fill="auto"/>
            <w:noWrap/>
            <w:vAlign w:val="bottom"/>
            <w:hideMark/>
          </w:tcPr>
          <w:p w14:paraId="39D45BB2"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1063" w:type="dxa"/>
            <w:tcBorders>
              <w:top w:val="nil"/>
              <w:left w:val="nil"/>
              <w:bottom w:val="nil"/>
              <w:right w:val="nil"/>
            </w:tcBorders>
            <w:shd w:val="clear" w:color="auto" w:fill="auto"/>
            <w:noWrap/>
            <w:vAlign w:val="bottom"/>
            <w:hideMark/>
          </w:tcPr>
          <w:p w14:paraId="22CE8000"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567" w:type="dxa"/>
            <w:tcBorders>
              <w:top w:val="nil"/>
              <w:left w:val="nil"/>
              <w:bottom w:val="nil"/>
              <w:right w:val="nil"/>
            </w:tcBorders>
            <w:shd w:val="clear" w:color="auto" w:fill="auto"/>
            <w:noWrap/>
            <w:vAlign w:val="bottom"/>
            <w:hideMark/>
          </w:tcPr>
          <w:p w14:paraId="67114CA6"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649" w:type="dxa"/>
            <w:tcBorders>
              <w:top w:val="nil"/>
              <w:left w:val="nil"/>
              <w:bottom w:val="nil"/>
              <w:right w:val="nil"/>
            </w:tcBorders>
            <w:shd w:val="clear" w:color="auto" w:fill="auto"/>
            <w:noWrap/>
            <w:vAlign w:val="bottom"/>
            <w:hideMark/>
          </w:tcPr>
          <w:p w14:paraId="1DB6758B" w14:textId="77777777" w:rsidR="004D1CDF" w:rsidRPr="003F0A4C" w:rsidRDefault="004D1CDF" w:rsidP="004D1CDF">
            <w:pPr>
              <w:spacing w:after="0" w:line="240" w:lineRule="auto"/>
              <w:jc w:val="center"/>
              <w:rPr>
                <w:rFonts w:ascii="Calibri" w:eastAsia="Times New Roman" w:hAnsi="Calibri" w:cs="Calibri"/>
                <w:lang w:eastAsia="en-GB"/>
              </w:rPr>
            </w:pPr>
          </w:p>
        </w:tc>
        <w:tc>
          <w:tcPr>
            <w:tcW w:w="867" w:type="dxa"/>
            <w:tcBorders>
              <w:top w:val="nil"/>
              <w:left w:val="nil"/>
              <w:bottom w:val="nil"/>
              <w:right w:val="nil"/>
            </w:tcBorders>
            <w:shd w:val="clear" w:color="auto" w:fill="auto"/>
            <w:noWrap/>
            <w:vAlign w:val="bottom"/>
            <w:hideMark/>
          </w:tcPr>
          <w:p w14:paraId="7BC804EC"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r>
      <w:tr w:rsidR="003F0A4C" w:rsidRPr="003F0A4C" w14:paraId="0016049B" w14:textId="77777777" w:rsidTr="00FD1E28">
        <w:trPr>
          <w:trHeight w:val="460"/>
        </w:trPr>
        <w:tc>
          <w:tcPr>
            <w:tcW w:w="2289" w:type="dxa"/>
            <w:tcBorders>
              <w:top w:val="nil"/>
              <w:left w:val="nil"/>
              <w:bottom w:val="nil"/>
              <w:right w:val="nil"/>
            </w:tcBorders>
            <w:shd w:val="clear" w:color="auto" w:fill="auto"/>
            <w:noWrap/>
            <w:vAlign w:val="bottom"/>
            <w:hideMark/>
          </w:tcPr>
          <w:p w14:paraId="00701749" w14:textId="38FD1BE6" w:rsidR="004D1CDF" w:rsidRPr="003F0A4C" w:rsidRDefault="00AB728D" w:rsidP="00AB728D">
            <w:pPr>
              <w:spacing w:after="0" w:line="240" w:lineRule="auto"/>
              <w:rPr>
                <w:rFonts w:eastAsia="Times New Roman" w:cstheme="minorHAnsi"/>
                <w:lang w:eastAsia="en-GB"/>
              </w:rPr>
            </w:pPr>
            <w:r w:rsidRPr="003F0A4C">
              <w:rPr>
                <w:rFonts w:eastAsia="Times New Roman" w:cstheme="minorHAnsi"/>
                <w:lang w:eastAsia="en-GB"/>
              </w:rPr>
              <w:fldChar w:fldCharType="begin" w:fldLock="1"/>
            </w:r>
            <w:r w:rsidR="00DE77DD" w:rsidRPr="003F0A4C">
              <w:rPr>
                <w:rFonts w:eastAsia="Times New Roman" w:cstheme="minorHAnsi"/>
                <w:lang w:eastAsia="en-GB"/>
              </w:rPr>
              <w:instrText>ADDIN CSL_CITATION {"citationItems":[{"id":"ITEM-1","itemData":{"DOI":"10.1136/bmjqs-2017-007168","ISSN":"20445415","abstract":"BACKGROUND Prior work has not studied the effects of transportation accessibility and patient factors on clinic non-arrival. OBJECTIVES Our objectives were: (1) to evaluate transportation characteristics and patient factors associated with clinic non-arrival, (2) to evaluate the comparability of bus and car drive time estimates, and (3) to evaluate the combined effects of transportation accessibility and income on scheduled appointment non-arrival. METHODS We queried electronic administrative records at an urban general pediatrics clinic. We compared patient and transportation characteristics between arrivals and non-arrivals for scheduled appointments using multivariable modeling. RESULTS There were 15 346 (29.8%) clinic non-arrivals. In separate car and bus multivariable models that controlled for patient and transit characteristics, we identified significant interactions between income and drive time, and clinic non-arrival. Patients in the lowest quartile of income who were also in the longest quartile of travel time by bus had an increased OR of clinic non-arrival compared with patients in the lowest quartile of income and shortest quartile of travel time by bus (1.55; P&lt;0.01). Similarly, patients in the lowest quartile of income who were also in the longest quartile of travel time by car had an increased OR of clinic non-arrival compared with patients in the lowest quartile of income and shortest quartile of travel time by car (1.21, respectively; P&lt;0.01). CONCLUSIONS Clinic non-arrival is associated with the interaction of longer travel time and lower income.","author":[{"dropping-particle":"","family":"Wallace","given":"David J.","non-dropping-particle":"","parse-names":false,"suffix":""},{"dropping-particle":"","family":"Ray","given":"Kristin N.","non-dropping-particle":"","parse-names":false,"suffix":""},{"dropping-particle":"","family":"Degan","given":"Abbye","non-dropping-particle":"","parse-names":false,"suffix":""},{"dropping-particle":"","family":"Kurland","given":"Kristen","non-dropping-particle":"","parse-names":false,"suffix":""},{"dropping-particle":"","family":"Angus","given":"Derek C.","non-dropping-particle":"","parse-names":false,"suffix":""},{"dropping-particle":"","family":"Malinow","given":"Ana","non-dropping-particle":"","parse-names":false,"suffix":""}],"container-title":"BMJ Quality and Safety","id":"ITEM-1","issue":"6","issued":{"date-parts":[["2018"]]},"page":"437-444","title":"Transportation characteristics associated with non-arrivals to paediatric clinic appointments: A retrospective analysis of 51 580 scheduled visits","type":"article-journal","volume":"27"},"uris":["http://www.mendeley.com/documents/?uuid=3b8ae46b-7177-4fa8-965e-9ae9d8afa22c"]}],"mendeley":{"formattedCitation":"[3]","plainTextFormattedCitation":"[3]","previouslyFormattedCitation":"[3]"},"properties":{"noteIndex":0},"schema":"https://github.com/citation-style-language/schema/raw/master/csl-citation.json"}</w:instrText>
            </w:r>
            <w:r w:rsidRPr="003F0A4C">
              <w:rPr>
                <w:rFonts w:eastAsia="Times New Roman" w:cstheme="minorHAnsi"/>
                <w:lang w:eastAsia="en-GB"/>
              </w:rPr>
              <w:fldChar w:fldCharType="separate"/>
            </w:r>
            <w:r w:rsidR="00DE77DD" w:rsidRPr="003F0A4C">
              <w:rPr>
                <w:rFonts w:eastAsia="Times New Roman" w:cstheme="minorHAnsi"/>
                <w:noProof/>
                <w:lang w:eastAsia="en-GB"/>
              </w:rPr>
              <w:t>[3]</w:t>
            </w:r>
            <w:r w:rsidRPr="003F0A4C">
              <w:rPr>
                <w:rFonts w:eastAsia="Times New Roman" w:cstheme="minorHAnsi"/>
                <w:lang w:eastAsia="en-GB"/>
              </w:rPr>
              <w:fldChar w:fldCharType="end"/>
            </w:r>
          </w:p>
        </w:tc>
        <w:tc>
          <w:tcPr>
            <w:tcW w:w="1431" w:type="dxa"/>
            <w:tcBorders>
              <w:top w:val="nil"/>
              <w:left w:val="nil"/>
              <w:bottom w:val="nil"/>
              <w:right w:val="nil"/>
            </w:tcBorders>
            <w:shd w:val="clear" w:color="auto" w:fill="auto"/>
            <w:noWrap/>
            <w:vAlign w:val="bottom"/>
            <w:hideMark/>
          </w:tcPr>
          <w:p w14:paraId="673A0583" w14:textId="77777777" w:rsidR="004D1CDF" w:rsidRPr="003F0A4C" w:rsidRDefault="004D1CDF" w:rsidP="004D1CDF">
            <w:pPr>
              <w:spacing w:after="0" w:line="240" w:lineRule="auto"/>
              <w:rPr>
                <w:rFonts w:ascii="Calibri" w:eastAsia="Times New Roman" w:hAnsi="Calibri" w:cs="Calibri"/>
                <w:lang w:eastAsia="en-GB"/>
              </w:rPr>
            </w:pPr>
            <w:r w:rsidRPr="003F0A4C">
              <w:rPr>
                <w:rFonts w:ascii="Calibri" w:eastAsia="Times New Roman" w:hAnsi="Calibri" w:cs="Calibri"/>
                <w:lang w:eastAsia="en-GB"/>
              </w:rPr>
              <w:t>United States</w:t>
            </w:r>
          </w:p>
        </w:tc>
        <w:tc>
          <w:tcPr>
            <w:tcW w:w="1218" w:type="dxa"/>
            <w:tcBorders>
              <w:top w:val="nil"/>
              <w:left w:val="nil"/>
              <w:bottom w:val="nil"/>
              <w:right w:val="nil"/>
            </w:tcBorders>
            <w:shd w:val="clear" w:color="auto" w:fill="auto"/>
            <w:noWrap/>
            <w:vAlign w:val="bottom"/>
            <w:hideMark/>
          </w:tcPr>
          <w:p w14:paraId="37F2630F" w14:textId="77777777" w:rsidR="004D1CDF" w:rsidRPr="003F0A4C" w:rsidRDefault="004D1CDF" w:rsidP="004D1CDF">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51,580</w:t>
            </w:r>
          </w:p>
        </w:tc>
        <w:tc>
          <w:tcPr>
            <w:tcW w:w="1399" w:type="dxa"/>
            <w:tcBorders>
              <w:top w:val="nil"/>
              <w:left w:val="nil"/>
              <w:bottom w:val="nil"/>
              <w:right w:val="nil"/>
            </w:tcBorders>
            <w:shd w:val="clear" w:color="auto" w:fill="auto"/>
            <w:noWrap/>
            <w:vAlign w:val="bottom"/>
            <w:hideMark/>
          </w:tcPr>
          <w:p w14:paraId="68CF0E0A" w14:textId="77777777" w:rsidR="004D1CDF" w:rsidRPr="003F0A4C" w:rsidRDefault="004D1CDF" w:rsidP="00AB728D">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LR</w:t>
            </w:r>
          </w:p>
        </w:tc>
        <w:tc>
          <w:tcPr>
            <w:tcW w:w="1117" w:type="dxa"/>
            <w:tcBorders>
              <w:top w:val="nil"/>
              <w:left w:val="nil"/>
              <w:bottom w:val="nil"/>
              <w:right w:val="nil"/>
            </w:tcBorders>
            <w:shd w:val="clear" w:color="auto" w:fill="auto"/>
            <w:noWrap/>
            <w:vAlign w:val="bottom"/>
            <w:hideMark/>
          </w:tcPr>
          <w:p w14:paraId="6A5A7C6F" w14:textId="77777777" w:rsidR="004D1CDF" w:rsidRPr="003F0A4C" w:rsidRDefault="004D1CDF" w:rsidP="004D1CDF">
            <w:pPr>
              <w:spacing w:after="0" w:line="240" w:lineRule="auto"/>
              <w:rPr>
                <w:rFonts w:ascii="Calibri" w:eastAsia="Times New Roman" w:hAnsi="Calibri" w:cs="Calibri"/>
                <w:lang w:eastAsia="en-GB"/>
              </w:rPr>
            </w:pPr>
          </w:p>
        </w:tc>
        <w:tc>
          <w:tcPr>
            <w:tcW w:w="557" w:type="dxa"/>
            <w:tcBorders>
              <w:top w:val="nil"/>
              <w:left w:val="nil"/>
              <w:bottom w:val="nil"/>
              <w:right w:val="nil"/>
            </w:tcBorders>
            <w:shd w:val="clear" w:color="auto" w:fill="auto"/>
            <w:noWrap/>
            <w:vAlign w:val="bottom"/>
            <w:hideMark/>
          </w:tcPr>
          <w:p w14:paraId="2C649042"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986" w:type="dxa"/>
            <w:tcBorders>
              <w:top w:val="nil"/>
              <w:left w:val="nil"/>
              <w:bottom w:val="nil"/>
              <w:right w:val="nil"/>
            </w:tcBorders>
            <w:shd w:val="clear" w:color="auto" w:fill="auto"/>
            <w:noWrap/>
            <w:vAlign w:val="bottom"/>
            <w:hideMark/>
          </w:tcPr>
          <w:p w14:paraId="28FEF6F7"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1108" w:type="dxa"/>
            <w:tcBorders>
              <w:top w:val="nil"/>
              <w:left w:val="nil"/>
              <w:bottom w:val="nil"/>
              <w:right w:val="nil"/>
            </w:tcBorders>
            <w:shd w:val="clear" w:color="auto" w:fill="auto"/>
            <w:noWrap/>
            <w:vAlign w:val="bottom"/>
            <w:hideMark/>
          </w:tcPr>
          <w:p w14:paraId="5855240A" w14:textId="77777777" w:rsidR="004D1CDF" w:rsidRPr="003F0A4C" w:rsidRDefault="004D1CDF" w:rsidP="004D1CDF">
            <w:pPr>
              <w:spacing w:after="0" w:line="240" w:lineRule="auto"/>
              <w:jc w:val="center"/>
              <w:rPr>
                <w:rFonts w:ascii="Calibri" w:eastAsia="Times New Roman" w:hAnsi="Calibri" w:cs="Calibri"/>
                <w:lang w:eastAsia="en-GB"/>
              </w:rPr>
            </w:pPr>
          </w:p>
        </w:tc>
        <w:tc>
          <w:tcPr>
            <w:tcW w:w="850" w:type="dxa"/>
            <w:tcBorders>
              <w:top w:val="nil"/>
              <w:left w:val="nil"/>
              <w:bottom w:val="nil"/>
              <w:right w:val="nil"/>
            </w:tcBorders>
            <w:shd w:val="clear" w:color="auto" w:fill="auto"/>
            <w:noWrap/>
            <w:vAlign w:val="bottom"/>
            <w:hideMark/>
          </w:tcPr>
          <w:p w14:paraId="55548A51"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882" w:type="dxa"/>
            <w:gridSpan w:val="2"/>
            <w:tcBorders>
              <w:top w:val="nil"/>
              <w:left w:val="nil"/>
              <w:bottom w:val="nil"/>
              <w:right w:val="nil"/>
            </w:tcBorders>
            <w:shd w:val="clear" w:color="auto" w:fill="auto"/>
            <w:noWrap/>
            <w:vAlign w:val="bottom"/>
            <w:hideMark/>
          </w:tcPr>
          <w:p w14:paraId="274B3AD7" w14:textId="77777777" w:rsidR="004D1CDF" w:rsidRPr="003F0A4C" w:rsidRDefault="004D1CDF" w:rsidP="004D1CDF">
            <w:pPr>
              <w:spacing w:after="0" w:line="240" w:lineRule="auto"/>
              <w:jc w:val="center"/>
              <w:rPr>
                <w:rFonts w:ascii="Calibri" w:eastAsia="Times New Roman" w:hAnsi="Calibri" w:cs="Calibri"/>
                <w:lang w:eastAsia="en-GB"/>
              </w:rPr>
            </w:pPr>
          </w:p>
        </w:tc>
        <w:tc>
          <w:tcPr>
            <w:tcW w:w="1063" w:type="dxa"/>
            <w:tcBorders>
              <w:top w:val="nil"/>
              <w:left w:val="nil"/>
              <w:bottom w:val="nil"/>
              <w:right w:val="nil"/>
            </w:tcBorders>
            <w:shd w:val="clear" w:color="auto" w:fill="auto"/>
            <w:noWrap/>
            <w:vAlign w:val="bottom"/>
            <w:hideMark/>
          </w:tcPr>
          <w:p w14:paraId="0C1D15C9"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567" w:type="dxa"/>
            <w:tcBorders>
              <w:top w:val="nil"/>
              <w:left w:val="nil"/>
              <w:bottom w:val="nil"/>
              <w:right w:val="nil"/>
            </w:tcBorders>
            <w:shd w:val="clear" w:color="auto" w:fill="auto"/>
            <w:noWrap/>
            <w:vAlign w:val="bottom"/>
            <w:hideMark/>
          </w:tcPr>
          <w:p w14:paraId="52D98507"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649" w:type="dxa"/>
            <w:tcBorders>
              <w:top w:val="nil"/>
              <w:left w:val="nil"/>
              <w:bottom w:val="nil"/>
              <w:right w:val="nil"/>
            </w:tcBorders>
            <w:shd w:val="clear" w:color="auto" w:fill="auto"/>
            <w:noWrap/>
            <w:vAlign w:val="bottom"/>
            <w:hideMark/>
          </w:tcPr>
          <w:p w14:paraId="7DD1428B"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867" w:type="dxa"/>
            <w:tcBorders>
              <w:top w:val="nil"/>
              <w:left w:val="nil"/>
              <w:bottom w:val="nil"/>
              <w:right w:val="nil"/>
            </w:tcBorders>
            <w:shd w:val="clear" w:color="auto" w:fill="auto"/>
            <w:noWrap/>
            <w:vAlign w:val="bottom"/>
            <w:hideMark/>
          </w:tcPr>
          <w:p w14:paraId="5FF2C901" w14:textId="77777777" w:rsidR="004D1CDF" w:rsidRPr="003F0A4C" w:rsidRDefault="004D1CDF" w:rsidP="004D1CDF">
            <w:pPr>
              <w:spacing w:after="0" w:line="240" w:lineRule="auto"/>
              <w:jc w:val="center"/>
              <w:rPr>
                <w:rFonts w:ascii="Calibri" w:eastAsia="Times New Roman" w:hAnsi="Calibri" w:cs="Calibri"/>
                <w:lang w:eastAsia="en-GB"/>
              </w:rPr>
            </w:pPr>
          </w:p>
        </w:tc>
      </w:tr>
      <w:tr w:rsidR="003F0A4C" w:rsidRPr="003F0A4C" w14:paraId="7C8E13C2" w14:textId="77777777" w:rsidTr="00FD1E28">
        <w:trPr>
          <w:trHeight w:val="417"/>
        </w:trPr>
        <w:tc>
          <w:tcPr>
            <w:tcW w:w="2289" w:type="dxa"/>
            <w:tcBorders>
              <w:top w:val="nil"/>
              <w:left w:val="nil"/>
              <w:bottom w:val="nil"/>
              <w:right w:val="nil"/>
            </w:tcBorders>
            <w:shd w:val="clear" w:color="auto" w:fill="auto"/>
            <w:noWrap/>
            <w:vAlign w:val="bottom"/>
            <w:hideMark/>
          </w:tcPr>
          <w:p w14:paraId="67BB6E98" w14:textId="3E95DCCF" w:rsidR="004D1CDF" w:rsidRPr="003F0A4C" w:rsidRDefault="00AB728D" w:rsidP="00AB728D">
            <w:pPr>
              <w:spacing w:after="0" w:line="240" w:lineRule="auto"/>
              <w:rPr>
                <w:rFonts w:eastAsia="Times New Roman" w:cstheme="minorHAnsi"/>
                <w:lang w:eastAsia="en-GB"/>
              </w:rPr>
            </w:pPr>
            <w:r w:rsidRPr="003F0A4C">
              <w:rPr>
                <w:rFonts w:eastAsia="Times New Roman" w:cstheme="minorHAnsi"/>
                <w:lang w:eastAsia="en-GB"/>
              </w:rPr>
              <w:fldChar w:fldCharType="begin" w:fldLock="1"/>
            </w:r>
            <w:r w:rsidR="00AF01E8">
              <w:rPr>
                <w:rFonts w:eastAsia="Times New Roman" w:cstheme="minorHAnsi"/>
                <w:lang w:eastAsia="en-GB"/>
              </w:rPr>
              <w:instrText>ADDIN CSL_CITATION {"citationItems":[{"id":"ITEM-1","itemData":{"DOI":"10.1111/jgs.15995","ISSN":"15325415","abstract":"BACKGROUND/OBJECTIVE Adult day services (ADSs) that provide community-based supervised support for persons with dementia (PWD) may also function as a respite for familial caregivers to attend to self-care needs. Guided by a revised version of the Andersen Healthcare Utilization Model, the objective of this study was to identify the association between use of ADSs and a missed physician's appointment among family caregivers for community-dwelling familial PWD. A secondary objective was to identify other predisposing, enabling, and need factors associated with a missed physician's appointment. DESIGN Secondary analysis of baseline, cross-sectional data from two randomized controlled trials (Advancing Caregiver Training, n = 272; and Care of Persons With Dementia in Their Environments, n = 237). SETTING Community. PARTICIPANTS Community-dwelling caregivers for PWD (n = 509). MEASUREMENTS Missed physician's appointment was measured using the caregivers' self-report of one or more missed physician's appointments (yes/no) in the past 6 months. ADS use was measured using the caregivers? self-report of ADS use (yes/no). RESULTS Over a third of the caregivers utilized ADSs for their PWD. Caregivers who utilized ADSs for their familial PWD were 49% less likely (95% confidence interval = 0.32-0.81) to miss a physician's appointment in the past 6 months. More black compared to white caregivers missed appointments regardless of ADS use. Caregivers with increased chronic health conditions were more likely to miss a physician's appointment compared to those with fewer conditions. CONCLUSION ADSs? provision of respite enables caregivers the time to address self-care needs by decreasing the likelihood that caregivers miss a physician's appointment. Findings suggest that ADSs may promote positive health behaviors for caregivers and should be expanded as part of comprehensive dementia care for families. Factors associated with missed physician appointments need further examination and intervention to support black caregivers.","author":[{"dropping-particle":"","family":"Parker","given":"Lauren J.","non-dropping-particle":"","parse-names":false,"suffix":""},{"dropping-particle":"","family":"Gaugler","given":"Joseph E.","non-dropping-particle":"","parse-names":false,"suffix":""},{"dropping-particle":"","family":"Samus","given":"Quincy","non-dropping-particle":"","parse-names":false,"suffix":""},{"dropping-particle":"","family":"Gitlin","given":"Laura N.","non-dropping-particle":"","parse-names":false,"suffix":""}],"container-title":"Journal of the American Geriatrics Society","id":"ITEM-1","issued":{"date-parts":[["2019"]]},"page":"1467-1471","title":"Adult Day Service Use Decreases Likelihood of a Missed Physician's Appointment Among Dementia Caregivers","type":"article-journal"},"uris":["http://www.mendeley.com/documents/?uuid=84a41190-5343-49a3-acb9-794b61e5d5b5"]}],"mendeley":{"formattedCitation":"[23]","plainTextFormattedCitation":"[23]","previouslyFormattedCitation":"[22]"},"properties":{"noteIndex":0},"schema":"https://github.com/citation-style-language/schema/raw/master/csl-citation.json"}</w:instrText>
            </w:r>
            <w:r w:rsidRPr="003F0A4C">
              <w:rPr>
                <w:rFonts w:eastAsia="Times New Roman" w:cstheme="minorHAnsi"/>
                <w:lang w:eastAsia="en-GB"/>
              </w:rPr>
              <w:fldChar w:fldCharType="separate"/>
            </w:r>
            <w:r w:rsidR="00AF01E8" w:rsidRPr="00AF01E8">
              <w:rPr>
                <w:rFonts w:eastAsia="Times New Roman" w:cstheme="minorHAnsi"/>
                <w:noProof/>
                <w:lang w:eastAsia="en-GB"/>
              </w:rPr>
              <w:t>[23]</w:t>
            </w:r>
            <w:r w:rsidRPr="003F0A4C">
              <w:rPr>
                <w:rFonts w:eastAsia="Times New Roman" w:cstheme="minorHAnsi"/>
                <w:lang w:eastAsia="en-GB"/>
              </w:rPr>
              <w:fldChar w:fldCharType="end"/>
            </w:r>
          </w:p>
        </w:tc>
        <w:tc>
          <w:tcPr>
            <w:tcW w:w="1431" w:type="dxa"/>
            <w:tcBorders>
              <w:top w:val="nil"/>
              <w:left w:val="nil"/>
              <w:bottom w:val="nil"/>
              <w:right w:val="nil"/>
            </w:tcBorders>
            <w:shd w:val="clear" w:color="auto" w:fill="auto"/>
            <w:noWrap/>
            <w:vAlign w:val="bottom"/>
            <w:hideMark/>
          </w:tcPr>
          <w:p w14:paraId="1C8EB795" w14:textId="77777777" w:rsidR="004D1CDF" w:rsidRPr="003F0A4C" w:rsidRDefault="004D1CDF" w:rsidP="004D1CDF">
            <w:pPr>
              <w:spacing w:after="0" w:line="240" w:lineRule="auto"/>
              <w:rPr>
                <w:rFonts w:ascii="Calibri" w:eastAsia="Times New Roman" w:hAnsi="Calibri" w:cs="Calibri"/>
                <w:lang w:eastAsia="en-GB"/>
              </w:rPr>
            </w:pPr>
            <w:r w:rsidRPr="003F0A4C">
              <w:rPr>
                <w:rFonts w:ascii="Calibri" w:eastAsia="Times New Roman" w:hAnsi="Calibri" w:cs="Calibri"/>
                <w:lang w:eastAsia="en-GB"/>
              </w:rPr>
              <w:t>United States</w:t>
            </w:r>
          </w:p>
        </w:tc>
        <w:tc>
          <w:tcPr>
            <w:tcW w:w="1218" w:type="dxa"/>
            <w:tcBorders>
              <w:top w:val="nil"/>
              <w:left w:val="nil"/>
              <w:bottom w:val="nil"/>
              <w:right w:val="nil"/>
            </w:tcBorders>
            <w:shd w:val="clear" w:color="auto" w:fill="auto"/>
            <w:noWrap/>
            <w:vAlign w:val="bottom"/>
            <w:hideMark/>
          </w:tcPr>
          <w:p w14:paraId="2A2581A2" w14:textId="77777777" w:rsidR="004D1CDF" w:rsidRPr="003F0A4C" w:rsidRDefault="004D1CDF" w:rsidP="004D1CDF">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509</w:t>
            </w:r>
          </w:p>
        </w:tc>
        <w:tc>
          <w:tcPr>
            <w:tcW w:w="1399" w:type="dxa"/>
            <w:tcBorders>
              <w:top w:val="nil"/>
              <w:left w:val="nil"/>
              <w:bottom w:val="nil"/>
              <w:right w:val="nil"/>
            </w:tcBorders>
            <w:shd w:val="clear" w:color="auto" w:fill="auto"/>
            <w:noWrap/>
            <w:vAlign w:val="bottom"/>
            <w:hideMark/>
          </w:tcPr>
          <w:p w14:paraId="7BEAE7A9" w14:textId="77777777" w:rsidR="004D1CDF" w:rsidRPr="003F0A4C" w:rsidRDefault="004D1CDF" w:rsidP="00AB728D">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LR</w:t>
            </w:r>
          </w:p>
        </w:tc>
        <w:tc>
          <w:tcPr>
            <w:tcW w:w="1117" w:type="dxa"/>
            <w:tcBorders>
              <w:top w:val="nil"/>
              <w:left w:val="nil"/>
              <w:bottom w:val="nil"/>
              <w:right w:val="nil"/>
            </w:tcBorders>
            <w:shd w:val="clear" w:color="auto" w:fill="auto"/>
            <w:noWrap/>
            <w:vAlign w:val="bottom"/>
            <w:hideMark/>
          </w:tcPr>
          <w:p w14:paraId="7DC626FE" w14:textId="77777777" w:rsidR="004D1CDF" w:rsidRPr="003F0A4C" w:rsidRDefault="004D1CDF" w:rsidP="004D1CDF">
            <w:pPr>
              <w:spacing w:after="0" w:line="240" w:lineRule="auto"/>
              <w:rPr>
                <w:rFonts w:ascii="Calibri" w:eastAsia="Times New Roman" w:hAnsi="Calibri" w:cs="Calibri"/>
                <w:lang w:eastAsia="en-GB"/>
              </w:rPr>
            </w:pPr>
          </w:p>
        </w:tc>
        <w:tc>
          <w:tcPr>
            <w:tcW w:w="557" w:type="dxa"/>
            <w:tcBorders>
              <w:top w:val="nil"/>
              <w:left w:val="nil"/>
              <w:bottom w:val="nil"/>
              <w:right w:val="nil"/>
            </w:tcBorders>
            <w:shd w:val="clear" w:color="auto" w:fill="auto"/>
            <w:noWrap/>
            <w:vAlign w:val="bottom"/>
            <w:hideMark/>
          </w:tcPr>
          <w:p w14:paraId="35D2CDFE"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986" w:type="dxa"/>
            <w:tcBorders>
              <w:top w:val="nil"/>
              <w:left w:val="nil"/>
              <w:bottom w:val="nil"/>
              <w:right w:val="nil"/>
            </w:tcBorders>
            <w:shd w:val="clear" w:color="auto" w:fill="auto"/>
            <w:noWrap/>
            <w:vAlign w:val="bottom"/>
            <w:hideMark/>
          </w:tcPr>
          <w:p w14:paraId="73355C84"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1108" w:type="dxa"/>
            <w:tcBorders>
              <w:top w:val="nil"/>
              <w:left w:val="nil"/>
              <w:bottom w:val="nil"/>
              <w:right w:val="nil"/>
            </w:tcBorders>
            <w:shd w:val="clear" w:color="auto" w:fill="auto"/>
            <w:noWrap/>
            <w:vAlign w:val="bottom"/>
            <w:hideMark/>
          </w:tcPr>
          <w:p w14:paraId="612B2C96"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50" w:type="dxa"/>
            <w:tcBorders>
              <w:top w:val="nil"/>
              <w:left w:val="nil"/>
              <w:bottom w:val="nil"/>
              <w:right w:val="nil"/>
            </w:tcBorders>
            <w:shd w:val="clear" w:color="auto" w:fill="auto"/>
            <w:noWrap/>
            <w:vAlign w:val="bottom"/>
            <w:hideMark/>
          </w:tcPr>
          <w:p w14:paraId="505A616A"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882" w:type="dxa"/>
            <w:gridSpan w:val="2"/>
            <w:tcBorders>
              <w:top w:val="nil"/>
              <w:left w:val="nil"/>
              <w:bottom w:val="nil"/>
              <w:right w:val="nil"/>
            </w:tcBorders>
            <w:shd w:val="clear" w:color="auto" w:fill="auto"/>
            <w:noWrap/>
            <w:vAlign w:val="bottom"/>
            <w:hideMark/>
          </w:tcPr>
          <w:p w14:paraId="36580111"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1063" w:type="dxa"/>
            <w:tcBorders>
              <w:top w:val="nil"/>
              <w:left w:val="nil"/>
              <w:bottom w:val="nil"/>
              <w:right w:val="nil"/>
            </w:tcBorders>
            <w:shd w:val="clear" w:color="auto" w:fill="auto"/>
            <w:noWrap/>
            <w:vAlign w:val="bottom"/>
            <w:hideMark/>
          </w:tcPr>
          <w:p w14:paraId="692DAFAE"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567" w:type="dxa"/>
            <w:tcBorders>
              <w:top w:val="nil"/>
              <w:left w:val="nil"/>
              <w:bottom w:val="nil"/>
              <w:right w:val="nil"/>
            </w:tcBorders>
            <w:shd w:val="clear" w:color="auto" w:fill="auto"/>
            <w:noWrap/>
            <w:vAlign w:val="bottom"/>
            <w:hideMark/>
          </w:tcPr>
          <w:p w14:paraId="18B9A37E" w14:textId="77777777" w:rsidR="004D1CDF" w:rsidRPr="003F0A4C" w:rsidRDefault="004D1CDF" w:rsidP="004D1CDF">
            <w:pPr>
              <w:spacing w:after="0" w:line="240" w:lineRule="auto"/>
              <w:jc w:val="center"/>
              <w:rPr>
                <w:rFonts w:ascii="Times New Roman" w:eastAsia="Times New Roman" w:hAnsi="Times New Roman" w:cs="Times New Roman"/>
                <w:lang w:eastAsia="en-GB"/>
              </w:rPr>
            </w:pPr>
          </w:p>
        </w:tc>
        <w:tc>
          <w:tcPr>
            <w:tcW w:w="649" w:type="dxa"/>
            <w:tcBorders>
              <w:top w:val="nil"/>
              <w:left w:val="nil"/>
              <w:bottom w:val="nil"/>
              <w:right w:val="nil"/>
            </w:tcBorders>
            <w:shd w:val="clear" w:color="auto" w:fill="auto"/>
            <w:noWrap/>
            <w:vAlign w:val="bottom"/>
            <w:hideMark/>
          </w:tcPr>
          <w:p w14:paraId="24C1E73A"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867" w:type="dxa"/>
            <w:tcBorders>
              <w:top w:val="nil"/>
              <w:left w:val="nil"/>
              <w:bottom w:val="nil"/>
              <w:right w:val="nil"/>
            </w:tcBorders>
            <w:shd w:val="clear" w:color="auto" w:fill="auto"/>
            <w:noWrap/>
            <w:vAlign w:val="bottom"/>
            <w:hideMark/>
          </w:tcPr>
          <w:p w14:paraId="3DD0565D"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r>
      <w:tr w:rsidR="003F0A4C" w:rsidRPr="003F0A4C" w14:paraId="498F820C" w14:textId="77777777" w:rsidTr="00FD1E28">
        <w:trPr>
          <w:trHeight w:val="417"/>
        </w:trPr>
        <w:tc>
          <w:tcPr>
            <w:tcW w:w="2289" w:type="dxa"/>
            <w:tcBorders>
              <w:top w:val="nil"/>
              <w:left w:val="nil"/>
              <w:bottom w:val="single" w:sz="4" w:space="0" w:color="auto"/>
              <w:right w:val="nil"/>
            </w:tcBorders>
            <w:shd w:val="clear" w:color="auto" w:fill="auto"/>
            <w:noWrap/>
            <w:vAlign w:val="bottom"/>
            <w:hideMark/>
          </w:tcPr>
          <w:p w14:paraId="719901D8" w14:textId="7327C747" w:rsidR="004D1CDF" w:rsidRPr="003F0A4C" w:rsidRDefault="00AB728D" w:rsidP="007D42DB">
            <w:pPr>
              <w:spacing w:after="0" w:line="240" w:lineRule="auto"/>
              <w:rPr>
                <w:rFonts w:eastAsia="Times New Roman" w:cstheme="minorHAnsi"/>
                <w:lang w:eastAsia="en-GB"/>
              </w:rPr>
            </w:pPr>
            <w:r w:rsidRPr="003F0A4C">
              <w:rPr>
                <w:rFonts w:eastAsia="Times New Roman" w:cstheme="minorHAnsi"/>
                <w:lang w:eastAsia="en-GB"/>
              </w:rPr>
              <w:fldChar w:fldCharType="begin" w:fldLock="1"/>
            </w:r>
            <w:r w:rsidR="00AF01E8">
              <w:rPr>
                <w:rFonts w:eastAsia="Times New Roman" w:cstheme="minorHAnsi"/>
                <w:lang w:eastAsia="en-GB"/>
              </w:rPr>
              <w:instrText>ADDIN CSL_CITATION {"citationItems":[{"id":"ITEM-1","itemData":{"DOI":"10.1097/JCMA.0000000000000068","ISBN":"0000000000000","ISSN":"17287731","author":[{"dropping-particle":"","family":"Tsai","given":"Wen Chien","non-dropping-particle":"","parse-names":false,"suffix":""},{"dropping-particle":"","family":"Lee","given":"Wui Chiang","non-dropping-particle":"","parse-names":false,"suffix":""},{"dropping-particle":"","family":"Chiang","given":"Shu Chiung","non-dropping-particle":"","parse-names":false,"suffix":""},{"dropping-particle":"","family":"Chen","given":"Yu Chun","non-dropping-particle":"","parse-names":false,"suffix":""},{"dropping-particle":"","family":"Chen","given":"Tzeng Ji","non-dropping-particle":"","parse-names":false,"suffix":""}],"container-title":"Journal of the Chinese Medical Association","id":"ITEM-1","issue":"5","issued":{"date-parts":[["2019"]]},"page":"436-442","title":"Factors of missed appointments at an academic medical center in Taiwan","type":"article-journal","volume":"82"},"uris":["http://www.mendeley.com/documents/?uuid=129a3038-9e30-4e7e-9d41-c457d622fdbf"]}],"mendeley":{"formattedCitation":"[27]","plainTextFormattedCitation":"[27]","previouslyFormattedCitation":"[26]"},"properties":{"noteIndex":0},"schema":"https://github.com/citation-style-language/schema/raw/master/csl-citation.json"}</w:instrText>
            </w:r>
            <w:r w:rsidRPr="003F0A4C">
              <w:rPr>
                <w:rFonts w:eastAsia="Times New Roman" w:cstheme="minorHAnsi"/>
                <w:lang w:eastAsia="en-GB"/>
              </w:rPr>
              <w:fldChar w:fldCharType="separate"/>
            </w:r>
            <w:r w:rsidR="00AF01E8" w:rsidRPr="00AF01E8">
              <w:rPr>
                <w:rFonts w:eastAsia="Times New Roman" w:cstheme="minorHAnsi"/>
                <w:noProof/>
                <w:lang w:eastAsia="en-GB"/>
              </w:rPr>
              <w:t>[27]</w:t>
            </w:r>
            <w:r w:rsidRPr="003F0A4C">
              <w:rPr>
                <w:rFonts w:eastAsia="Times New Roman" w:cstheme="minorHAnsi"/>
                <w:lang w:eastAsia="en-GB"/>
              </w:rPr>
              <w:fldChar w:fldCharType="end"/>
            </w:r>
          </w:p>
        </w:tc>
        <w:tc>
          <w:tcPr>
            <w:tcW w:w="1431" w:type="dxa"/>
            <w:tcBorders>
              <w:top w:val="nil"/>
              <w:left w:val="nil"/>
              <w:bottom w:val="single" w:sz="4" w:space="0" w:color="auto"/>
              <w:right w:val="nil"/>
            </w:tcBorders>
            <w:shd w:val="clear" w:color="auto" w:fill="auto"/>
            <w:noWrap/>
            <w:vAlign w:val="bottom"/>
            <w:hideMark/>
          </w:tcPr>
          <w:p w14:paraId="15E8ABCA" w14:textId="77777777" w:rsidR="004D1CDF" w:rsidRPr="003F0A4C" w:rsidRDefault="004D1CDF" w:rsidP="004D1CDF">
            <w:pPr>
              <w:spacing w:after="0" w:line="240" w:lineRule="auto"/>
              <w:rPr>
                <w:rFonts w:ascii="Calibri" w:eastAsia="Times New Roman" w:hAnsi="Calibri" w:cs="Calibri"/>
                <w:lang w:eastAsia="en-GB"/>
              </w:rPr>
            </w:pPr>
            <w:r w:rsidRPr="003F0A4C">
              <w:rPr>
                <w:rFonts w:ascii="Calibri" w:eastAsia="Times New Roman" w:hAnsi="Calibri" w:cs="Calibri"/>
                <w:lang w:eastAsia="en-GB"/>
              </w:rPr>
              <w:t>Taiwan</w:t>
            </w:r>
          </w:p>
        </w:tc>
        <w:tc>
          <w:tcPr>
            <w:tcW w:w="1218" w:type="dxa"/>
            <w:tcBorders>
              <w:top w:val="nil"/>
              <w:left w:val="nil"/>
              <w:bottom w:val="single" w:sz="4" w:space="0" w:color="auto"/>
              <w:right w:val="nil"/>
            </w:tcBorders>
            <w:shd w:val="clear" w:color="auto" w:fill="auto"/>
            <w:noWrap/>
            <w:vAlign w:val="bottom"/>
            <w:hideMark/>
          </w:tcPr>
          <w:p w14:paraId="1A1322A7" w14:textId="77777777" w:rsidR="004D1CDF" w:rsidRPr="003F0A4C" w:rsidRDefault="004D1CDF" w:rsidP="004D1CDF">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2,132,577</w:t>
            </w:r>
          </w:p>
        </w:tc>
        <w:tc>
          <w:tcPr>
            <w:tcW w:w="1399" w:type="dxa"/>
            <w:tcBorders>
              <w:top w:val="nil"/>
              <w:left w:val="nil"/>
              <w:bottom w:val="single" w:sz="4" w:space="0" w:color="auto"/>
              <w:right w:val="nil"/>
            </w:tcBorders>
            <w:shd w:val="clear" w:color="auto" w:fill="auto"/>
            <w:noWrap/>
            <w:vAlign w:val="bottom"/>
            <w:hideMark/>
          </w:tcPr>
          <w:p w14:paraId="6B2511F8" w14:textId="77777777" w:rsidR="004D1CDF" w:rsidRPr="003F0A4C" w:rsidRDefault="004D1CDF" w:rsidP="00AB728D">
            <w:pPr>
              <w:spacing w:after="0" w:line="240" w:lineRule="auto"/>
              <w:jc w:val="right"/>
              <w:rPr>
                <w:rFonts w:ascii="Calibri" w:eastAsia="Times New Roman" w:hAnsi="Calibri" w:cs="Calibri"/>
                <w:lang w:eastAsia="en-GB"/>
              </w:rPr>
            </w:pPr>
            <w:r w:rsidRPr="003F0A4C">
              <w:rPr>
                <w:rFonts w:ascii="Calibri" w:eastAsia="Times New Roman" w:hAnsi="Calibri" w:cs="Calibri"/>
                <w:lang w:eastAsia="en-GB"/>
              </w:rPr>
              <w:t>LR</w:t>
            </w:r>
          </w:p>
        </w:tc>
        <w:tc>
          <w:tcPr>
            <w:tcW w:w="1117" w:type="dxa"/>
            <w:tcBorders>
              <w:top w:val="nil"/>
              <w:left w:val="nil"/>
              <w:bottom w:val="single" w:sz="4" w:space="0" w:color="auto"/>
              <w:right w:val="nil"/>
            </w:tcBorders>
            <w:shd w:val="clear" w:color="auto" w:fill="auto"/>
            <w:noWrap/>
            <w:vAlign w:val="bottom"/>
            <w:hideMark/>
          </w:tcPr>
          <w:p w14:paraId="082F44DE"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557" w:type="dxa"/>
            <w:tcBorders>
              <w:top w:val="nil"/>
              <w:left w:val="nil"/>
              <w:bottom w:val="single" w:sz="4" w:space="0" w:color="auto"/>
              <w:right w:val="nil"/>
            </w:tcBorders>
            <w:shd w:val="clear" w:color="auto" w:fill="auto"/>
            <w:noWrap/>
            <w:vAlign w:val="bottom"/>
            <w:hideMark/>
          </w:tcPr>
          <w:p w14:paraId="1871B02C"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986" w:type="dxa"/>
            <w:tcBorders>
              <w:top w:val="nil"/>
              <w:left w:val="nil"/>
              <w:bottom w:val="single" w:sz="4" w:space="0" w:color="auto"/>
              <w:right w:val="nil"/>
            </w:tcBorders>
            <w:shd w:val="clear" w:color="auto" w:fill="auto"/>
            <w:noWrap/>
            <w:vAlign w:val="bottom"/>
            <w:hideMark/>
          </w:tcPr>
          <w:p w14:paraId="5C805250"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 </w:t>
            </w:r>
          </w:p>
        </w:tc>
        <w:tc>
          <w:tcPr>
            <w:tcW w:w="1108" w:type="dxa"/>
            <w:tcBorders>
              <w:top w:val="nil"/>
              <w:left w:val="nil"/>
              <w:bottom w:val="single" w:sz="4" w:space="0" w:color="auto"/>
              <w:right w:val="nil"/>
            </w:tcBorders>
            <w:shd w:val="clear" w:color="auto" w:fill="auto"/>
            <w:noWrap/>
            <w:vAlign w:val="bottom"/>
            <w:hideMark/>
          </w:tcPr>
          <w:p w14:paraId="41E2A818"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850" w:type="dxa"/>
            <w:tcBorders>
              <w:top w:val="nil"/>
              <w:left w:val="nil"/>
              <w:bottom w:val="single" w:sz="4" w:space="0" w:color="auto"/>
              <w:right w:val="nil"/>
            </w:tcBorders>
            <w:shd w:val="clear" w:color="auto" w:fill="auto"/>
            <w:noWrap/>
            <w:vAlign w:val="bottom"/>
            <w:hideMark/>
          </w:tcPr>
          <w:p w14:paraId="2F57832D"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 </w:t>
            </w:r>
          </w:p>
        </w:tc>
        <w:tc>
          <w:tcPr>
            <w:tcW w:w="882" w:type="dxa"/>
            <w:gridSpan w:val="2"/>
            <w:tcBorders>
              <w:top w:val="nil"/>
              <w:left w:val="nil"/>
              <w:bottom w:val="single" w:sz="4" w:space="0" w:color="auto"/>
              <w:right w:val="nil"/>
            </w:tcBorders>
            <w:shd w:val="clear" w:color="auto" w:fill="auto"/>
            <w:noWrap/>
            <w:vAlign w:val="bottom"/>
            <w:hideMark/>
          </w:tcPr>
          <w:p w14:paraId="4B5022C0"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1063" w:type="dxa"/>
            <w:tcBorders>
              <w:top w:val="nil"/>
              <w:left w:val="nil"/>
              <w:bottom w:val="single" w:sz="4" w:space="0" w:color="auto"/>
              <w:right w:val="nil"/>
            </w:tcBorders>
            <w:shd w:val="clear" w:color="auto" w:fill="auto"/>
            <w:noWrap/>
            <w:vAlign w:val="bottom"/>
            <w:hideMark/>
          </w:tcPr>
          <w:p w14:paraId="5C51EB93"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567" w:type="dxa"/>
            <w:tcBorders>
              <w:top w:val="nil"/>
              <w:left w:val="nil"/>
              <w:bottom w:val="single" w:sz="4" w:space="0" w:color="auto"/>
              <w:right w:val="nil"/>
            </w:tcBorders>
            <w:shd w:val="clear" w:color="auto" w:fill="auto"/>
            <w:noWrap/>
            <w:vAlign w:val="bottom"/>
            <w:hideMark/>
          </w:tcPr>
          <w:p w14:paraId="4DC75FB6"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X</w:t>
            </w:r>
          </w:p>
        </w:tc>
        <w:tc>
          <w:tcPr>
            <w:tcW w:w="649" w:type="dxa"/>
            <w:tcBorders>
              <w:top w:val="nil"/>
              <w:left w:val="nil"/>
              <w:bottom w:val="single" w:sz="4" w:space="0" w:color="auto"/>
              <w:right w:val="nil"/>
            </w:tcBorders>
            <w:shd w:val="clear" w:color="auto" w:fill="auto"/>
            <w:noWrap/>
            <w:vAlign w:val="bottom"/>
            <w:hideMark/>
          </w:tcPr>
          <w:p w14:paraId="74AFA5E0"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 </w:t>
            </w:r>
          </w:p>
        </w:tc>
        <w:tc>
          <w:tcPr>
            <w:tcW w:w="867" w:type="dxa"/>
            <w:tcBorders>
              <w:top w:val="nil"/>
              <w:left w:val="nil"/>
              <w:bottom w:val="single" w:sz="4" w:space="0" w:color="auto"/>
              <w:right w:val="nil"/>
            </w:tcBorders>
            <w:shd w:val="clear" w:color="auto" w:fill="auto"/>
            <w:noWrap/>
            <w:vAlign w:val="bottom"/>
            <w:hideMark/>
          </w:tcPr>
          <w:p w14:paraId="117B7DA3" w14:textId="77777777" w:rsidR="004D1CDF" w:rsidRPr="003F0A4C" w:rsidRDefault="004D1CDF" w:rsidP="004D1CDF">
            <w:pPr>
              <w:spacing w:after="0" w:line="240" w:lineRule="auto"/>
              <w:jc w:val="center"/>
              <w:rPr>
                <w:rFonts w:ascii="Calibri" w:eastAsia="Times New Roman" w:hAnsi="Calibri" w:cs="Calibri"/>
                <w:lang w:eastAsia="en-GB"/>
              </w:rPr>
            </w:pPr>
            <w:r w:rsidRPr="003F0A4C">
              <w:rPr>
                <w:rFonts w:ascii="Calibri" w:eastAsia="Times New Roman" w:hAnsi="Calibri" w:cs="Calibri"/>
                <w:lang w:eastAsia="en-GB"/>
              </w:rPr>
              <w:t> </w:t>
            </w:r>
          </w:p>
        </w:tc>
      </w:tr>
    </w:tbl>
    <w:p w14:paraId="217CEA2B" w14:textId="77777777" w:rsidR="008D2021" w:rsidRPr="003F0A4C" w:rsidRDefault="00AB728D" w:rsidP="0070748C">
      <w:pPr>
        <w:tabs>
          <w:tab w:val="left" w:pos="7740"/>
        </w:tabs>
        <w:rPr>
          <w:rFonts w:cstheme="minorHAnsi"/>
          <w:sz w:val="18"/>
          <w:szCs w:val="20"/>
        </w:rPr>
      </w:pPr>
      <w:r w:rsidRPr="003F0A4C">
        <w:rPr>
          <w:rFonts w:cstheme="minorHAnsi"/>
          <w:sz w:val="18"/>
          <w:szCs w:val="20"/>
        </w:rPr>
        <w:t>LR: Logistic regression, BC: Bayes Classifier, NN: Neural Networks, BBN: Bayes Behaviour Network</w:t>
      </w:r>
    </w:p>
    <w:p w14:paraId="50302500" w14:textId="77777777" w:rsidR="00DB6334" w:rsidRPr="003F0A4C" w:rsidRDefault="00DB6334" w:rsidP="0070748C">
      <w:pPr>
        <w:tabs>
          <w:tab w:val="left" w:pos="7740"/>
        </w:tabs>
        <w:rPr>
          <w:rFonts w:cstheme="minorHAnsi"/>
          <w:sz w:val="20"/>
          <w:szCs w:val="20"/>
        </w:rPr>
      </w:pPr>
    </w:p>
    <w:p w14:paraId="62083F60" w14:textId="77777777" w:rsidR="008D2021" w:rsidRPr="003F0A4C" w:rsidRDefault="008D2021" w:rsidP="0070748C">
      <w:pPr>
        <w:tabs>
          <w:tab w:val="left" w:pos="7740"/>
        </w:tabs>
        <w:rPr>
          <w:rFonts w:cstheme="minorHAnsi"/>
          <w:sz w:val="20"/>
          <w:szCs w:val="20"/>
        </w:rPr>
      </w:pPr>
    </w:p>
    <w:p w14:paraId="0EEBC16A" w14:textId="305C488B" w:rsidR="004D1CDF" w:rsidRPr="003F0A4C" w:rsidRDefault="004D1CDF" w:rsidP="0070748C">
      <w:pPr>
        <w:tabs>
          <w:tab w:val="left" w:pos="7740"/>
        </w:tabs>
        <w:rPr>
          <w:rFonts w:cstheme="minorHAnsi"/>
          <w:sz w:val="20"/>
          <w:szCs w:val="20"/>
        </w:rPr>
        <w:sectPr w:rsidR="004D1CDF" w:rsidRPr="003F0A4C" w:rsidSect="00411915">
          <w:pgSz w:w="16838" w:h="11906" w:orient="landscape"/>
          <w:pgMar w:top="1077" w:right="1077" w:bottom="1077" w:left="1077" w:header="709" w:footer="709" w:gutter="0"/>
          <w:cols w:space="708"/>
          <w:docGrid w:linePitch="360"/>
        </w:sectPr>
      </w:pPr>
    </w:p>
    <w:p w14:paraId="286A41BD" w14:textId="3E9071CC" w:rsidR="00676006" w:rsidRPr="00EA0F0E" w:rsidRDefault="00EA0F0E" w:rsidP="00EA0F0E">
      <w:pPr>
        <w:rPr>
          <w:b/>
          <w:bCs/>
        </w:rPr>
      </w:pPr>
      <w:r>
        <w:rPr>
          <w:b/>
          <w:bCs/>
        </w:rPr>
        <w:lastRenderedPageBreak/>
        <w:t xml:space="preserve">3. </w:t>
      </w:r>
      <w:r w:rsidR="00676006" w:rsidRPr="00EA0F0E">
        <w:rPr>
          <w:b/>
          <w:bCs/>
        </w:rPr>
        <w:t>A Design Science Research Approach</w:t>
      </w:r>
    </w:p>
    <w:p w14:paraId="1A7C4F4B" w14:textId="219B7C2D" w:rsidR="00676006" w:rsidRPr="00AF01E8" w:rsidRDefault="00592F8D" w:rsidP="00676006">
      <w:pPr>
        <w:spacing w:line="360" w:lineRule="auto"/>
        <w:ind w:firstLine="720"/>
        <w:jc w:val="both"/>
      </w:pPr>
      <w:r w:rsidRPr="00AF01E8">
        <w:t xml:space="preserve">In this section, we present </w:t>
      </w:r>
      <w:r w:rsidR="007079EA" w:rsidRPr="00AF01E8">
        <w:t>a DSR</w:t>
      </w:r>
      <w:r w:rsidR="00676006" w:rsidRPr="00AF01E8">
        <w:t xml:space="preserve"> approach</w:t>
      </w:r>
      <w:r w:rsidR="007079EA" w:rsidRPr="00AF01E8">
        <w:t xml:space="preserve"> </w:t>
      </w:r>
      <w:r w:rsidRPr="00AF01E8">
        <w:t xml:space="preserve">to allow program managers to select patients who will participate in different behavioural interventions, </w:t>
      </w:r>
      <w:r w:rsidR="007079EA" w:rsidRPr="00AF01E8">
        <w:t>by</w:t>
      </w:r>
      <w:r w:rsidRPr="00AF01E8">
        <w:t xml:space="preserve"> </w:t>
      </w:r>
      <w:r w:rsidR="007079EA" w:rsidRPr="00AF01E8">
        <w:t>designing a</w:t>
      </w:r>
      <w:r w:rsidR="00B90823" w:rsidRPr="00AF01E8">
        <w:t>n</w:t>
      </w:r>
      <w:r w:rsidR="007079EA" w:rsidRPr="00AF01E8">
        <w:t xml:space="preserve"> ML-based DSS. Table 2 presents an overview as five of the six steps in the DSR methodology proposed by Peffers et al. </w:t>
      </w:r>
      <w:r w:rsidR="007079EA" w:rsidRPr="00AF01E8">
        <w:fldChar w:fldCharType="begin" w:fldLock="1"/>
      </w:r>
      <w:r w:rsidR="00AF01E8">
        <w:instrText>ADDIN CSL_CITATION {"citationItems":[{"id":"ITEM-1","itemData":{"DOI":"10.2753/MIS0742-1222240302","ISSN":"07421222","abstract":"The paper motivates, presents, demonstrates in use, and evaluates a methodology for conducting design science (DS) research in information systems (IS). DS is of importance in a discipline oriented to the creation of successful artifacts. Several researchers have pioneered DS research in IS, yet over the past 15 years, little DS research has been done within the discipline. The lack of a methodology to serve as a commonly accepted framework for DS research and of a template for its presentation may have contributed to its slow adoption. The design science research methodology (DSRM) presented here incorporates principles, practices, and procedures required to carry out such research and meets three objectives: it is consistent with prior literature, it provides a nominal process model for doing DS research, and it provides a mental model for presenting and evaluating DS research in IS. The DS process includes six steps: problem identification and motivation, definition of the objectives for a solution, design and development, demonstration, evaluation, and communication. We demonstrate and evaluate the methodology by presenting four case studies in terms of the DSRM, including cases that present the design of a database to support health assessment methods, a software reuse measure, an Internet video telephony application, and an IS planning method. The designed methodology effectively satisfies the three objectives and has the potential to help aid the acceptance of DS research in the IS discipline. © 2008 M.E. Sharpe, Inc.","author":[{"dropping-particle":"","family":"Peffers","given":"Ken","non-dropping-particle":"","parse-names":false,"suffix":""},{"dropping-particle":"","family":"Tuunanen","given":"Tuure","non-dropping-particle":"","parse-names":false,"suffix":""},{"dropping-particle":"","family":"Rothenberger","given":"Marcus A.","non-dropping-particle":"","parse-names":false,"suffix":""},{"dropping-particle":"","family":"Chatterjee","given":"Samir","non-dropping-particle":"","parse-names":false,"suffix":""}],"container-title":"Journal of Management Information Systems","id":"ITEM-1","issue":"3","issued":{"date-parts":[["2007"]]},"page":"45-77","title":"A design science research methodology for information systems research","type":"article-journal","volume":"24"},"uris":["http://www.mendeley.com/documents/?uuid=f9c2f515-cd77-481f-b8be-f44205a2cf78"]}],"mendeley":{"formattedCitation":"[18]","plainTextFormattedCitation":"[18]","previouslyFormattedCitation":"[35]"},"properties":{"noteIndex":0},"schema":"https://github.com/citation-style-language/schema/raw/master/csl-citation.json"}</w:instrText>
      </w:r>
      <w:r w:rsidR="007079EA" w:rsidRPr="00AF01E8">
        <w:fldChar w:fldCharType="separate"/>
      </w:r>
      <w:r w:rsidR="00AF01E8" w:rsidRPr="00AF01E8">
        <w:rPr>
          <w:noProof/>
        </w:rPr>
        <w:t>[18]</w:t>
      </w:r>
      <w:r w:rsidR="007079EA" w:rsidRPr="00AF01E8">
        <w:fldChar w:fldCharType="end"/>
      </w:r>
      <w:r w:rsidR="007079EA" w:rsidRPr="00AF01E8">
        <w:t>.</w:t>
      </w:r>
    </w:p>
    <w:p w14:paraId="2DFAA7EB" w14:textId="12B81BEE" w:rsidR="00676006" w:rsidRPr="003F0A4C" w:rsidRDefault="00676006" w:rsidP="00AF27F2">
      <w:pPr>
        <w:pStyle w:val="Caption"/>
        <w:jc w:val="center"/>
        <w:rPr>
          <w:i w:val="0"/>
          <w:color w:val="auto"/>
        </w:rPr>
      </w:pPr>
      <w:bookmarkStart w:id="2" w:name="_Ref34384027"/>
      <w:r w:rsidRPr="003F0A4C">
        <w:rPr>
          <w:i w:val="0"/>
          <w:color w:val="auto"/>
        </w:rPr>
        <w:t xml:space="preserve">Table </w:t>
      </w:r>
      <w:r w:rsidRPr="003F0A4C">
        <w:rPr>
          <w:i w:val="0"/>
          <w:color w:val="auto"/>
        </w:rPr>
        <w:fldChar w:fldCharType="begin"/>
      </w:r>
      <w:r w:rsidRPr="003F0A4C">
        <w:rPr>
          <w:i w:val="0"/>
          <w:color w:val="auto"/>
        </w:rPr>
        <w:instrText xml:space="preserve"> SEQ Table \* ARABIC </w:instrText>
      </w:r>
      <w:r w:rsidRPr="003F0A4C">
        <w:rPr>
          <w:i w:val="0"/>
          <w:color w:val="auto"/>
        </w:rPr>
        <w:fldChar w:fldCharType="separate"/>
      </w:r>
      <w:r w:rsidR="00592F8D">
        <w:rPr>
          <w:i w:val="0"/>
          <w:noProof/>
          <w:color w:val="auto"/>
        </w:rPr>
        <w:t>2</w:t>
      </w:r>
      <w:r w:rsidRPr="003F0A4C">
        <w:rPr>
          <w:i w:val="0"/>
          <w:color w:val="auto"/>
        </w:rPr>
        <w:fldChar w:fldCharType="end"/>
      </w:r>
      <w:bookmarkEnd w:id="2"/>
      <w:r w:rsidRPr="003F0A4C">
        <w:rPr>
          <w:i w:val="0"/>
          <w:color w:val="auto"/>
        </w:rPr>
        <w:t xml:space="preserve"> Methodology for Design Scien</w:t>
      </w:r>
      <w:r w:rsidR="00AF01E8">
        <w:rPr>
          <w:i w:val="0"/>
          <w:color w:val="auto"/>
        </w:rPr>
        <w:t xml:space="preserve">ce Research (Peffers et al. </w:t>
      </w:r>
      <w:r w:rsidR="00AF01E8">
        <w:rPr>
          <w:i w:val="0"/>
          <w:color w:val="auto"/>
        </w:rPr>
        <w:fldChar w:fldCharType="begin" w:fldLock="1"/>
      </w:r>
      <w:r w:rsidR="00AF01E8">
        <w:rPr>
          <w:i w:val="0"/>
          <w:color w:val="auto"/>
        </w:rPr>
        <w:instrText>ADDIN CSL_CITATION {"citationItems":[{"id":"ITEM-1","itemData":{"DOI":"10.2753/MIS0742-1222240302","ISSN":"07421222","abstract":"The paper motivates, presents, demonstrates in use, and evaluates a methodology for conducting design science (DS) research in information systems (IS). DS is of importance in a discipline oriented to the creation of successful artifacts. Several researchers have pioneered DS research in IS, yet over the past 15 years, little DS research has been done within the discipline. The lack of a methodology to serve as a commonly accepted framework for DS research and of a template for its presentation may have contributed to its slow adoption. The design science research methodology (DSRM) presented here incorporates principles, practices, and procedures required to carry out such research and meets three objectives: it is consistent with prior literature, it provides a nominal process model for doing DS research, and it provides a mental model for presenting and evaluating DS research in IS. The DS process includes six steps: problem identification and motivation, definition of the objectives for a solution, design and development, demonstration, evaluation, and communication. We demonstrate and evaluate the methodology by presenting four case studies in terms of the DSRM, including cases that present the design of a database to support health assessment methods, a software reuse measure, an Internet video telephony application, and an IS planning method. The designed methodology effectively satisfies the three objectives and has the potential to help aid the acceptance of DS research in the IS discipline. © 2008 M.E. Sharpe, Inc.","author":[{"dropping-particle":"","family":"Peffers","given":"Ken","non-dropping-particle":"","parse-names":false,"suffix":""},{"dropping-particle":"","family":"Tuunanen","given":"Tuure","non-dropping-particle":"","parse-names":false,"suffix":""},{"dropping-particle":"","family":"Rothenberger","given":"Marcus A.","non-dropping-particle":"","parse-names":false,"suffix":""},{"dropping-particle":"","family":"Chatterjee","given":"Samir","non-dropping-particle":"","parse-names":false,"suffix":""}],"container-title":"Journal of Management Information Systems","id":"ITEM-1","issue":"3","issued":{"date-parts":[["2007"]]},"page":"45-77","title":"A design science research methodology for information systems research","type":"article-journal","volume":"24"},"uris":["http://www.mendeley.com/documents/?uuid=f9c2f515-cd77-481f-b8be-f44205a2cf78"]}],"mendeley":{"formattedCitation":"[18]","plainTextFormattedCitation":"[18]","previouslyFormattedCitation":"[35]"},"properties":{"noteIndex":0},"schema":"https://github.com/citation-style-language/schema/raw/master/csl-citation.json"}</w:instrText>
      </w:r>
      <w:r w:rsidR="00AF01E8">
        <w:rPr>
          <w:i w:val="0"/>
          <w:color w:val="auto"/>
        </w:rPr>
        <w:fldChar w:fldCharType="separate"/>
      </w:r>
      <w:r w:rsidR="00AF01E8" w:rsidRPr="00AF01E8">
        <w:rPr>
          <w:i w:val="0"/>
          <w:noProof/>
          <w:color w:val="auto"/>
        </w:rPr>
        <w:t>[18]</w:t>
      </w:r>
      <w:r w:rsidR="00AF01E8">
        <w:rPr>
          <w:i w:val="0"/>
          <w:color w:val="auto"/>
        </w:rPr>
        <w:fldChar w:fldCharType="end"/>
      </w:r>
      <w:r w:rsidRPr="003F0A4C">
        <w:rPr>
          <w:i w:val="0"/>
          <w:color w:val="auto"/>
        </w:rPr>
        <w:t>)</w:t>
      </w:r>
    </w:p>
    <w:tbl>
      <w:tblPr>
        <w:tblW w:w="8443" w:type="dxa"/>
        <w:jc w:val="center"/>
        <w:tblLook w:val="04A0" w:firstRow="1" w:lastRow="0" w:firstColumn="1" w:lastColumn="0" w:noHBand="0" w:noVBand="1"/>
      </w:tblPr>
      <w:tblGrid>
        <w:gridCol w:w="2093"/>
        <w:gridCol w:w="6350"/>
      </w:tblGrid>
      <w:tr w:rsidR="00676006" w:rsidRPr="00F400B4" w14:paraId="62278191" w14:textId="77777777" w:rsidTr="004C4256">
        <w:trPr>
          <w:trHeight w:val="340"/>
          <w:jc w:val="center"/>
        </w:trPr>
        <w:tc>
          <w:tcPr>
            <w:tcW w:w="2093" w:type="dxa"/>
            <w:tcBorders>
              <w:top w:val="single" w:sz="4" w:space="0" w:color="auto"/>
              <w:left w:val="nil"/>
              <w:bottom w:val="single" w:sz="4" w:space="0" w:color="auto"/>
              <w:right w:val="nil"/>
            </w:tcBorders>
            <w:shd w:val="clear" w:color="auto" w:fill="auto"/>
            <w:noWrap/>
            <w:vAlign w:val="center"/>
            <w:hideMark/>
          </w:tcPr>
          <w:p w14:paraId="0408BAA4" w14:textId="77777777" w:rsidR="00676006" w:rsidRPr="00F400B4" w:rsidRDefault="00676006" w:rsidP="00BD5DB9">
            <w:pPr>
              <w:spacing w:after="0" w:line="240" w:lineRule="auto"/>
              <w:jc w:val="center"/>
              <w:rPr>
                <w:rFonts w:ascii="Calibri" w:eastAsia="Times New Roman" w:hAnsi="Calibri" w:cs="Calibri"/>
                <w:sz w:val="20"/>
                <w:lang w:eastAsia="en-GB"/>
              </w:rPr>
            </w:pPr>
            <w:r w:rsidRPr="00F400B4">
              <w:rPr>
                <w:rFonts w:ascii="Calibri" w:eastAsia="Times New Roman" w:hAnsi="Calibri" w:cs="Calibri"/>
                <w:sz w:val="20"/>
                <w:lang w:eastAsia="en-GB"/>
              </w:rPr>
              <w:t>Phase</w:t>
            </w:r>
          </w:p>
        </w:tc>
        <w:tc>
          <w:tcPr>
            <w:tcW w:w="6350" w:type="dxa"/>
            <w:tcBorders>
              <w:top w:val="single" w:sz="4" w:space="0" w:color="auto"/>
              <w:left w:val="nil"/>
              <w:bottom w:val="single" w:sz="4" w:space="0" w:color="auto"/>
              <w:right w:val="nil"/>
            </w:tcBorders>
            <w:shd w:val="clear" w:color="auto" w:fill="auto"/>
            <w:noWrap/>
            <w:vAlign w:val="center"/>
            <w:hideMark/>
          </w:tcPr>
          <w:p w14:paraId="5DECD801" w14:textId="77777777" w:rsidR="00676006" w:rsidRPr="00F400B4" w:rsidRDefault="00676006" w:rsidP="00BD5DB9">
            <w:pPr>
              <w:spacing w:after="0" w:line="240" w:lineRule="auto"/>
              <w:jc w:val="center"/>
              <w:rPr>
                <w:rFonts w:ascii="Calibri" w:eastAsia="Times New Roman" w:hAnsi="Calibri" w:cs="Calibri"/>
                <w:sz w:val="20"/>
                <w:lang w:eastAsia="en-GB"/>
              </w:rPr>
            </w:pPr>
            <w:r w:rsidRPr="00F400B4">
              <w:rPr>
                <w:rFonts w:ascii="Calibri" w:eastAsia="Times New Roman" w:hAnsi="Calibri" w:cs="Calibri"/>
                <w:sz w:val="20"/>
                <w:lang w:eastAsia="en-GB"/>
              </w:rPr>
              <w:t>Our Study</w:t>
            </w:r>
          </w:p>
        </w:tc>
      </w:tr>
      <w:tr w:rsidR="00676006" w:rsidRPr="00F400B4" w14:paraId="35FA5DF6" w14:textId="77777777" w:rsidTr="004C4256">
        <w:trPr>
          <w:trHeight w:val="572"/>
          <w:jc w:val="center"/>
        </w:trPr>
        <w:tc>
          <w:tcPr>
            <w:tcW w:w="2093" w:type="dxa"/>
            <w:tcBorders>
              <w:top w:val="nil"/>
              <w:left w:val="nil"/>
              <w:bottom w:val="nil"/>
              <w:right w:val="nil"/>
            </w:tcBorders>
            <w:shd w:val="clear" w:color="auto" w:fill="auto"/>
            <w:noWrap/>
            <w:vAlign w:val="center"/>
            <w:hideMark/>
          </w:tcPr>
          <w:p w14:paraId="20A28466" w14:textId="77777777" w:rsidR="00676006" w:rsidRPr="00F400B4" w:rsidRDefault="00676006" w:rsidP="00BD5DB9">
            <w:pPr>
              <w:spacing w:after="0" w:line="240" w:lineRule="auto"/>
              <w:rPr>
                <w:rFonts w:ascii="Calibri" w:eastAsia="Times New Roman" w:hAnsi="Calibri" w:cs="Calibri"/>
                <w:sz w:val="20"/>
                <w:lang w:eastAsia="en-GB"/>
              </w:rPr>
            </w:pPr>
            <w:r w:rsidRPr="00F400B4">
              <w:rPr>
                <w:rFonts w:ascii="Calibri" w:eastAsia="Times New Roman" w:hAnsi="Calibri" w:cs="Calibri"/>
                <w:sz w:val="20"/>
                <w:lang w:eastAsia="en-GB"/>
              </w:rPr>
              <w:t>Problem definition and motivation</w:t>
            </w:r>
          </w:p>
        </w:tc>
        <w:tc>
          <w:tcPr>
            <w:tcW w:w="6350" w:type="dxa"/>
            <w:tcBorders>
              <w:top w:val="nil"/>
              <w:left w:val="nil"/>
              <w:bottom w:val="nil"/>
              <w:right w:val="nil"/>
            </w:tcBorders>
            <w:shd w:val="clear" w:color="auto" w:fill="auto"/>
            <w:vAlign w:val="center"/>
            <w:hideMark/>
          </w:tcPr>
          <w:p w14:paraId="15BE060A" w14:textId="77777777" w:rsidR="00676006" w:rsidRPr="00F400B4" w:rsidRDefault="00676006" w:rsidP="00A44EA8">
            <w:pPr>
              <w:spacing w:after="0" w:line="240" w:lineRule="auto"/>
              <w:jc w:val="both"/>
              <w:rPr>
                <w:rFonts w:ascii="Calibri" w:eastAsia="Times New Roman" w:hAnsi="Calibri" w:cs="Calibri"/>
                <w:sz w:val="20"/>
                <w:lang w:eastAsia="en-GB"/>
              </w:rPr>
            </w:pPr>
            <w:r w:rsidRPr="00F400B4">
              <w:rPr>
                <w:rFonts w:ascii="Calibri" w:eastAsia="Times New Roman" w:hAnsi="Calibri" w:cs="Calibri"/>
                <w:sz w:val="20"/>
                <w:lang w:eastAsia="en-GB"/>
              </w:rPr>
              <w:t xml:space="preserve">To reduce no-show rates, associated with poor patient outcomes and inefficient use of resources </w:t>
            </w:r>
          </w:p>
        </w:tc>
      </w:tr>
      <w:tr w:rsidR="00676006" w:rsidRPr="00F400B4" w14:paraId="4F7DD8A1" w14:textId="77777777" w:rsidTr="004C4256">
        <w:trPr>
          <w:trHeight w:val="556"/>
          <w:jc w:val="center"/>
        </w:trPr>
        <w:tc>
          <w:tcPr>
            <w:tcW w:w="2093" w:type="dxa"/>
            <w:tcBorders>
              <w:top w:val="nil"/>
              <w:left w:val="nil"/>
              <w:bottom w:val="nil"/>
              <w:right w:val="nil"/>
            </w:tcBorders>
            <w:shd w:val="clear" w:color="auto" w:fill="auto"/>
            <w:noWrap/>
            <w:vAlign w:val="center"/>
            <w:hideMark/>
          </w:tcPr>
          <w:p w14:paraId="60F38646" w14:textId="77777777" w:rsidR="00676006" w:rsidRPr="00F400B4" w:rsidRDefault="00676006" w:rsidP="00BD5DB9">
            <w:pPr>
              <w:spacing w:after="0" w:line="240" w:lineRule="auto"/>
              <w:rPr>
                <w:rFonts w:ascii="Calibri" w:eastAsia="Times New Roman" w:hAnsi="Calibri" w:cs="Calibri"/>
                <w:sz w:val="20"/>
                <w:lang w:eastAsia="en-GB"/>
              </w:rPr>
            </w:pPr>
            <w:r w:rsidRPr="00F400B4">
              <w:rPr>
                <w:rFonts w:ascii="Calibri" w:eastAsia="Times New Roman" w:hAnsi="Calibri" w:cs="Calibri"/>
                <w:sz w:val="20"/>
                <w:lang w:eastAsia="en-GB"/>
              </w:rPr>
              <w:t>Objectives for a solution</w:t>
            </w:r>
          </w:p>
        </w:tc>
        <w:tc>
          <w:tcPr>
            <w:tcW w:w="6350" w:type="dxa"/>
            <w:tcBorders>
              <w:top w:val="nil"/>
              <w:left w:val="nil"/>
              <w:bottom w:val="nil"/>
              <w:right w:val="nil"/>
            </w:tcBorders>
            <w:shd w:val="clear" w:color="auto" w:fill="auto"/>
            <w:noWrap/>
            <w:vAlign w:val="center"/>
            <w:hideMark/>
          </w:tcPr>
          <w:p w14:paraId="79731872" w14:textId="77777777" w:rsidR="00676006" w:rsidRPr="00F400B4" w:rsidRDefault="00676006" w:rsidP="00A44EA8">
            <w:pPr>
              <w:spacing w:after="0" w:line="240" w:lineRule="auto"/>
              <w:jc w:val="both"/>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To allow program managers to select patients who will participate in different behavioural interventions aimed at increasing attendance levels.</w:t>
            </w:r>
          </w:p>
        </w:tc>
      </w:tr>
      <w:tr w:rsidR="00676006" w:rsidRPr="00F400B4" w14:paraId="0D3FC316" w14:textId="77777777" w:rsidTr="004C4256">
        <w:trPr>
          <w:trHeight w:val="1493"/>
          <w:jc w:val="center"/>
        </w:trPr>
        <w:tc>
          <w:tcPr>
            <w:tcW w:w="2093" w:type="dxa"/>
            <w:tcBorders>
              <w:top w:val="nil"/>
              <w:left w:val="nil"/>
              <w:bottom w:val="nil"/>
              <w:right w:val="nil"/>
            </w:tcBorders>
            <w:shd w:val="clear" w:color="auto" w:fill="auto"/>
            <w:noWrap/>
            <w:vAlign w:val="center"/>
            <w:hideMark/>
          </w:tcPr>
          <w:p w14:paraId="29EC8536" w14:textId="77777777" w:rsidR="00676006" w:rsidRPr="00F400B4" w:rsidRDefault="00676006" w:rsidP="00BD5DB9">
            <w:pPr>
              <w:spacing w:after="0" w:line="240" w:lineRule="auto"/>
              <w:rPr>
                <w:rFonts w:ascii="Calibri" w:eastAsia="Times New Roman" w:hAnsi="Calibri" w:cs="Calibri"/>
                <w:sz w:val="20"/>
                <w:lang w:eastAsia="en-GB"/>
              </w:rPr>
            </w:pPr>
            <w:r w:rsidRPr="00F400B4">
              <w:rPr>
                <w:rFonts w:ascii="Calibri" w:eastAsia="Times New Roman" w:hAnsi="Calibri" w:cs="Calibri"/>
                <w:sz w:val="20"/>
                <w:lang w:eastAsia="en-GB"/>
              </w:rPr>
              <w:t>Design and development</w:t>
            </w:r>
          </w:p>
        </w:tc>
        <w:tc>
          <w:tcPr>
            <w:tcW w:w="6350" w:type="dxa"/>
            <w:tcBorders>
              <w:top w:val="nil"/>
              <w:left w:val="nil"/>
              <w:bottom w:val="nil"/>
              <w:right w:val="nil"/>
            </w:tcBorders>
            <w:shd w:val="clear" w:color="auto" w:fill="auto"/>
            <w:vAlign w:val="center"/>
            <w:hideMark/>
          </w:tcPr>
          <w:p w14:paraId="71BF3198" w14:textId="77777777" w:rsidR="00676006" w:rsidRPr="00F400B4" w:rsidRDefault="00676006" w:rsidP="00A44EA8">
            <w:pPr>
              <w:spacing w:after="0" w:line="240" w:lineRule="auto"/>
              <w:jc w:val="both"/>
              <w:rPr>
                <w:rFonts w:ascii="Calibri" w:eastAsia="Times New Roman" w:hAnsi="Calibri" w:cs="Calibri"/>
                <w:sz w:val="20"/>
                <w:lang w:eastAsia="en-GB"/>
              </w:rPr>
            </w:pPr>
            <w:r w:rsidRPr="00F400B4">
              <w:rPr>
                <w:rFonts w:ascii="Calibri" w:eastAsia="Times New Roman" w:hAnsi="Calibri" w:cs="Calibri"/>
                <w:sz w:val="20"/>
                <w:lang w:eastAsia="en-GB"/>
              </w:rPr>
              <w:t xml:space="preserve">We compare four ML modelling approaches and address three questions: </w:t>
            </w:r>
          </w:p>
          <w:p w14:paraId="4EDE9146" w14:textId="77777777" w:rsidR="00676006" w:rsidRPr="00F400B4" w:rsidRDefault="00676006" w:rsidP="00A44EA8">
            <w:pPr>
              <w:pStyle w:val="ListParagraph"/>
              <w:numPr>
                <w:ilvl w:val="0"/>
                <w:numId w:val="10"/>
              </w:numPr>
              <w:spacing w:after="0" w:line="240" w:lineRule="auto"/>
              <w:jc w:val="both"/>
              <w:rPr>
                <w:rFonts w:ascii="Calibri" w:eastAsia="Times New Roman" w:hAnsi="Calibri" w:cs="Calibri"/>
                <w:sz w:val="20"/>
                <w:lang w:eastAsia="en-GB"/>
              </w:rPr>
            </w:pPr>
            <w:r w:rsidRPr="00F400B4">
              <w:rPr>
                <w:rFonts w:ascii="Calibri" w:eastAsia="Times New Roman" w:hAnsi="Calibri" w:cs="Calibri"/>
                <w:sz w:val="20"/>
                <w:lang w:eastAsia="en-GB"/>
              </w:rPr>
              <w:t>How reliably can routinely collected data on patient and appointment characteristics be used to predict no-show probabilities?</w:t>
            </w:r>
          </w:p>
          <w:p w14:paraId="4B780A6A" w14:textId="77777777" w:rsidR="00676006" w:rsidRPr="00F400B4" w:rsidRDefault="00676006" w:rsidP="00A44EA8">
            <w:pPr>
              <w:pStyle w:val="ListParagraph"/>
              <w:numPr>
                <w:ilvl w:val="0"/>
                <w:numId w:val="10"/>
              </w:numPr>
              <w:spacing w:after="0" w:line="240" w:lineRule="auto"/>
              <w:jc w:val="both"/>
              <w:rPr>
                <w:rFonts w:ascii="Calibri" w:eastAsia="Times New Roman" w:hAnsi="Calibri" w:cs="Calibri"/>
                <w:sz w:val="20"/>
                <w:lang w:eastAsia="en-GB"/>
              </w:rPr>
            </w:pPr>
            <w:r w:rsidRPr="00F400B4">
              <w:rPr>
                <w:rFonts w:ascii="Calibri" w:eastAsia="Times New Roman" w:hAnsi="Calibri" w:cs="Calibri"/>
                <w:sz w:val="20"/>
                <w:lang w:eastAsia="en-GB"/>
              </w:rPr>
              <w:t>Which ML approach performs best, using the AUROC metric?</w:t>
            </w:r>
          </w:p>
          <w:p w14:paraId="57345222" w14:textId="77777777" w:rsidR="00676006" w:rsidRPr="00F400B4" w:rsidRDefault="00676006" w:rsidP="00A44EA8">
            <w:pPr>
              <w:pStyle w:val="ListParagraph"/>
              <w:numPr>
                <w:ilvl w:val="0"/>
                <w:numId w:val="10"/>
              </w:numPr>
              <w:spacing w:after="0" w:line="240" w:lineRule="auto"/>
              <w:jc w:val="both"/>
              <w:rPr>
                <w:rFonts w:ascii="Calibri" w:eastAsia="Times New Roman" w:hAnsi="Calibri" w:cs="Calibri"/>
                <w:sz w:val="20"/>
                <w:lang w:eastAsia="en-GB"/>
              </w:rPr>
            </w:pPr>
            <w:r w:rsidRPr="00F400B4">
              <w:rPr>
                <w:rFonts w:ascii="Calibri" w:eastAsia="Times New Roman" w:hAnsi="Calibri" w:cs="Calibri"/>
                <w:sz w:val="20"/>
                <w:lang w:eastAsia="en-GB"/>
              </w:rPr>
              <w:t>How might insights obtained from these classification models be used in practice to reduce no-shows?</w:t>
            </w:r>
          </w:p>
        </w:tc>
      </w:tr>
      <w:tr w:rsidR="00676006" w:rsidRPr="00F400B4" w14:paraId="7B420335" w14:textId="77777777" w:rsidTr="004C4256">
        <w:trPr>
          <w:trHeight w:val="599"/>
          <w:jc w:val="center"/>
        </w:trPr>
        <w:tc>
          <w:tcPr>
            <w:tcW w:w="2093" w:type="dxa"/>
            <w:tcBorders>
              <w:top w:val="nil"/>
              <w:left w:val="nil"/>
              <w:bottom w:val="nil"/>
              <w:right w:val="nil"/>
            </w:tcBorders>
            <w:shd w:val="clear" w:color="auto" w:fill="auto"/>
            <w:noWrap/>
            <w:vAlign w:val="center"/>
            <w:hideMark/>
          </w:tcPr>
          <w:p w14:paraId="622BE993" w14:textId="77777777" w:rsidR="00676006" w:rsidRPr="00F400B4" w:rsidRDefault="00676006" w:rsidP="00BD5DB9">
            <w:pPr>
              <w:spacing w:after="0" w:line="240" w:lineRule="auto"/>
              <w:rPr>
                <w:rFonts w:ascii="Calibri" w:eastAsia="Times New Roman" w:hAnsi="Calibri" w:cs="Calibri"/>
                <w:sz w:val="20"/>
                <w:lang w:eastAsia="en-GB"/>
              </w:rPr>
            </w:pPr>
            <w:r w:rsidRPr="00F400B4">
              <w:rPr>
                <w:rFonts w:ascii="Calibri" w:eastAsia="Times New Roman" w:hAnsi="Calibri" w:cs="Calibri"/>
                <w:sz w:val="20"/>
                <w:lang w:eastAsia="en-GB"/>
              </w:rPr>
              <w:t>Demonstration</w:t>
            </w:r>
          </w:p>
        </w:tc>
        <w:tc>
          <w:tcPr>
            <w:tcW w:w="6350" w:type="dxa"/>
            <w:tcBorders>
              <w:top w:val="nil"/>
              <w:left w:val="nil"/>
              <w:bottom w:val="nil"/>
              <w:right w:val="nil"/>
            </w:tcBorders>
            <w:shd w:val="clear" w:color="auto" w:fill="auto"/>
            <w:noWrap/>
            <w:vAlign w:val="center"/>
            <w:hideMark/>
          </w:tcPr>
          <w:p w14:paraId="49AC8A4A" w14:textId="77777777" w:rsidR="00676006" w:rsidRPr="00F400B4" w:rsidRDefault="00676006" w:rsidP="00A44EA8">
            <w:pPr>
              <w:spacing w:after="0" w:line="240" w:lineRule="auto"/>
              <w:jc w:val="both"/>
              <w:rPr>
                <w:rFonts w:ascii="Calibri" w:eastAsia="Times New Roman" w:hAnsi="Calibri" w:cs="Calibri"/>
                <w:sz w:val="20"/>
                <w:lang w:eastAsia="en-GB"/>
              </w:rPr>
            </w:pPr>
            <w:r w:rsidRPr="00F400B4">
              <w:rPr>
                <w:rFonts w:ascii="Calibri" w:eastAsia="Times New Roman" w:hAnsi="Calibri" w:cs="Calibri"/>
                <w:sz w:val="20"/>
                <w:lang w:eastAsia="en-GB"/>
              </w:rPr>
              <w:t>Performance assessment using the average AUROC score of a 10-by-10 Cross validation.</w:t>
            </w:r>
          </w:p>
        </w:tc>
      </w:tr>
      <w:tr w:rsidR="00676006" w:rsidRPr="00F400B4" w14:paraId="4CE1271C" w14:textId="77777777" w:rsidTr="004C4256">
        <w:trPr>
          <w:trHeight w:val="599"/>
          <w:jc w:val="center"/>
        </w:trPr>
        <w:tc>
          <w:tcPr>
            <w:tcW w:w="2093" w:type="dxa"/>
            <w:tcBorders>
              <w:top w:val="nil"/>
              <w:left w:val="nil"/>
              <w:bottom w:val="single" w:sz="4" w:space="0" w:color="auto"/>
              <w:right w:val="nil"/>
            </w:tcBorders>
            <w:shd w:val="clear" w:color="auto" w:fill="auto"/>
            <w:noWrap/>
            <w:vAlign w:val="center"/>
            <w:hideMark/>
          </w:tcPr>
          <w:p w14:paraId="2E820FA7" w14:textId="77777777" w:rsidR="00676006" w:rsidRPr="00F400B4" w:rsidRDefault="00676006" w:rsidP="00BD5DB9">
            <w:pPr>
              <w:spacing w:after="0" w:line="240" w:lineRule="auto"/>
              <w:rPr>
                <w:rFonts w:ascii="Calibri" w:eastAsia="Times New Roman" w:hAnsi="Calibri" w:cs="Calibri"/>
                <w:sz w:val="20"/>
                <w:lang w:eastAsia="en-GB"/>
              </w:rPr>
            </w:pPr>
            <w:r w:rsidRPr="00F400B4">
              <w:rPr>
                <w:rFonts w:ascii="Calibri" w:eastAsia="Times New Roman" w:hAnsi="Calibri" w:cs="Calibri"/>
                <w:sz w:val="20"/>
                <w:lang w:eastAsia="en-GB"/>
              </w:rPr>
              <w:t>Evaluation</w:t>
            </w:r>
          </w:p>
        </w:tc>
        <w:tc>
          <w:tcPr>
            <w:tcW w:w="6350" w:type="dxa"/>
            <w:tcBorders>
              <w:top w:val="nil"/>
              <w:left w:val="nil"/>
              <w:bottom w:val="single" w:sz="4" w:space="0" w:color="auto"/>
              <w:right w:val="nil"/>
            </w:tcBorders>
            <w:shd w:val="clear" w:color="auto" w:fill="auto"/>
            <w:noWrap/>
            <w:vAlign w:val="center"/>
            <w:hideMark/>
          </w:tcPr>
          <w:p w14:paraId="4E9F35D6" w14:textId="77777777" w:rsidR="00676006" w:rsidRPr="00F400B4" w:rsidRDefault="00676006" w:rsidP="00A44EA8">
            <w:pPr>
              <w:spacing w:after="0" w:line="240" w:lineRule="auto"/>
              <w:jc w:val="both"/>
              <w:rPr>
                <w:rFonts w:ascii="Calibri" w:eastAsia="Times New Roman" w:hAnsi="Calibri" w:cs="Calibri"/>
                <w:sz w:val="20"/>
                <w:lang w:eastAsia="en-GB"/>
              </w:rPr>
            </w:pPr>
            <w:r w:rsidRPr="00F400B4">
              <w:rPr>
                <w:rFonts w:ascii="Calibri" w:eastAsia="Times New Roman" w:hAnsi="Calibri" w:cs="Calibri"/>
                <w:sz w:val="20"/>
                <w:lang w:eastAsia="en-GB"/>
              </w:rPr>
              <w:t>Impact on the coverage and risk of an intervention when a classification algorithm is used</w:t>
            </w:r>
          </w:p>
        </w:tc>
      </w:tr>
    </w:tbl>
    <w:p w14:paraId="171AA77F" w14:textId="77777777" w:rsidR="00676006" w:rsidRDefault="00676006" w:rsidP="00676006">
      <w:pPr>
        <w:ind w:left="360"/>
        <w:rPr>
          <w:b/>
          <w:bCs/>
        </w:rPr>
      </w:pPr>
    </w:p>
    <w:p w14:paraId="24AB8D54" w14:textId="7E0299B0" w:rsidR="00EA0F0E" w:rsidRPr="003F0A4C" w:rsidRDefault="00EA0F0E" w:rsidP="00EA0F0E">
      <w:pPr>
        <w:spacing w:line="360" w:lineRule="auto"/>
        <w:jc w:val="both"/>
      </w:pPr>
      <w:r>
        <w:t>3</w:t>
      </w:r>
      <w:r w:rsidRPr="003F0A4C">
        <w:t xml:space="preserve">.1 </w:t>
      </w:r>
      <w:r>
        <w:t>Problem Definition, Scope and Context</w:t>
      </w:r>
      <w:r w:rsidR="004A541D">
        <w:t>.</w:t>
      </w:r>
      <w:r>
        <w:t xml:space="preserve"> </w:t>
      </w:r>
    </w:p>
    <w:p w14:paraId="6603255C" w14:textId="5A9AAC94" w:rsidR="006C1AFF" w:rsidRPr="003F0A4C" w:rsidRDefault="001F1E42" w:rsidP="00844D6A">
      <w:pPr>
        <w:spacing w:after="0" w:line="360" w:lineRule="auto"/>
        <w:ind w:firstLine="720"/>
        <w:jc w:val="both"/>
        <w:rPr>
          <w:rFonts w:cstheme="minorHAnsi"/>
        </w:rPr>
      </w:pPr>
      <w:r w:rsidRPr="003F0A4C">
        <w:rPr>
          <w:rFonts w:cstheme="minorHAnsi"/>
        </w:rPr>
        <w:t>Broadly</w:t>
      </w:r>
      <w:r w:rsidR="00690064" w:rsidRPr="003F0A4C">
        <w:rPr>
          <w:rFonts w:cstheme="minorHAnsi"/>
        </w:rPr>
        <w:t xml:space="preserve"> speaking</w:t>
      </w:r>
      <w:r w:rsidR="00877B51" w:rsidRPr="003F0A4C">
        <w:rPr>
          <w:rFonts w:cstheme="minorHAnsi"/>
        </w:rPr>
        <w:t xml:space="preserve">, the </w:t>
      </w:r>
      <w:r w:rsidR="00690064" w:rsidRPr="003F0A4C">
        <w:rPr>
          <w:rFonts w:cstheme="minorHAnsi"/>
        </w:rPr>
        <w:t>national healthcare system in Colombia (</w:t>
      </w:r>
      <w:r w:rsidR="00AA2D4C" w:rsidRPr="00AF27F2">
        <w:rPr>
          <w:rFonts w:cstheme="minorHAnsi"/>
          <w:i/>
        </w:rPr>
        <w:t>Sistema General de Seguridad en Salud</w:t>
      </w:r>
      <w:r w:rsidR="00690064" w:rsidRPr="003F0A4C">
        <w:rPr>
          <w:rFonts w:cstheme="minorHAnsi"/>
        </w:rPr>
        <w:t>,</w:t>
      </w:r>
      <w:r w:rsidR="00AA2D4C" w:rsidRPr="003F0A4C">
        <w:rPr>
          <w:rFonts w:cstheme="minorHAnsi"/>
        </w:rPr>
        <w:t xml:space="preserve"> </w:t>
      </w:r>
      <w:r w:rsidR="00F22E24" w:rsidRPr="003F0A4C">
        <w:rPr>
          <w:rFonts w:cstheme="minorHAnsi"/>
        </w:rPr>
        <w:t>SGSS</w:t>
      </w:r>
      <w:r w:rsidR="00AA2D4C" w:rsidRPr="003F0A4C">
        <w:rPr>
          <w:rFonts w:cstheme="minorHAnsi"/>
        </w:rPr>
        <w:t>)</w:t>
      </w:r>
      <w:r w:rsidR="00F22E24" w:rsidRPr="003F0A4C">
        <w:rPr>
          <w:rFonts w:cstheme="minorHAnsi"/>
        </w:rPr>
        <w:t xml:space="preserve"> </w:t>
      </w:r>
      <w:r w:rsidR="00877B51" w:rsidRPr="003F0A4C">
        <w:rPr>
          <w:rFonts w:cstheme="minorHAnsi"/>
        </w:rPr>
        <w:t xml:space="preserve">can be understood as a managed competition model with two insurance schemes: </w:t>
      </w:r>
      <w:r w:rsidR="005A026C" w:rsidRPr="003F0A4C">
        <w:rPr>
          <w:rFonts w:cstheme="minorHAnsi"/>
        </w:rPr>
        <w:t xml:space="preserve">one </w:t>
      </w:r>
      <w:r w:rsidR="00877B51" w:rsidRPr="003F0A4C">
        <w:rPr>
          <w:rFonts w:cstheme="minorHAnsi"/>
        </w:rPr>
        <w:t xml:space="preserve">contributory, covering </w:t>
      </w:r>
      <w:r w:rsidR="00ED0B61" w:rsidRPr="003F0A4C">
        <w:rPr>
          <w:rFonts w:cstheme="minorHAnsi"/>
        </w:rPr>
        <w:t xml:space="preserve">people </w:t>
      </w:r>
      <w:r w:rsidR="00AA2D4C" w:rsidRPr="003F0A4C">
        <w:rPr>
          <w:rFonts w:cstheme="minorHAnsi"/>
        </w:rPr>
        <w:t>who are</w:t>
      </w:r>
      <w:r w:rsidR="00ED0B61" w:rsidRPr="003F0A4C">
        <w:rPr>
          <w:rFonts w:cstheme="minorHAnsi"/>
        </w:rPr>
        <w:t xml:space="preserve"> </w:t>
      </w:r>
      <w:r w:rsidR="00690064" w:rsidRPr="003F0A4C">
        <w:rPr>
          <w:rFonts w:cstheme="minorHAnsi"/>
        </w:rPr>
        <w:t xml:space="preserve">in </w:t>
      </w:r>
      <w:r w:rsidR="00ED0B61" w:rsidRPr="003F0A4C">
        <w:rPr>
          <w:rFonts w:cstheme="minorHAnsi"/>
        </w:rPr>
        <w:t>formal</w:t>
      </w:r>
      <w:r w:rsidR="00AA2D4C" w:rsidRPr="003F0A4C">
        <w:rPr>
          <w:rFonts w:cstheme="minorHAnsi"/>
        </w:rPr>
        <w:t xml:space="preserve"> employ</w:t>
      </w:r>
      <w:r w:rsidR="00690064" w:rsidRPr="003F0A4C">
        <w:rPr>
          <w:rFonts w:cstheme="minorHAnsi"/>
        </w:rPr>
        <w:t>ment</w:t>
      </w:r>
      <w:r w:rsidR="00AA2D4C" w:rsidRPr="003F0A4C">
        <w:rPr>
          <w:rFonts w:cstheme="minorHAnsi"/>
        </w:rPr>
        <w:t>,</w:t>
      </w:r>
      <w:r w:rsidR="00877B51" w:rsidRPr="003F0A4C">
        <w:rPr>
          <w:rFonts w:cstheme="minorHAnsi"/>
        </w:rPr>
        <w:t xml:space="preserve"> and </w:t>
      </w:r>
      <w:r w:rsidR="005A026C" w:rsidRPr="003F0A4C">
        <w:rPr>
          <w:rFonts w:cstheme="minorHAnsi"/>
        </w:rPr>
        <w:t>on</w:t>
      </w:r>
      <w:r w:rsidR="00877B51" w:rsidRPr="003F0A4C">
        <w:rPr>
          <w:rFonts w:cstheme="minorHAnsi"/>
        </w:rPr>
        <w:t xml:space="preserve">e subsidized, covering people unable to pay </w:t>
      </w:r>
      <w:r w:rsidR="00877B51" w:rsidRPr="003F0A4C">
        <w:rPr>
          <w:rFonts w:cstheme="minorHAnsi"/>
        </w:rPr>
        <w:fldChar w:fldCharType="begin" w:fldLock="1"/>
      </w:r>
      <w:r w:rsidR="008323F5">
        <w:rPr>
          <w:rFonts w:cstheme="minorHAnsi"/>
        </w:rPr>
        <w:instrText>ADDIN CSL_CITATION {"citationItems":[{"id":"ITEM-1","itemData":{"DOI":"10.1093/heapol/czv126","ISSN":"14602237","abstract":"Although integrated healthcare networks (IHNs) are promoted in Latin America in response to health system fragmentation, few analyses on the coordination of care across levels in these networks have been conducted in the region. The aim is to analyse the existence of healthcare coordination across levels of care and the factors influencing it from the health personnel' perspective in healthcare networks of two countries with different health systems: Colombia, with a social security system based on managed competition and Brazil, with a decentralized national health system. A qualitative, exploratory and descriptive-interpretative study was conducted, based on a case study of healthcare networks in four municipalities. Individual semi-structured interviews were conducted with a three stage theoretical sample of (a) health (112) and administrative (66) professionals of different care levels, and (b) managers of providers (42) and insurers (14). A thematic content analysis was conducted, segmented by cases, informant groups and themes. The results reveal poor clinical information transfer between healthcare levels in all networks analysed, with added deficiencies in Brazil in the coordination of access and clinical management. The obstacles to care coordination are related to the organization of both the health system and the healthcare networks. In the health system, there is the existence of economic incentives to compete (exacerbated in Brazil by partisan political interests), the fragmentation and instability of networks in Colombia and weak planning and evaluation in Brazil. In the healthcare networks, there are inadequate working conditions (temporary and/or part-time contracts) which hinder the use of coordination mechanisms, and inadequate professional training for implementing a healthcare model in which primary care should act as coordinator in patient care. Reforms are needed in these health systems and networks in order to modify incentives, strengthen the state planning and supervision functions and improve professional working conditions and skills.","author":[{"dropping-particle":"","family":"Vargas","given":"Ingrid","non-dropping-particle":"","parse-names":false,"suffix":""},{"dropping-particle":"","family":"Mogollón-Pérez","given":"Amparo Susana","non-dropping-particle":"","parse-names":false,"suffix":""},{"dropping-particle":"","family":"Paepe","given":"Pierre","non-dropping-particle":"De","parse-names":false,"suffix":""},{"dropping-particle":"","family":"Ferreira Da Silva","given":"Maria Rejane","non-dropping-particle":"","parse-names":false,"suffix":""},{"dropping-particle":"","family":"Unger","given":"Jean Pierre","non-dropping-particle":"","parse-names":false,"suffix":""},{"dropping-particle":"","family":"Vázquez","given":"María Luisa","non-dropping-particle":"","parse-names":false,"suffix":""}],"container-title":"Health Policy and Planning","id":"ITEM-1","issue":"6","issued":{"date-parts":[["2016"]]},"page":"736-748","title":"Barriers to healthcare coordination in market-based and decentralized public health systems: A qualitative study in healthcare networks of Colombia and Brazil","type":"article-journal","volume":"31"},"uris":["http://www.mendeley.com/documents/?uuid=126b067a-dd07-459e-bdee-13675f431b73"]}],"mendeley":{"formattedCitation":"[36]","plainTextFormattedCitation":"[36]","previouslyFormattedCitation":"[36]"},"properties":{"noteIndex":0},"schema":"https://github.com/citation-style-language/schema/raw/master/csl-citation.json"}</w:instrText>
      </w:r>
      <w:r w:rsidR="00877B51" w:rsidRPr="003F0A4C">
        <w:rPr>
          <w:rFonts w:cstheme="minorHAnsi"/>
        </w:rPr>
        <w:fldChar w:fldCharType="separate"/>
      </w:r>
      <w:r w:rsidR="00212EE2" w:rsidRPr="00212EE2">
        <w:rPr>
          <w:rFonts w:cstheme="minorHAnsi"/>
          <w:noProof/>
        </w:rPr>
        <w:t>[36]</w:t>
      </w:r>
      <w:r w:rsidR="00877B51" w:rsidRPr="003F0A4C">
        <w:rPr>
          <w:rFonts w:cstheme="minorHAnsi"/>
        </w:rPr>
        <w:fldChar w:fldCharType="end"/>
      </w:r>
      <w:r w:rsidR="00877B51" w:rsidRPr="003F0A4C">
        <w:rPr>
          <w:rFonts w:cstheme="minorHAnsi"/>
        </w:rPr>
        <w:t xml:space="preserve">. </w:t>
      </w:r>
      <w:r w:rsidR="00AA2D4C" w:rsidRPr="003F0A4C">
        <w:rPr>
          <w:rFonts w:cstheme="minorHAnsi"/>
        </w:rPr>
        <w:t xml:space="preserve"> </w:t>
      </w:r>
      <w:r w:rsidR="00690064" w:rsidRPr="003F0A4C">
        <w:rPr>
          <w:rFonts w:cstheme="minorHAnsi"/>
        </w:rPr>
        <w:t xml:space="preserve">Despite guaranteeing universal coverage, the SGSS faces constant challenges to improve service quality, increase efficiency and eliminate access barriers [12]. </w:t>
      </w:r>
      <w:r w:rsidR="00AA2D4C" w:rsidRPr="003F0A4C">
        <w:rPr>
          <w:rFonts w:cstheme="minorHAnsi"/>
        </w:rPr>
        <w:t>R</w:t>
      </w:r>
      <w:r w:rsidR="001E0C2E" w:rsidRPr="003F0A4C">
        <w:rPr>
          <w:rFonts w:cstheme="minorHAnsi"/>
        </w:rPr>
        <w:t xml:space="preserve">ecent studies </w:t>
      </w:r>
      <w:r w:rsidR="009D306C" w:rsidRPr="003F0A4C">
        <w:rPr>
          <w:rFonts w:cstheme="minorHAnsi"/>
        </w:rPr>
        <w:t>have shown</w:t>
      </w:r>
      <w:r w:rsidR="001E0C2E" w:rsidRPr="003F0A4C">
        <w:rPr>
          <w:rFonts w:cstheme="minorHAnsi"/>
        </w:rPr>
        <w:t xml:space="preserve"> that</w:t>
      </w:r>
      <w:r w:rsidR="009D306C" w:rsidRPr="003F0A4C">
        <w:rPr>
          <w:rFonts w:cstheme="minorHAnsi"/>
        </w:rPr>
        <w:t xml:space="preserve"> </w:t>
      </w:r>
      <w:r w:rsidR="00690064" w:rsidRPr="003F0A4C">
        <w:rPr>
          <w:rFonts w:cstheme="minorHAnsi"/>
        </w:rPr>
        <w:t xml:space="preserve">these </w:t>
      </w:r>
      <w:r w:rsidR="001E0C2E" w:rsidRPr="003F0A4C">
        <w:rPr>
          <w:rFonts w:cstheme="minorHAnsi"/>
        </w:rPr>
        <w:t xml:space="preserve">challenges </w:t>
      </w:r>
      <w:r w:rsidR="00856100" w:rsidRPr="003F0A4C">
        <w:rPr>
          <w:rFonts w:cstheme="minorHAnsi"/>
        </w:rPr>
        <w:t>primarily</w:t>
      </w:r>
      <w:r w:rsidR="001F2DE9" w:rsidRPr="003F0A4C">
        <w:rPr>
          <w:rFonts w:cstheme="minorHAnsi"/>
        </w:rPr>
        <w:t xml:space="preserve"> </w:t>
      </w:r>
      <w:r w:rsidR="005A026C" w:rsidRPr="003F0A4C">
        <w:rPr>
          <w:rFonts w:cstheme="minorHAnsi"/>
        </w:rPr>
        <w:t xml:space="preserve">affect </w:t>
      </w:r>
      <w:r w:rsidR="007109CB" w:rsidRPr="003F0A4C">
        <w:rPr>
          <w:rFonts w:cstheme="minorHAnsi"/>
        </w:rPr>
        <w:t>patients</w:t>
      </w:r>
      <w:r w:rsidR="00856100" w:rsidRPr="003F0A4C">
        <w:rPr>
          <w:rFonts w:cstheme="minorHAnsi"/>
        </w:rPr>
        <w:t xml:space="preserve"> </w:t>
      </w:r>
      <w:r w:rsidR="005A026C" w:rsidRPr="003F0A4C">
        <w:rPr>
          <w:rFonts w:cstheme="minorHAnsi"/>
        </w:rPr>
        <w:t>of</w:t>
      </w:r>
      <w:r w:rsidR="00856100" w:rsidRPr="003F0A4C">
        <w:rPr>
          <w:rFonts w:cstheme="minorHAnsi"/>
        </w:rPr>
        <w:t xml:space="preserve"> lower socioeconomic status </w:t>
      </w:r>
      <w:r w:rsidR="00856100" w:rsidRPr="003F0A4C">
        <w:rPr>
          <w:rFonts w:cstheme="minorHAnsi"/>
        </w:rPr>
        <w:fldChar w:fldCharType="begin" w:fldLock="1"/>
      </w:r>
      <w:r w:rsidR="008323F5">
        <w:rPr>
          <w:rFonts w:cstheme="minorHAnsi"/>
        </w:rPr>
        <w:instrText>ADDIN CSL_CITATION {"citationItems":[{"id":"ITEM-1","itemData":{"DOI":"10.1186/1472-6963-10-297","ISSN":"14726963","abstract":"The health sector reform in Colombia, initiated by Law 100 (1993) that introduced a managed competition model, is generally presented as a successful experience of improving access to care through a health insurance regulated market. The study's objective is to improve our understanding of the factors influencing access to the continuum of care in the Colombian managed competition model, from the social actors' point of view.","author":[{"dropping-particle":"","family":"Vargas","given":"Ingrid","non-dropping-particle":"","parse-names":false,"suffix":""},{"dropping-particle":"","family":"Vzquez","given":"María Luisa","non-dropping-particle":"","parse-names":false,"suffix":""},{"dropping-particle":"","family":"Mogollán-Pérez","given":"Amparo Susana","non-dropping-particle":"","parse-names":false,"suffix":""},{"dropping-particle":"","family":"Unger","given":"Jean Pierre","non-dropping-particle":"","parse-names":false,"suffix":""}],"container-title":"BMC Health Services Research","id":"ITEM-1","issue":"1","issued":{"date-parts":[["2010"]]},"page":"297","publisher":"BioMed Central Ltd","title":"Barriers of access to care in a managed competition model: Lessons from Colombia","type":"article-journal","volume":"10"},"uris":["http://www.mendeley.com/documents/?uuid=195af323-2451-4504-8609-dae22a3457e1"]},{"id":"ITEM-2","itemData":{"DOI":"10.1080/16549716.2017.1349238","ISSN":"1654-9716","author":[{"dropping-particle":"","family":"Rivillas","given":"Juan Carlos","non-dropping-particle":"","parse-names":false,"suffix":""},{"dropping-particle":"","family":"Colonia","given":"Fabian Dario","non-dropping-particle":"","parse-names":false,"suffix":""}],"container-title":"Global Health Action","id":"ITEM-2","issue":"1","issued":{"date-parts":[["2017","1","1"]]},"note":"doi: 10.1080/16549716.2017.1349238","page":"1349238","publisher":"Taylor &amp; Francis","title":"Reducing causes of inequity: policies focused on social determinants of health during generational transitions in Colombia","type":"article-journal","volume":"10"},"uris":["http://www.mendeley.com/documents/?uuid=a0c84980-b943-469c-a373-4151a7503565"]},{"id":"ITEM-3","itemData":{"DOI":"10.1186/1475-9276-13-10","ISSN":"1475-9276","abstract":"Health system reforms are undertaken with the aim of improving equity of access to health care. Their impact is generally analyzed based on health care utilization, without distinguishing between levels of care. This study aims to analyze inequities in access to the continuum of care in municipalities of Brazil and Colombia.","author":[{"dropping-particle":"","family":"Garcia-Subirats","given":"Irene","non-dropping-particle":"","parse-names":false,"suffix":""},{"dropping-particle":"","family":"Vargas","given":"Ingrid","non-dropping-particle":"","parse-names":false,"suffix":""},{"dropping-particle":"","family":"Mogollón-Pérez","given":"Amparo Susana","non-dropping-particle":"","parse-names":false,"suffix":""},{"dropping-particle":"","family":"Paepe","given":"Pierre","non-dropping-particle":"De","parse-names":false,"suffix":""},{"dropping-particle":"","family":"Silva","given":"Maria Rejane Ferreira","non-dropping-particle":"da","parse-names":false,"suffix":""},{"dropping-particle":"","family":"Unger","given":"Jean Pierre","non-dropping-particle":"","parse-names":false,"suffix":""},{"dropping-particle":"","family":"Borrell","given":"Carme","non-dropping-particle":"","parse-names":false,"suffix":""},{"dropping-particle":"","family":"Vázquez","given":"Maria Luisa","non-dropping-particle":"","parse-names":false,"suffix":""}],"container-title":"International Journal for Equity in Health","id":"ITEM-3","issue":"1","issued":{"date-parts":[["2014"]]},"page":"10","title":"Inequities in access to health care in different health systems: a study in municipalities of central Colombia and north-eastern Brazil","type":"article-journal","volume":"13"},"uris":["http://www.mendeley.com/documents/?uuid=ccf8da12-de0d-4e7d-8e85-3806bf72cb49"]}],"mendeley":{"formattedCitation":"[37–39]","plainTextFormattedCitation":"[37–39]","previouslyFormattedCitation":"[37–39]"},"properties":{"noteIndex":0},"schema":"https://github.com/citation-style-language/schema/raw/master/csl-citation.json"}</w:instrText>
      </w:r>
      <w:r w:rsidR="00856100" w:rsidRPr="003F0A4C">
        <w:rPr>
          <w:rFonts w:cstheme="minorHAnsi"/>
        </w:rPr>
        <w:fldChar w:fldCharType="separate"/>
      </w:r>
      <w:r w:rsidR="00212EE2" w:rsidRPr="00212EE2">
        <w:rPr>
          <w:rFonts w:cstheme="minorHAnsi"/>
          <w:noProof/>
        </w:rPr>
        <w:t>[37–39]</w:t>
      </w:r>
      <w:r w:rsidR="00856100" w:rsidRPr="003F0A4C">
        <w:rPr>
          <w:rFonts w:cstheme="minorHAnsi"/>
        </w:rPr>
        <w:fldChar w:fldCharType="end"/>
      </w:r>
      <w:r w:rsidR="00F53BC9" w:rsidRPr="003F0A4C">
        <w:rPr>
          <w:rFonts w:cstheme="minorHAnsi"/>
        </w:rPr>
        <w:t xml:space="preserve">. </w:t>
      </w:r>
      <w:r w:rsidR="007109CB" w:rsidRPr="003F0A4C">
        <w:rPr>
          <w:rFonts w:cstheme="minorHAnsi"/>
        </w:rPr>
        <w:t xml:space="preserve">Therefore, </w:t>
      </w:r>
      <w:r w:rsidR="006C1AFF" w:rsidRPr="003F0A4C">
        <w:rPr>
          <w:rFonts w:cstheme="minorHAnsi"/>
        </w:rPr>
        <w:t xml:space="preserve">the District Secretary of Health </w:t>
      </w:r>
      <w:r w:rsidR="003416F3" w:rsidRPr="003F0A4C">
        <w:rPr>
          <w:rFonts w:cstheme="minorHAnsi"/>
        </w:rPr>
        <w:t>(</w:t>
      </w:r>
      <w:r w:rsidR="000D28A3" w:rsidRPr="003F0A4C">
        <w:rPr>
          <w:rFonts w:cstheme="minorHAnsi"/>
          <w:i/>
        </w:rPr>
        <w:t>Secretaría Distrital de Salud</w:t>
      </w:r>
      <w:r w:rsidR="000D28A3" w:rsidRPr="003F0A4C">
        <w:rPr>
          <w:rFonts w:cstheme="minorHAnsi"/>
        </w:rPr>
        <w:t xml:space="preserve">, </w:t>
      </w:r>
      <w:r w:rsidR="003416F3" w:rsidRPr="003F0A4C">
        <w:rPr>
          <w:rFonts w:cstheme="minorHAnsi"/>
        </w:rPr>
        <w:t xml:space="preserve">SDS) </w:t>
      </w:r>
      <w:r w:rsidR="005B58D0" w:rsidRPr="003F0A4C">
        <w:rPr>
          <w:rFonts w:cstheme="minorHAnsi"/>
        </w:rPr>
        <w:t>in</w:t>
      </w:r>
      <w:r w:rsidR="005B58D0" w:rsidRPr="003F0A4C">
        <w:t xml:space="preserve"> Bogotá</w:t>
      </w:r>
      <w:r w:rsidR="005B58D0" w:rsidRPr="003F0A4C">
        <w:rPr>
          <w:rFonts w:cstheme="minorHAnsi"/>
        </w:rPr>
        <w:t xml:space="preserve"> </w:t>
      </w:r>
      <w:r w:rsidR="00690064" w:rsidRPr="003F0A4C">
        <w:rPr>
          <w:rFonts w:cstheme="minorHAnsi"/>
        </w:rPr>
        <w:t>institut</w:t>
      </w:r>
      <w:r w:rsidR="006C1AFF" w:rsidRPr="003F0A4C">
        <w:rPr>
          <w:rFonts w:cstheme="minorHAnsi"/>
        </w:rPr>
        <w:t>ed a program to eliminate</w:t>
      </w:r>
      <w:r w:rsidR="00082D03" w:rsidRPr="003F0A4C">
        <w:rPr>
          <w:rFonts w:cstheme="minorHAnsi"/>
        </w:rPr>
        <w:t xml:space="preserve"> access</w:t>
      </w:r>
      <w:r w:rsidR="006C1AFF" w:rsidRPr="003F0A4C">
        <w:rPr>
          <w:rFonts w:cstheme="minorHAnsi"/>
        </w:rPr>
        <w:t xml:space="preserve"> barriers affecting </w:t>
      </w:r>
      <w:r w:rsidR="00082D03" w:rsidRPr="003F0A4C">
        <w:rPr>
          <w:rFonts w:cstheme="minorHAnsi"/>
        </w:rPr>
        <w:t>l</w:t>
      </w:r>
      <w:r w:rsidR="006C1AFF" w:rsidRPr="003F0A4C">
        <w:rPr>
          <w:rFonts w:cstheme="minorHAnsi"/>
        </w:rPr>
        <w:t>ow-income p</w:t>
      </w:r>
      <w:r w:rsidR="00082D03" w:rsidRPr="003F0A4C">
        <w:rPr>
          <w:rFonts w:cstheme="minorHAnsi"/>
        </w:rPr>
        <w:t>atients</w:t>
      </w:r>
      <w:r w:rsidR="005B58D0" w:rsidRPr="003F0A4C">
        <w:rPr>
          <w:rFonts w:cstheme="minorHAnsi"/>
        </w:rPr>
        <w:t xml:space="preserve"> in the city</w:t>
      </w:r>
      <w:r w:rsidR="006C1AFF" w:rsidRPr="003F0A4C">
        <w:rPr>
          <w:rFonts w:cstheme="minorHAnsi"/>
        </w:rPr>
        <w:t xml:space="preserve">. </w:t>
      </w:r>
      <w:r w:rsidR="00ED0B61" w:rsidRPr="003F0A4C">
        <w:rPr>
          <w:rFonts w:cstheme="minorHAnsi"/>
        </w:rPr>
        <w:t>T</w:t>
      </w:r>
      <w:r w:rsidR="006C1AFF" w:rsidRPr="003F0A4C">
        <w:rPr>
          <w:rFonts w:cstheme="minorHAnsi"/>
        </w:rPr>
        <w:t>he program consist</w:t>
      </w:r>
      <w:r w:rsidR="00082D03" w:rsidRPr="003F0A4C">
        <w:rPr>
          <w:rFonts w:cstheme="minorHAnsi"/>
        </w:rPr>
        <w:t>s</w:t>
      </w:r>
      <w:r w:rsidR="006C1AFF" w:rsidRPr="003F0A4C">
        <w:rPr>
          <w:rFonts w:cstheme="minorHAnsi"/>
        </w:rPr>
        <w:t xml:space="preserve"> of a group of community</w:t>
      </w:r>
      <w:r w:rsidR="00201B92" w:rsidRPr="003F0A4C">
        <w:rPr>
          <w:rFonts w:cstheme="minorHAnsi"/>
        </w:rPr>
        <w:t xml:space="preserve"> workers visiting</w:t>
      </w:r>
      <w:r w:rsidR="006C1AFF" w:rsidRPr="003F0A4C">
        <w:rPr>
          <w:rFonts w:cstheme="minorHAnsi"/>
        </w:rPr>
        <w:t xml:space="preserve"> patients</w:t>
      </w:r>
      <w:r w:rsidR="00A07265" w:rsidRPr="003F0A4C">
        <w:rPr>
          <w:rFonts w:cstheme="minorHAnsi"/>
        </w:rPr>
        <w:t>, who are</w:t>
      </w:r>
      <w:r w:rsidR="00082D03" w:rsidRPr="003F0A4C">
        <w:rPr>
          <w:rFonts w:cstheme="minorHAnsi"/>
        </w:rPr>
        <w:t xml:space="preserve"> sparsely</w:t>
      </w:r>
      <w:r w:rsidR="006C1AFF" w:rsidRPr="003F0A4C">
        <w:rPr>
          <w:rFonts w:cstheme="minorHAnsi"/>
        </w:rPr>
        <w:t xml:space="preserve"> geographically </w:t>
      </w:r>
      <w:r w:rsidR="00082D03" w:rsidRPr="003F0A4C">
        <w:rPr>
          <w:rFonts w:cstheme="minorHAnsi"/>
        </w:rPr>
        <w:t>distributed</w:t>
      </w:r>
      <w:r w:rsidR="00A07265" w:rsidRPr="003F0A4C">
        <w:rPr>
          <w:rFonts w:cstheme="minorHAnsi"/>
        </w:rPr>
        <w:t>,</w:t>
      </w:r>
      <w:r w:rsidR="006C1AFF" w:rsidRPr="003F0A4C">
        <w:rPr>
          <w:rFonts w:cstheme="minorHAnsi"/>
        </w:rPr>
        <w:t xml:space="preserve"> to </w:t>
      </w:r>
      <w:r w:rsidR="00D602E7" w:rsidRPr="003F0A4C">
        <w:rPr>
          <w:rFonts w:cstheme="minorHAnsi"/>
        </w:rPr>
        <w:t>assess</w:t>
      </w:r>
      <w:r w:rsidR="006C1AFF" w:rsidRPr="003F0A4C">
        <w:rPr>
          <w:rFonts w:cstheme="minorHAnsi"/>
        </w:rPr>
        <w:t xml:space="preserve"> risks, quantify needs and define care routes within the health system.</w:t>
      </w:r>
    </w:p>
    <w:p w14:paraId="21BD2FB0" w14:textId="7A1816F9" w:rsidR="00390358" w:rsidRPr="003F0A4C" w:rsidRDefault="006C1AFF" w:rsidP="00844D6A">
      <w:pPr>
        <w:spacing w:line="360" w:lineRule="auto"/>
        <w:ind w:firstLine="720"/>
        <w:jc w:val="both"/>
      </w:pPr>
      <w:r w:rsidRPr="003F0A4C">
        <w:rPr>
          <w:rFonts w:cstheme="minorHAnsi"/>
        </w:rPr>
        <w:t>The service process of the program can</w:t>
      </w:r>
      <w:r w:rsidR="00D825B9" w:rsidRPr="003F0A4C">
        <w:rPr>
          <w:rFonts w:cstheme="minorHAnsi"/>
        </w:rPr>
        <w:t xml:space="preserve"> be summarized in three phases. </w:t>
      </w:r>
      <w:r w:rsidRPr="003F0A4C">
        <w:rPr>
          <w:rFonts w:cstheme="minorHAnsi"/>
        </w:rPr>
        <w:t xml:space="preserve">First, patients are identified using </w:t>
      </w:r>
      <w:r w:rsidR="00690064" w:rsidRPr="003F0A4C">
        <w:rPr>
          <w:rFonts w:cstheme="minorHAnsi"/>
        </w:rPr>
        <w:t xml:space="preserve">existing </w:t>
      </w:r>
      <w:r w:rsidRPr="003F0A4C">
        <w:rPr>
          <w:rFonts w:cstheme="minorHAnsi"/>
        </w:rPr>
        <w:t xml:space="preserve">databases </w:t>
      </w:r>
      <w:r w:rsidR="00690064" w:rsidRPr="003F0A4C">
        <w:rPr>
          <w:rFonts w:cstheme="minorHAnsi"/>
        </w:rPr>
        <w:t>from other</w:t>
      </w:r>
      <w:r w:rsidRPr="003F0A4C">
        <w:rPr>
          <w:rFonts w:cstheme="minorHAnsi"/>
        </w:rPr>
        <w:t xml:space="preserve"> social programs. Second, </w:t>
      </w:r>
      <w:r w:rsidR="00201B92" w:rsidRPr="003F0A4C">
        <w:rPr>
          <w:rFonts w:cstheme="minorHAnsi"/>
        </w:rPr>
        <w:t>community</w:t>
      </w:r>
      <w:r w:rsidRPr="003F0A4C">
        <w:rPr>
          <w:rFonts w:cstheme="minorHAnsi"/>
        </w:rPr>
        <w:t xml:space="preserve"> workers make home visits </w:t>
      </w:r>
      <w:r w:rsidR="00690064" w:rsidRPr="003F0A4C">
        <w:rPr>
          <w:rFonts w:cstheme="minorHAnsi"/>
        </w:rPr>
        <w:t>and</w:t>
      </w:r>
      <w:r w:rsidRPr="003F0A4C">
        <w:rPr>
          <w:rFonts w:cstheme="minorHAnsi"/>
        </w:rPr>
        <w:t xml:space="preserve"> classify patients </w:t>
      </w:r>
      <w:r w:rsidR="00690064" w:rsidRPr="003F0A4C">
        <w:rPr>
          <w:rFonts w:cstheme="minorHAnsi"/>
        </w:rPr>
        <w:t>as</w:t>
      </w:r>
      <w:r w:rsidRPr="003F0A4C">
        <w:rPr>
          <w:rFonts w:cstheme="minorHAnsi"/>
        </w:rPr>
        <w:t xml:space="preserve"> high, medium or low </w:t>
      </w:r>
      <w:r w:rsidR="00690064" w:rsidRPr="003F0A4C">
        <w:rPr>
          <w:rFonts w:cstheme="minorHAnsi"/>
        </w:rPr>
        <w:t>risk</w:t>
      </w:r>
      <w:r w:rsidRPr="003F0A4C">
        <w:rPr>
          <w:rFonts w:cstheme="minorHAnsi"/>
        </w:rPr>
        <w:t xml:space="preserve">. Finally, in the third phase, a </w:t>
      </w:r>
      <w:r w:rsidR="004467DA" w:rsidRPr="003F0A4C">
        <w:rPr>
          <w:rFonts w:cstheme="minorHAnsi"/>
        </w:rPr>
        <w:t xml:space="preserve">primary </w:t>
      </w:r>
      <w:r w:rsidRPr="003F0A4C">
        <w:rPr>
          <w:rFonts w:cstheme="minorHAnsi"/>
        </w:rPr>
        <w:t xml:space="preserve">care </w:t>
      </w:r>
      <w:r w:rsidR="005A026C" w:rsidRPr="003F0A4C">
        <w:rPr>
          <w:rFonts w:cstheme="minorHAnsi"/>
        </w:rPr>
        <w:t xml:space="preserve">pathway </w:t>
      </w:r>
      <w:r w:rsidRPr="003F0A4C">
        <w:rPr>
          <w:rFonts w:cstheme="minorHAnsi"/>
        </w:rPr>
        <w:t xml:space="preserve">is defined </w:t>
      </w:r>
      <w:r w:rsidR="005A026C" w:rsidRPr="003F0A4C">
        <w:rPr>
          <w:rFonts w:cstheme="minorHAnsi"/>
        </w:rPr>
        <w:t xml:space="preserve">for each patient, </w:t>
      </w:r>
      <w:r w:rsidRPr="003F0A4C">
        <w:rPr>
          <w:rFonts w:cstheme="minorHAnsi"/>
        </w:rPr>
        <w:t xml:space="preserve">according to their level of </w:t>
      </w:r>
      <w:r w:rsidR="004467DA" w:rsidRPr="003F0A4C">
        <w:rPr>
          <w:rFonts w:cstheme="minorHAnsi"/>
        </w:rPr>
        <w:t xml:space="preserve">health </w:t>
      </w:r>
      <w:r w:rsidRPr="003F0A4C">
        <w:rPr>
          <w:rFonts w:cstheme="minorHAnsi"/>
        </w:rPr>
        <w:t>risk</w:t>
      </w:r>
      <w:r w:rsidR="00201B92" w:rsidRPr="003F0A4C">
        <w:rPr>
          <w:rFonts w:cstheme="minorHAnsi"/>
        </w:rPr>
        <w:t xml:space="preserve"> </w:t>
      </w:r>
      <w:r w:rsidR="004467DA" w:rsidRPr="003F0A4C">
        <w:rPr>
          <w:rFonts w:cstheme="minorHAnsi"/>
        </w:rPr>
        <w:t>of needing a service</w:t>
      </w:r>
      <w:r w:rsidRPr="003F0A4C">
        <w:rPr>
          <w:rFonts w:cstheme="minorHAnsi"/>
        </w:rPr>
        <w:t>.</w:t>
      </w:r>
      <w:r w:rsidR="00201B92" w:rsidRPr="003F0A4C">
        <w:rPr>
          <w:rFonts w:cstheme="minorHAnsi"/>
        </w:rPr>
        <w:t xml:space="preserve"> For each</w:t>
      </w:r>
      <w:r w:rsidR="00362065" w:rsidRPr="003F0A4C">
        <w:rPr>
          <w:rFonts w:cstheme="minorHAnsi"/>
        </w:rPr>
        <w:t xml:space="preserve"> high or medium risk</w:t>
      </w:r>
      <w:r w:rsidR="009A6A0A" w:rsidRPr="003F0A4C">
        <w:rPr>
          <w:rFonts w:cstheme="minorHAnsi"/>
        </w:rPr>
        <w:t xml:space="preserve"> patient</w:t>
      </w:r>
      <w:r w:rsidR="00362065" w:rsidRPr="003F0A4C">
        <w:rPr>
          <w:rFonts w:cstheme="minorHAnsi"/>
        </w:rPr>
        <w:t>,</w:t>
      </w:r>
      <w:r w:rsidR="00201B92" w:rsidRPr="003F0A4C">
        <w:rPr>
          <w:rFonts w:cstheme="minorHAnsi"/>
        </w:rPr>
        <w:t xml:space="preserve"> a </w:t>
      </w:r>
      <w:r w:rsidR="00BD12FE" w:rsidRPr="003F0A4C">
        <w:rPr>
          <w:rFonts w:cstheme="minorHAnsi"/>
        </w:rPr>
        <w:t xml:space="preserve">first </w:t>
      </w:r>
      <w:r w:rsidR="00201B92" w:rsidRPr="003F0A4C">
        <w:rPr>
          <w:rFonts w:cstheme="minorHAnsi"/>
        </w:rPr>
        <w:t xml:space="preserve">medical appointment is scheduled in one </w:t>
      </w:r>
      <w:r w:rsidR="00E61905" w:rsidRPr="003F0A4C">
        <w:rPr>
          <w:rFonts w:cstheme="minorHAnsi"/>
        </w:rPr>
        <w:t xml:space="preserve">or more </w:t>
      </w:r>
      <w:r w:rsidR="00DD0B14" w:rsidRPr="003F0A4C">
        <w:rPr>
          <w:rFonts w:cstheme="minorHAnsi"/>
        </w:rPr>
        <w:t>services</w:t>
      </w:r>
      <w:r w:rsidR="00BA5517" w:rsidRPr="003F0A4C">
        <w:rPr>
          <w:rFonts w:cstheme="minorHAnsi"/>
        </w:rPr>
        <w:t>.</w:t>
      </w:r>
      <w:r w:rsidR="00797324" w:rsidRPr="003F0A4C">
        <w:rPr>
          <w:rFonts w:cstheme="minorHAnsi"/>
        </w:rPr>
        <w:t xml:space="preserve"> </w:t>
      </w:r>
      <w:r w:rsidR="00797324" w:rsidRPr="003F0A4C">
        <w:rPr>
          <w:rFonts w:cstheme="minorHAnsi"/>
        </w:rPr>
        <w:fldChar w:fldCharType="begin"/>
      </w:r>
      <w:r w:rsidR="00797324" w:rsidRPr="003F0A4C">
        <w:rPr>
          <w:rFonts w:cstheme="minorHAnsi"/>
        </w:rPr>
        <w:instrText xml:space="preserve"> REF _Ref15637930 \h </w:instrText>
      </w:r>
      <w:r w:rsidR="00AB728D" w:rsidRPr="003F0A4C">
        <w:rPr>
          <w:rFonts w:cstheme="minorHAnsi"/>
        </w:rPr>
        <w:instrText xml:space="preserve"> \* MERGEFORMAT </w:instrText>
      </w:r>
      <w:r w:rsidR="00797324" w:rsidRPr="003F0A4C">
        <w:rPr>
          <w:rFonts w:cstheme="minorHAnsi"/>
        </w:rPr>
      </w:r>
      <w:r w:rsidR="00797324" w:rsidRPr="003F0A4C">
        <w:rPr>
          <w:rFonts w:cstheme="minorHAnsi"/>
        </w:rPr>
        <w:fldChar w:fldCharType="separate"/>
      </w:r>
      <w:r w:rsidR="004A541D" w:rsidRPr="004A541D">
        <w:t>Table</w:t>
      </w:r>
      <w:r w:rsidR="004A541D" w:rsidRPr="004A541D">
        <w:rPr>
          <w:noProof/>
        </w:rPr>
        <w:t xml:space="preserve"> </w:t>
      </w:r>
      <w:r w:rsidR="004A541D" w:rsidRPr="004A541D">
        <w:rPr>
          <w:noProof/>
          <w:sz w:val="20"/>
          <w:szCs w:val="20"/>
        </w:rPr>
        <w:t>3</w:t>
      </w:r>
      <w:r w:rsidR="00797324" w:rsidRPr="003F0A4C">
        <w:rPr>
          <w:rFonts w:cstheme="minorHAnsi"/>
        </w:rPr>
        <w:fldChar w:fldCharType="end"/>
      </w:r>
      <w:r w:rsidR="00BA5517" w:rsidRPr="003F0A4C">
        <w:rPr>
          <w:rFonts w:cstheme="minorHAnsi"/>
        </w:rPr>
        <w:t xml:space="preserve"> presents the objective of the first appointment, in each service, as defined by the National Health Authority</w:t>
      </w:r>
      <w:r w:rsidR="00171E71" w:rsidRPr="003F0A4C">
        <w:rPr>
          <w:rFonts w:cstheme="minorHAnsi"/>
        </w:rPr>
        <w:t xml:space="preserve"> </w:t>
      </w:r>
      <w:r w:rsidR="00171E71" w:rsidRPr="003F0A4C">
        <w:rPr>
          <w:rFonts w:cstheme="minorHAnsi"/>
        </w:rPr>
        <w:fldChar w:fldCharType="begin" w:fldLock="1"/>
      </w:r>
      <w:r w:rsidR="008323F5">
        <w:rPr>
          <w:rFonts w:cstheme="minorHAnsi"/>
        </w:rPr>
        <w:instrText>ADDIN CSL_CITATION {"citationItems":[{"id":"ITEM-1","itemData":{"author":[{"dropping-particle":"","family":"Ministerio de Salud y Proteccion Social","given":"","non-dropping-particle":"","parse-names":false,"suffix":""}],"id":"ITEM-1","issued":{"date-parts":[["2008"]]},"title":"Resolution 603280","type":"bill"},"uris":["http://www.mendeley.com/documents/?uuid=e6541383-426f-4b37-8c38-ddf8a0609eb1"]}],"mendeley":{"formattedCitation":"[40]","plainTextFormattedCitation":"[40]","previouslyFormattedCitation":"[40]"},"properties":{"noteIndex":0},"schema":"https://github.com/citation-style-language/schema/raw/master/csl-citation.json"}</w:instrText>
      </w:r>
      <w:r w:rsidR="00171E71" w:rsidRPr="003F0A4C">
        <w:rPr>
          <w:rFonts w:cstheme="minorHAnsi"/>
        </w:rPr>
        <w:fldChar w:fldCharType="separate"/>
      </w:r>
      <w:r w:rsidR="00212EE2" w:rsidRPr="00212EE2">
        <w:rPr>
          <w:rFonts w:cstheme="minorHAnsi"/>
          <w:noProof/>
        </w:rPr>
        <w:t>[40]</w:t>
      </w:r>
      <w:r w:rsidR="00171E71" w:rsidRPr="003F0A4C">
        <w:rPr>
          <w:rFonts w:cstheme="minorHAnsi"/>
        </w:rPr>
        <w:fldChar w:fldCharType="end"/>
      </w:r>
      <w:r w:rsidR="00D825B9" w:rsidRPr="003F0A4C">
        <w:rPr>
          <w:rFonts w:cstheme="minorHAnsi"/>
        </w:rPr>
        <w:t xml:space="preserve">. </w:t>
      </w:r>
      <w:r w:rsidRPr="003F0A4C">
        <w:rPr>
          <w:rFonts w:cstheme="minorHAnsi"/>
        </w:rPr>
        <w:t xml:space="preserve">At the end of this phase, the barrier is considered </w:t>
      </w:r>
      <w:r w:rsidR="00690064" w:rsidRPr="003F0A4C">
        <w:rPr>
          <w:rFonts w:cstheme="minorHAnsi"/>
        </w:rPr>
        <w:t xml:space="preserve">to be </w:t>
      </w:r>
      <w:r w:rsidR="0079711E" w:rsidRPr="003F0A4C">
        <w:rPr>
          <w:rFonts w:cstheme="minorHAnsi"/>
        </w:rPr>
        <w:t>overcome</w:t>
      </w:r>
      <w:r w:rsidR="002667BD">
        <w:rPr>
          <w:rFonts w:cstheme="minorHAnsi"/>
        </w:rPr>
        <w:t>,</w:t>
      </w:r>
      <w:r w:rsidR="00BA5517" w:rsidRPr="003F0A4C">
        <w:rPr>
          <w:rFonts w:cstheme="minorHAnsi"/>
        </w:rPr>
        <w:t xml:space="preserve"> and the patient is expected to</w:t>
      </w:r>
      <w:r w:rsidRPr="003F0A4C">
        <w:rPr>
          <w:rFonts w:cstheme="minorHAnsi"/>
        </w:rPr>
        <w:t xml:space="preserve"> start treatment using the services of the</w:t>
      </w:r>
      <w:r w:rsidR="006B7C43" w:rsidRPr="003F0A4C">
        <w:rPr>
          <w:rFonts w:cstheme="minorHAnsi"/>
        </w:rPr>
        <w:t xml:space="preserve"> relevant</w:t>
      </w:r>
      <w:r w:rsidRPr="003F0A4C">
        <w:rPr>
          <w:rFonts w:cstheme="minorHAnsi"/>
        </w:rPr>
        <w:t xml:space="preserve"> insurance</w:t>
      </w:r>
      <w:r w:rsidR="006B7C43" w:rsidRPr="003F0A4C">
        <w:rPr>
          <w:rFonts w:cstheme="minorHAnsi"/>
        </w:rPr>
        <w:t xml:space="preserve"> scheme</w:t>
      </w:r>
      <w:r w:rsidRPr="003F0A4C">
        <w:rPr>
          <w:rFonts w:cstheme="minorHAnsi"/>
        </w:rPr>
        <w:t>.</w:t>
      </w:r>
      <w:r w:rsidR="00390358" w:rsidRPr="003F0A4C">
        <w:t xml:space="preserve"> The city is divided into four clusters providing health services and, for each cluster, a team is in charge of the operational decisions of the program. </w:t>
      </w:r>
    </w:p>
    <w:p w14:paraId="71DB30AD" w14:textId="5E950666" w:rsidR="00795077" w:rsidRPr="003F0A4C" w:rsidRDefault="00795077" w:rsidP="00AF27F2">
      <w:pPr>
        <w:pStyle w:val="Caption"/>
        <w:jc w:val="center"/>
        <w:rPr>
          <w:i w:val="0"/>
          <w:color w:val="auto"/>
          <w:sz w:val="20"/>
          <w:szCs w:val="20"/>
        </w:rPr>
      </w:pPr>
      <w:bookmarkStart w:id="3" w:name="_Ref15637930"/>
      <w:r w:rsidRPr="003F0A4C">
        <w:rPr>
          <w:i w:val="0"/>
          <w:color w:val="auto"/>
          <w:sz w:val="20"/>
          <w:szCs w:val="20"/>
        </w:rPr>
        <w:lastRenderedPageBreak/>
        <w:t xml:space="preserve">Table </w:t>
      </w:r>
      <w:r w:rsidRPr="003F0A4C">
        <w:rPr>
          <w:i w:val="0"/>
          <w:color w:val="auto"/>
          <w:sz w:val="20"/>
          <w:szCs w:val="20"/>
        </w:rPr>
        <w:fldChar w:fldCharType="begin"/>
      </w:r>
      <w:r w:rsidRPr="003F0A4C">
        <w:rPr>
          <w:i w:val="0"/>
          <w:color w:val="auto"/>
          <w:sz w:val="20"/>
          <w:szCs w:val="20"/>
        </w:rPr>
        <w:instrText xml:space="preserve"> SEQ Table \* ARABIC </w:instrText>
      </w:r>
      <w:r w:rsidRPr="003F0A4C">
        <w:rPr>
          <w:i w:val="0"/>
          <w:color w:val="auto"/>
          <w:sz w:val="20"/>
          <w:szCs w:val="20"/>
        </w:rPr>
        <w:fldChar w:fldCharType="separate"/>
      </w:r>
      <w:r w:rsidR="004A541D">
        <w:rPr>
          <w:i w:val="0"/>
          <w:noProof/>
          <w:color w:val="auto"/>
          <w:sz w:val="20"/>
          <w:szCs w:val="20"/>
        </w:rPr>
        <w:t>3</w:t>
      </w:r>
      <w:r w:rsidRPr="003F0A4C">
        <w:rPr>
          <w:i w:val="0"/>
          <w:color w:val="auto"/>
          <w:sz w:val="20"/>
          <w:szCs w:val="20"/>
        </w:rPr>
        <w:fldChar w:fldCharType="end"/>
      </w:r>
      <w:bookmarkEnd w:id="3"/>
      <w:r w:rsidRPr="003F0A4C">
        <w:rPr>
          <w:i w:val="0"/>
          <w:color w:val="auto"/>
          <w:sz w:val="20"/>
          <w:szCs w:val="20"/>
        </w:rPr>
        <w:t xml:space="preserve">  Services</w:t>
      </w:r>
      <w:r w:rsidR="000A6AC2" w:rsidRPr="003F0A4C">
        <w:rPr>
          <w:i w:val="0"/>
          <w:color w:val="auto"/>
          <w:sz w:val="20"/>
          <w:szCs w:val="20"/>
        </w:rPr>
        <w:t xml:space="preserve"> and objectives</w:t>
      </w:r>
      <w:r w:rsidRPr="003F0A4C">
        <w:rPr>
          <w:i w:val="0"/>
          <w:color w:val="auto"/>
          <w:sz w:val="20"/>
          <w:szCs w:val="20"/>
        </w:rPr>
        <w:t xml:space="preserve"> of the program</w:t>
      </w:r>
    </w:p>
    <w:tbl>
      <w:tblPr>
        <w:tblW w:w="9227" w:type="dxa"/>
        <w:jc w:val="center"/>
        <w:tblLook w:val="04A0" w:firstRow="1" w:lastRow="0" w:firstColumn="1" w:lastColumn="0" w:noHBand="0" w:noVBand="1"/>
      </w:tblPr>
      <w:tblGrid>
        <w:gridCol w:w="3441"/>
        <w:gridCol w:w="5786"/>
      </w:tblGrid>
      <w:tr w:rsidR="003F0A4C" w:rsidRPr="003F0A4C" w14:paraId="2AAF9753" w14:textId="77777777" w:rsidTr="004C4256">
        <w:trPr>
          <w:trHeight w:val="316"/>
          <w:jc w:val="center"/>
        </w:trPr>
        <w:tc>
          <w:tcPr>
            <w:tcW w:w="3441" w:type="dxa"/>
            <w:tcBorders>
              <w:top w:val="single" w:sz="4" w:space="0" w:color="auto"/>
              <w:left w:val="nil"/>
              <w:bottom w:val="single" w:sz="4" w:space="0" w:color="auto"/>
              <w:right w:val="nil"/>
            </w:tcBorders>
            <w:shd w:val="clear" w:color="auto" w:fill="auto"/>
            <w:noWrap/>
            <w:vAlign w:val="center"/>
            <w:hideMark/>
          </w:tcPr>
          <w:p w14:paraId="00E75077" w14:textId="77777777" w:rsidR="00795077" w:rsidRPr="003F0A4C" w:rsidRDefault="00795077" w:rsidP="00BF5F25">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Service</w:t>
            </w:r>
          </w:p>
        </w:tc>
        <w:tc>
          <w:tcPr>
            <w:tcW w:w="5786" w:type="dxa"/>
            <w:tcBorders>
              <w:top w:val="single" w:sz="4" w:space="0" w:color="auto"/>
              <w:left w:val="nil"/>
              <w:bottom w:val="single" w:sz="4" w:space="0" w:color="auto"/>
              <w:right w:val="nil"/>
            </w:tcBorders>
            <w:shd w:val="clear" w:color="auto" w:fill="auto"/>
            <w:noWrap/>
            <w:vAlign w:val="center"/>
            <w:hideMark/>
          </w:tcPr>
          <w:p w14:paraId="4506A332" w14:textId="77777777" w:rsidR="00795077" w:rsidRPr="003F0A4C" w:rsidRDefault="00795077" w:rsidP="00BF5F25">
            <w:pPr>
              <w:spacing w:after="0" w:line="240" w:lineRule="auto"/>
              <w:jc w:val="center"/>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Objective</w:t>
            </w:r>
          </w:p>
        </w:tc>
      </w:tr>
      <w:tr w:rsidR="003F0A4C" w:rsidRPr="003F0A4C" w14:paraId="1352DE67" w14:textId="77777777" w:rsidTr="004C4256">
        <w:trPr>
          <w:trHeight w:val="316"/>
          <w:jc w:val="center"/>
        </w:trPr>
        <w:tc>
          <w:tcPr>
            <w:tcW w:w="3441" w:type="dxa"/>
            <w:tcBorders>
              <w:top w:val="nil"/>
              <w:left w:val="nil"/>
              <w:bottom w:val="nil"/>
              <w:right w:val="nil"/>
            </w:tcBorders>
            <w:shd w:val="clear" w:color="auto" w:fill="auto"/>
            <w:noWrap/>
            <w:vAlign w:val="center"/>
            <w:hideMark/>
          </w:tcPr>
          <w:p w14:paraId="2D4D0825" w14:textId="77777777" w:rsidR="00795077" w:rsidRPr="003F0A4C" w:rsidRDefault="00795077" w:rsidP="00BF5F25">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Oral health (OH)</w:t>
            </w:r>
          </w:p>
        </w:tc>
        <w:tc>
          <w:tcPr>
            <w:tcW w:w="5786" w:type="dxa"/>
            <w:tcBorders>
              <w:top w:val="nil"/>
              <w:left w:val="nil"/>
              <w:bottom w:val="nil"/>
              <w:right w:val="nil"/>
            </w:tcBorders>
            <w:shd w:val="clear" w:color="auto" w:fill="auto"/>
            <w:noWrap/>
            <w:vAlign w:val="center"/>
            <w:hideMark/>
          </w:tcPr>
          <w:p w14:paraId="7F3E47BB" w14:textId="77777777" w:rsidR="00795077" w:rsidRPr="003F0A4C" w:rsidRDefault="00FE5F7C" w:rsidP="006B7C43">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 xml:space="preserve">To </w:t>
            </w:r>
            <w:r w:rsidR="006B7C43" w:rsidRPr="003F0A4C">
              <w:rPr>
                <w:rFonts w:ascii="Calibri" w:eastAsia="Times New Roman" w:hAnsi="Calibri" w:cs="Calibri"/>
                <w:sz w:val="18"/>
                <w:szCs w:val="18"/>
                <w:lang w:eastAsia="en-GB"/>
              </w:rPr>
              <w:t>assess</w:t>
            </w:r>
            <w:r w:rsidRPr="003F0A4C">
              <w:rPr>
                <w:rFonts w:ascii="Calibri" w:eastAsia="Times New Roman" w:hAnsi="Calibri" w:cs="Calibri"/>
                <w:sz w:val="18"/>
                <w:szCs w:val="18"/>
                <w:lang w:eastAsia="en-GB"/>
              </w:rPr>
              <w:t xml:space="preserve"> oral health status and promote self-care.</w:t>
            </w:r>
          </w:p>
        </w:tc>
      </w:tr>
      <w:tr w:rsidR="003F0A4C" w:rsidRPr="003F0A4C" w14:paraId="35CB1D53" w14:textId="77777777" w:rsidTr="004C4256">
        <w:trPr>
          <w:trHeight w:val="316"/>
          <w:jc w:val="center"/>
        </w:trPr>
        <w:tc>
          <w:tcPr>
            <w:tcW w:w="3441" w:type="dxa"/>
            <w:tcBorders>
              <w:top w:val="nil"/>
              <w:left w:val="nil"/>
              <w:bottom w:val="nil"/>
              <w:right w:val="nil"/>
            </w:tcBorders>
            <w:shd w:val="clear" w:color="auto" w:fill="auto"/>
            <w:noWrap/>
            <w:vAlign w:val="center"/>
            <w:hideMark/>
          </w:tcPr>
          <w:p w14:paraId="6D2AC67E" w14:textId="77777777" w:rsidR="00795077" w:rsidRPr="003F0A4C" w:rsidRDefault="00795077" w:rsidP="00BF5F25">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Grow and Development (G&amp;D)</w:t>
            </w:r>
          </w:p>
        </w:tc>
        <w:tc>
          <w:tcPr>
            <w:tcW w:w="5786" w:type="dxa"/>
            <w:tcBorders>
              <w:top w:val="nil"/>
              <w:left w:val="nil"/>
              <w:bottom w:val="nil"/>
              <w:right w:val="nil"/>
            </w:tcBorders>
            <w:shd w:val="clear" w:color="auto" w:fill="auto"/>
            <w:noWrap/>
            <w:vAlign w:val="center"/>
            <w:hideMark/>
          </w:tcPr>
          <w:p w14:paraId="1D0DCF01" w14:textId="77777777" w:rsidR="00795077" w:rsidRPr="003F0A4C" w:rsidRDefault="00E666AA" w:rsidP="006B7C43">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 xml:space="preserve">To </w:t>
            </w:r>
            <w:r w:rsidR="006B7C43" w:rsidRPr="003F0A4C">
              <w:rPr>
                <w:rFonts w:ascii="Calibri" w:eastAsia="Times New Roman" w:hAnsi="Calibri" w:cs="Calibri"/>
                <w:sz w:val="18"/>
                <w:szCs w:val="18"/>
                <w:lang w:eastAsia="en-GB"/>
              </w:rPr>
              <w:t xml:space="preserve">assess </w:t>
            </w:r>
            <w:r w:rsidRPr="003F0A4C">
              <w:rPr>
                <w:rFonts w:ascii="Calibri" w:eastAsia="Times New Roman" w:hAnsi="Calibri" w:cs="Calibri"/>
                <w:sz w:val="18"/>
                <w:szCs w:val="18"/>
                <w:lang w:eastAsia="en-GB"/>
              </w:rPr>
              <w:t>and follow up growth and development status</w:t>
            </w:r>
            <w:r w:rsidR="00FE5F7C" w:rsidRPr="003F0A4C">
              <w:rPr>
                <w:rFonts w:ascii="Calibri" w:eastAsia="Times New Roman" w:hAnsi="Calibri" w:cs="Calibri"/>
                <w:sz w:val="18"/>
                <w:szCs w:val="18"/>
                <w:lang w:eastAsia="en-GB"/>
              </w:rPr>
              <w:t xml:space="preserve"> among children.</w:t>
            </w:r>
          </w:p>
        </w:tc>
      </w:tr>
      <w:tr w:rsidR="003F0A4C" w:rsidRPr="003F0A4C" w14:paraId="03F66069" w14:textId="77777777" w:rsidTr="004C4256">
        <w:trPr>
          <w:trHeight w:val="316"/>
          <w:jc w:val="center"/>
        </w:trPr>
        <w:tc>
          <w:tcPr>
            <w:tcW w:w="3441" w:type="dxa"/>
            <w:tcBorders>
              <w:top w:val="nil"/>
              <w:left w:val="nil"/>
              <w:bottom w:val="nil"/>
              <w:right w:val="nil"/>
            </w:tcBorders>
            <w:shd w:val="clear" w:color="auto" w:fill="auto"/>
            <w:noWrap/>
            <w:vAlign w:val="center"/>
            <w:hideMark/>
          </w:tcPr>
          <w:p w14:paraId="4C30C953" w14:textId="77777777" w:rsidR="00795077" w:rsidRPr="003F0A4C" w:rsidRDefault="00795077" w:rsidP="00BF5F25">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Young Adult Program (YAP)</w:t>
            </w:r>
          </w:p>
        </w:tc>
        <w:tc>
          <w:tcPr>
            <w:tcW w:w="5786" w:type="dxa"/>
            <w:tcBorders>
              <w:top w:val="nil"/>
              <w:left w:val="nil"/>
              <w:bottom w:val="nil"/>
              <w:right w:val="nil"/>
            </w:tcBorders>
            <w:shd w:val="clear" w:color="auto" w:fill="auto"/>
            <w:noWrap/>
            <w:vAlign w:val="center"/>
            <w:hideMark/>
          </w:tcPr>
          <w:p w14:paraId="06A85CA2" w14:textId="77777777" w:rsidR="00795077" w:rsidRPr="003F0A4C" w:rsidRDefault="00E666AA" w:rsidP="006B7C43">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 xml:space="preserve">To </w:t>
            </w:r>
            <w:r w:rsidR="006B7C43" w:rsidRPr="003F0A4C">
              <w:rPr>
                <w:rFonts w:ascii="Calibri" w:eastAsia="Times New Roman" w:hAnsi="Calibri" w:cs="Calibri"/>
                <w:sz w:val="18"/>
                <w:szCs w:val="18"/>
                <w:lang w:eastAsia="en-GB"/>
              </w:rPr>
              <w:t>assess</w:t>
            </w:r>
            <w:r w:rsidRPr="003F0A4C">
              <w:rPr>
                <w:rFonts w:ascii="Calibri" w:eastAsia="Times New Roman" w:hAnsi="Calibri" w:cs="Calibri"/>
                <w:sz w:val="18"/>
                <w:szCs w:val="18"/>
                <w:lang w:eastAsia="en-GB"/>
              </w:rPr>
              <w:t xml:space="preserve"> health status and development </w:t>
            </w:r>
            <w:r w:rsidR="00D45B9D" w:rsidRPr="003F0A4C">
              <w:rPr>
                <w:rFonts w:ascii="Calibri" w:eastAsia="Times New Roman" w:hAnsi="Calibri" w:cs="Calibri"/>
                <w:sz w:val="18"/>
                <w:szCs w:val="18"/>
                <w:lang w:eastAsia="en-GB"/>
              </w:rPr>
              <w:t>risks</w:t>
            </w:r>
            <w:r w:rsidR="00CE04A0" w:rsidRPr="003F0A4C">
              <w:rPr>
                <w:rFonts w:ascii="Calibri" w:eastAsia="Times New Roman" w:hAnsi="Calibri" w:cs="Calibri"/>
                <w:sz w:val="18"/>
                <w:szCs w:val="18"/>
                <w:lang w:eastAsia="en-GB"/>
              </w:rPr>
              <w:t>.</w:t>
            </w:r>
          </w:p>
        </w:tc>
      </w:tr>
      <w:tr w:rsidR="003F0A4C" w:rsidRPr="003F0A4C" w14:paraId="2C9E1B39" w14:textId="77777777" w:rsidTr="004C4256">
        <w:trPr>
          <w:trHeight w:val="316"/>
          <w:jc w:val="center"/>
        </w:trPr>
        <w:tc>
          <w:tcPr>
            <w:tcW w:w="3441" w:type="dxa"/>
            <w:tcBorders>
              <w:top w:val="nil"/>
              <w:left w:val="nil"/>
              <w:bottom w:val="nil"/>
              <w:right w:val="nil"/>
            </w:tcBorders>
            <w:shd w:val="clear" w:color="auto" w:fill="auto"/>
            <w:noWrap/>
            <w:vAlign w:val="center"/>
            <w:hideMark/>
          </w:tcPr>
          <w:p w14:paraId="1DDD6068" w14:textId="77777777" w:rsidR="00795077" w:rsidRPr="003F0A4C" w:rsidRDefault="00795077" w:rsidP="00BF5F25">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Senior Program (SP)</w:t>
            </w:r>
          </w:p>
        </w:tc>
        <w:tc>
          <w:tcPr>
            <w:tcW w:w="5786" w:type="dxa"/>
            <w:tcBorders>
              <w:top w:val="nil"/>
              <w:left w:val="nil"/>
              <w:bottom w:val="nil"/>
              <w:right w:val="nil"/>
            </w:tcBorders>
            <w:shd w:val="clear" w:color="auto" w:fill="auto"/>
            <w:noWrap/>
            <w:vAlign w:val="center"/>
            <w:hideMark/>
          </w:tcPr>
          <w:p w14:paraId="50C83B77" w14:textId="77777777" w:rsidR="00795077" w:rsidRPr="003F0A4C" w:rsidRDefault="00FE5F7C" w:rsidP="006B7C43">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 xml:space="preserve">To </w:t>
            </w:r>
            <w:r w:rsidR="006B7C43" w:rsidRPr="003F0A4C">
              <w:rPr>
                <w:rFonts w:ascii="Calibri" w:eastAsia="Times New Roman" w:hAnsi="Calibri" w:cs="Calibri"/>
                <w:sz w:val="18"/>
                <w:szCs w:val="18"/>
                <w:lang w:eastAsia="en-GB"/>
              </w:rPr>
              <w:t>assess</w:t>
            </w:r>
            <w:r w:rsidRPr="003F0A4C">
              <w:rPr>
                <w:rFonts w:ascii="Calibri" w:eastAsia="Times New Roman" w:hAnsi="Calibri" w:cs="Calibri"/>
                <w:sz w:val="18"/>
                <w:szCs w:val="18"/>
                <w:lang w:eastAsia="en-GB"/>
              </w:rPr>
              <w:t xml:space="preserve"> health status and identity major changes</w:t>
            </w:r>
            <w:r w:rsidR="00CE04A0" w:rsidRPr="003F0A4C">
              <w:rPr>
                <w:rFonts w:ascii="Calibri" w:eastAsia="Times New Roman" w:hAnsi="Calibri" w:cs="Calibri"/>
                <w:sz w:val="18"/>
                <w:szCs w:val="18"/>
                <w:lang w:eastAsia="en-GB"/>
              </w:rPr>
              <w:t>.</w:t>
            </w:r>
            <w:r w:rsidRPr="003F0A4C">
              <w:rPr>
                <w:rFonts w:ascii="Calibri" w:eastAsia="Times New Roman" w:hAnsi="Calibri" w:cs="Calibri"/>
                <w:sz w:val="18"/>
                <w:szCs w:val="18"/>
                <w:lang w:eastAsia="en-GB"/>
              </w:rPr>
              <w:t xml:space="preserve"> </w:t>
            </w:r>
          </w:p>
        </w:tc>
      </w:tr>
      <w:tr w:rsidR="003F0A4C" w:rsidRPr="003F0A4C" w14:paraId="6043FA3F" w14:textId="77777777" w:rsidTr="004C4256">
        <w:trPr>
          <w:trHeight w:val="316"/>
          <w:jc w:val="center"/>
        </w:trPr>
        <w:tc>
          <w:tcPr>
            <w:tcW w:w="3441" w:type="dxa"/>
            <w:tcBorders>
              <w:top w:val="nil"/>
              <w:left w:val="nil"/>
              <w:bottom w:val="nil"/>
              <w:right w:val="nil"/>
            </w:tcBorders>
            <w:shd w:val="clear" w:color="auto" w:fill="auto"/>
            <w:noWrap/>
            <w:vAlign w:val="center"/>
            <w:hideMark/>
          </w:tcPr>
          <w:p w14:paraId="48872F20" w14:textId="77777777" w:rsidR="00795077" w:rsidRPr="003F0A4C" w:rsidRDefault="00795077" w:rsidP="00BF5F25">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CCU Program</w:t>
            </w:r>
          </w:p>
        </w:tc>
        <w:tc>
          <w:tcPr>
            <w:tcW w:w="5786" w:type="dxa"/>
            <w:tcBorders>
              <w:top w:val="nil"/>
              <w:left w:val="nil"/>
              <w:bottom w:val="nil"/>
              <w:right w:val="nil"/>
            </w:tcBorders>
            <w:shd w:val="clear" w:color="auto" w:fill="auto"/>
            <w:noWrap/>
            <w:vAlign w:val="center"/>
            <w:hideMark/>
          </w:tcPr>
          <w:p w14:paraId="0527BB2A" w14:textId="77777777" w:rsidR="00795077" w:rsidRPr="003F0A4C" w:rsidRDefault="00FE5F7C" w:rsidP="00BF5F25">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To increase early diagnosis of cervical cancer</w:t>
            </w:r>
            <w:r w:rsidR="00CE04A0" w:rsidRPr="003F0A4C">
              <w:rPr>
                <w:rFonts w:ascii="Calibri" w:eastAsia="Times New Roman" w:hAnsi="Calibri" w:cs="Calibri"/>
                <w:sz w:val="18"/>
                <w:szCs w:val="18"/>
                <w:lang w:eastAsia="en-GB"/>
              </w:rPr>
              <w:t>.</w:t>
            </w:r>
          </w:p>
        </w:tc>
      </w:tr>
      <w:tr w:rsidR="003F0A4C" w:rsidRPr="003F0A4C" w14:paraId="31F81223" w14:textId="77777777" w:rsidTr="004C4256">
        <w:trPr>
          <w:trHeight w:val="316"/>
          <w:jc w:val="center"/>
        </w:trPr>
        <w:tc>
          <w:tcPr>
            <w:tcW w:w="3441" w:type="dxa"/>
            <w:tcBorders>
              <w:top w:val="nil"/>
              <w:left w:val="nil"/>
              <w:bottom w:val="nil"/>
              <w:right w:val="nil"/>
            </w:tcBorders>
            <w:shd w:val="clear" w:color="auto" w:fill="auto"/>
            <w:noWrap/>
            <w:vAlign w:val="center"/>
            <w:hideMark/>
          </w:tcPr>
          <w:p w14:paraId="2AE4215F" w14:textId="77777777" w:rsidR="00795077" w:rsidRPr="003F0A4C" w:rsidRDefault="00795077" w:rsidP="00BF5F25">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Breast Cancer Screening</w:t>
            </w:r>
          </w:p>
        </w:tc>
        <w:tc>
          <w:tcPr>
            <w:tcW w:w="5786" w:type="dxa"/>
            <w:tcBorders>
              <w:top w:val="nil"/>
              <w:left w:val="nil"/>
              <w:bottom w:val="nil"/>
              <w:right w:val="nil"/>
            </w:tcBorders>
            <w:shd w:val="clear" w:color="auto" w:fill="auto"/>
            <w:noWrap/>
            <w:vAlign w:val="center"/>
            <w:hideMark/>
          </w:tcPr>
          <w:p w14:paraId="0CE1153A" w14:textId="77777777" w:rsidR="00795077" w:rsidRPr="003F0A4C" w:rsidRDefault="00FE5F7C" w:rsidP="00BF5F25">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To increase early diagnosis of breast cancer</w:t>
            </w:r>
            <w:r w:rsidR="00CE04A0" w:rsidRPr="003F0A4C">
              <w:rPr>
                <w:rFonts w:ascii="Calibri" w:eastAsia="Times New Roman" w:hAnsi="Calibri" w:cs="Calibri"/>
                <w:sz w:val="18"/>
                <w:szCs w:val="18"/>
                <w:lang w:eastAsia="en-GB"/>
              </w:rPr>
              <w:t>.</w:t>
            </w:r>
          </w:p>
        </w:tc>
      </w:tr>
      <w:tr w:rsidR="003F0A4C" w:rsidRPr="003F0A4C" w14:paraId="60D35966" w14:textId="77777777" w:rsidTr="004C4256">
        <w:trPr>
          <w:trHeight w:val="316"/>
          <w:jc w:val="center"/>
        </w:trPr>
        <w:tc>
          <w:tcPr>
            <w:tcW w:w="3441" w:type="dxa"/>
            <w:tcBorders>
              <w:top w:val="nil"/>
              <w:left w:val="nil"/>
              <w:bottom w:val="nil"/>
              <w:right w:val="nil"/>
            </w:tcBorders>
            <w:shd w:val="clear" w:color="auto" w:fill="auto"/>
            <w:noWrap/>
            <w:vAlign w:val="center"/>
            <w:hideMark/>
          </w:tcPr>
          <w:p w14:paraId="14DC87CF" w14:textId="77777777" w:rsidR="00795077" w:rsidRPr="003F0A4C" w:rsidRDefault="00795077" w:rsidP="00BF5F25">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Family Planning</w:t>
            </w:r>
          </w:p>
        </w:tc>
        <w:tc>
          <w:tcPr>
            <w:tcW w:w="5786" w:type="dxa"/>
            <w:tcBorders>
              <w:top w:val="nil"/>
              <w:left w:val="nil"/>
              <w:bottom w:val="nil"/>
              <w:right w:val="nil"/>
            </w:tcBorders>
            <w:shd w:val="clear" w:color="auto" w:fill="auto"/>
            <w:noWrap/>
            <w:vAlign w:val="center"/>
            <w:hideMark/>
          </w:tcPr>
          <w:p w14:paraId="6B52C16D" w14:textId="77777777" w:rsidR="00795077" w:rsidRPr="003F0A4C" w:rsidRDefault="00FE5F7C" w:rsidP="00BF5F25">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To</w:t>
            </w:r>
            <w:r w:rsidR="00CE04A0" w:rsidRPr="003F0A4C">
              <w:rPr>
                <w:rFonts w:ascii="Calibri" w:eastAsia="Times New Roman" w:hAnsi="Calibri" w:cs="Calibri"/>
                <w:sz w:val="18"/>
                <w:szCs w:val="18"/>
                <w:lang w:eastAsia="en-GB"/>
              </w:rPr>
              <w:t xml:space="preserve"> provide</w:t>
            </w:r>
            <w:r w:rsidRPr="003F0A4C">
              <w:rPr>
                <w:rFonts w:ascii="Calibri" w:eastAsia="Times New Roman" w:hAnsi="Calibri" w:cs="Calibri"/>
                <w:sz w:val="18"/>
                <w:szCs w:val="18"/>
                <w:lang w:eastAsia="en-GB"/>
              </w:rPr>
              <w:t xml:space="preserve"> </w:t>
            </w:r>
            <w:r w:rsidR="00CE04A0" w:rsidRPr="003F0A4C">
              <w:rPr>
                <w:rFonts w:ascii="Calibri" w:eastAsia="Times New Roman" w:hAnsi="Calibri" w:cs="Calibri"/>
                <w:sz w:val="18"/>
                <w:szCs w:val="18"/>
                <w:lang w:eastAsia="en-GB"/>
              </w:rPr>
              <w:t>relevant information and counselling.</w:t>
            </w:r>
          </w:p>
        </w:tc>
      </w:tr>
      <w:tr w:rsidR="003F0A4C" w:rsidRPr="003F0A4C" w14:paraId="48E76CDE" w14:textId="77777777" w:rsidTr="004C4256">
        <w:trPr>
          <w:trHeight w:val="316"/>
          <w:jc w:val="center"/>
        </w:trPr>
        <w:tc>
          <w:tcPr>
            <w:tcW w:w="3441" w:type="dxa"/>
            <w:tcBorders>
              <w:top w:val="nil"/>
              <w:left w:val="nil"/>
              <w:bottom w:val="nil"/>
              <w:right w:val="nil"/>
            </w:tcBorders>
            <w:shd w:val="clear" w:color="auto" w:fill="auto"/>
            <w:noWrap/>
            <w:vAlign w:val="center"/>
            <w:hideMark/>
          </w:tcPr>
          <w:p w14:paraId="27197FFD" w14:textId="77777777" w:rsidR="00795077" w:rsidRPr="003F0A4C" w:rsidRDefault="00795077" w:rsidP="00BF5F25">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Antenatal Care</w:t>
            </w:r>
          </w:p>
        </w:tc>
        <w:tc>
          <w:tcPr>
            <w:tcW w:w="5786" w:type="dxa"/>
            <w:tcBorders>
              <w:top w:val="nil"/>
              <w:left w:val="nil"/>
              <w:bottom w:val="nil"/>
              <w:right w:val="nil"/>
            </w:tcBorders>
            <w:shd w:val="clear" w:color="auto" w:fill="auto"/>
            <w:noWrap/>
            <w:vAlign w:val="center"/>
            <w:hideMark/>
          </w:tcPr>
          <w:p w14:paraId="184FCFE6" w14:textId="77777777" w:rsidR="00795077" w:rsidRPr="003F0A4C" w:rsidRDefault="00CE04A0" w:rsidP="00BF5F25">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To ensure timely access and improve health outcomes.</w:t>
            </w:r>
          </w:p>
        </w:tc>
      </w:tr>
      <w:tr w:rsidR="003F0A4C" w:rsidRPr="003F0A4C" w14:paraId="71C659FA" w14:textId="77777777" w:rsidTr="004C4256">
        <w:trPr>
          <w:trHeight w:val="316"/>
          <w:jc w:val="center"/>
        </w:trPr>
        <w:tc>
          <w:tcPr>
            <w:tcW w:w="3441" w:type="dxa"/>
            <w:tcBorders>
              <w:top w:val="nil"/>
              <w:left w:val="nil"/>
              <w:bottom w:val="nil"/>
              <w:right w:val="nil"/>
            </w:tcBorders>
            <w:shd w:val="clear" w:color="auto" w:fill="auto"/>
            <w:noWrap/>
            <w:vAlign w:val="center"/>
            <w:hideMark/>
          </w:tcPr>
          <w:p w14:paraId="714850F8" w14:textId="77777777" w:rsidR="00795077" w:rsidRPr="003F0A4C" w:rsidRDefault="00795077" w:rsidP="00BF5F25">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Emergencies</w:t>
            </w:r>
          </w:p>
        </w:tc>
        <w:tc>
          <w:tcPr>
            <w:tcW w:w="5786" w:type="dxa"/>
            <w:tcBorders>
              <w:top w:val="nil"/>
              <w:left w:val="nil"/>
              <w:bottom w:val="nil"/>
              <w:right w:val="nil"/>
            </w:tcBorders>
            <w:shd w:val="clear" w:color="auto" w:fill="auto"/>
            <w:noWrap/>
            <w:vAlign w:val="center"/>
            <w:hideMark/>
          </w:tcPr>
          <w:p w14:paraId="7E572F81" w14:textId="77777777" w:rsidR="00795077" w:rsidRPr="003F0A4C" w:rsidRDefault="00CE04A0" w:rsidP="00BF5F25">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To control health risks that might endanger quality of life.</w:t>
            </w:r>
          </w:p>
        </w:tc>
      </w:tr>
      <w:tr w:rsidR="00795077" w:rsidRPr="003F0A4C" w14:paraId="249BEF93" w14:textId="77777777" w:rsidTr="004C4256">
        <w:trPr>
          <w:trHeight w:val="316"/>
          <w:jc w:val="center"/>
        </w:trPr>
        <w:tc>
          <w:tcPr>
            <w:tcW w:w="3441" w:type="dxa"/>
            <w:tcBorders>
              <w:top w:val="nil"/>
              <w:left w:val="nil"/>
              <w:bottom w:val="single" w:sz="4" w:space="0" w:color="auto"/>
              <w:right w:val="nil"/>
            </w:tcBorders>
            <w:shd w:val="clear" w:color="auto" w:fill="auto"/>
            <w:noWrap/>
            <w:vAlign w:val="center"/>
            <w:hideMark/>
          </w:tcPr>
          <w:p w14:paraId="6176BE3C" w14:textId="77777777" w:rsidR="00795077" w:rsidRPr="003F0A4C" w:rsidRDefault="00795077" w:rsidP="00BF5F25">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Visual Care</w:t>
            </w:r>
          </w:p>
        </w:tc>
        <w:tc>
          <w:tcPr>
            <w:tcW w:w="5786" w:type="dxa"/>
            <w:tcBorders>
              <w:top w:val="nil"/>
              <w:left w:val="nil"/>
              <w:bottom w:val="single" w:sz="4" w:space="0" w:color="auto"/>
              <w:right w:val="nil"/>
            </w:tcBorders>
            <w:shd w:val="clear" w:color="auto" w:fill="auto"/>
            <w:noWrap/>
            <w:vAlign w:val="center"/>
            <w:hideMark/>
          </w:tcPr>
          <w:p w14:paraId="236CEBB9" w14:textId="77777777" w:rsidR="00795077" w:rsidRPr="003F0A4C" w:rsidRDefault="00CE04A0" w:rsidP="00BF5F25">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 xml:space="preserve">To </w:t>
            </w:r>
            <w:r w:rsidR="006B7C43" w:rsidRPr="003F0A4C">
              <w:rPr>
                <w:rFonts w:ascii="Calibri" w:eastAsia="Times New Roman" w:hAnsi="Calibri" w:cs="Calibri"/>
                <w:sz w:val="18"/>
                <w:szCs w:val="18"/>
                <w:lang w:eastAsia="en-GB"/>
              </w:rPr>
              <w:t>assess</w:t>
            </w:r>
            <w:r w:rsidRPr="003F0A4C">
              <w:rPr>
                <w:rFonts w:ascii="Calibri" w:eastAsia="Times New Roman" w:hAnsi="Calibri" w:cs="Calibri"/>
                <w:sz w:val="18"/>
                <w:szCs w:val="18"/>
                <w:lang w:eastAsia="en-GB"/>
              </w:rPr>
              <w:t xml:space="preserve"> health status.</w:t>
            </w:r>
          </w:p>
        </w:tc>
      </w:tr>
    </w:tbl>
    <w:p w14:paraId="32A028C6" w14:textId="77777777" w:rsidR="008F0F9F" w:rsidRPr="003F0A4C" w:rsidRDefault="008F0F9F" w:rsidP="008F0F9F">
      <w:pPr>
        <w:spacing w:after="0" w:line="360" w:lineRule="auto"/>
        <w:ind w:firstLine="720"/>
        <w:jc w:val="both"/>
      </w:pPr>
    </w:p>
    <w:p w14:paraId="12DF6CA1" w14:textId="12C1DF4C" w:rsidR="00907640" w:rsidRPr="003F0A4C" w:rsidRDefault="00F53BC9" w:rsidP="00B44C57">
      <w:pPr>
        <w:spacing w:after="0" w:line="360" w:lineRule="auto"/>
        <w:ind w:firstLine="720"/>
        <w:jc w:val="both"/>
      </w:pPr>
      <w:r w:rsidRPr="003F0A4C">
        <w:t>The SDS has defined three performance indicators to assess the operation of the program</w:t>
      </w:r>
      <w:r w:rsidR="00907640" w:rsidRPr="003F0A4C">
        <w:t>.</w:t>
      </w:r>
      <w:r w:rsidRPr="003F0A4C">
        <w:t xml:space="preserve"> </w:t>
      </w:r>
    </w:p>
    <w:p w14:paraId="1B1B8246" w14:textId="7C3DC21A" w:rsidR="008F0F9F" w:rsidRPr="003F0A4C" w:rsidRDefault="00033481" w:rsidP="00631A15">
      <w:pPr>
        <w:pStyle w:val="ListParagraph"/>
        <w:numPr>
          <w:ilvl w:val="0"/>
          <w:numId w:val="5"/>
        </w:numPr>
        <w:spacing w:line="360" w:lineRule="auto"/>
        <w:jc w:val="both"/>
      </w:pPr>
      <w:r w:rsidRPr="003F0A4C">
        <w:t>T</w:t>
      </w:r>
      <w:r w:rsidR="00F53BC9" w:rsidRPr="003F0A4C">
        <w:t xml:space="preserve">he percentage of </w:t>
      </w:r>
      <w:r w:rsidR="00F53BC9" w:rsidRPr="003F0A4C">
        <w:rPr>
          <w:i/>
          <w:iCs/>
        </w:rPr>
        <w:t xml:space="preserve">effective </w:t>
      </w:r>
      <w:r w:rsidR="00F53BC9" w:rsidRPr="003F0A4C">
        <w:t>visits</w:t>
      </w:r>
      <w:r w:rsidR="006B7C43" w:rsidRPr="003F0A4C">
        <w:t xml:space="preserve">, i.e. where </w:t>
      </w:r>
      <w:r w:rsidR="00D573CA" w:rsidRPr="003F0A4C">
        <w:t>the patient was physically present at the registered address at the time of the visit</w:t>
      </w:r>
      <w:r w:rsidRPr="003F0A4C">
        <w:t xml:space="preserve">, </w:t>
      </w:r>
      <w:r w:rsidR="00D573CA" w:rsidRPr="003F0A4C">
        <w:t xml:space="preserve">and the </w:t>
      </w:r>
      <w:r w:rsidR="006B7C43" w:rsidRPr="003F0A4C">
        <w:rPr>
          <w:rFonts w:cstheme="minorHAnsi"/>
        </w:rPr>
        <w:t xml:space="preserve">community worker </w:t>
      </w:r>
      <w:r w:rsidR="005B58D0" w:rsidRPr="003F0A4C">
        <w:rPr>
          <w:rFonts w:cstheme="minorHAnsi"/>
        </w:rPr>
        <w:t>wa</w:t>
      </w:r>
      <w:r w:rsidR="006B7C43" w:rsidRPr="003F0A4C">
        <w:rPr>
          <w:rFonts w:cstheme="minorHAnsi"/>
        </w:rPr>
        <w:t xml:space="preserve">s able to </w:t>
      </w:r>
      <w:r w:rsidR="00D573CA" w:rsidRPr="003F0A4C">
        <w:rPr>
          <w:rFonts w:cstheme="minorHAnsi"/>
        </w:rPr>
        <w:t>assess</w:t>
      </w:r>
      <w:r w:rsidR="006B7C43" w:rsidRPr="003F0A4C">
        <w:rPr>
          <w:rFonts w:cstheme="minorHAnsi"/>
        </w:rPr>
        <w:t xml:space="preserve"> </w:t>
      </w:r>
      <w:r w:rsidR="005B58D0" w:rsidRPr="003F0A4C">
        <w:rPr>
          <w:rFonts w:cstheme="minorHAnsi"/>
        </w:rPr>
        <w:t>the</w:t>
      </w:r>
      <w:r w:rsidR="00D573CA" w:rsidRPr="003F0A4C">
        <w:rPr>
          <w:rFonts w:cstheme="minorHAnsi"/>
        </w:rPr>
        <w:t>m</w:t>
      </w:r>
      <w:r w:rsidR="005B58D0" w:rsidRPr="003F0A4C">
        <w:t xml:space="preserve"> and </w:t>
      </w:r>
      <w:r w:rsidR="00D573CA" w:rsidRPr="003F0A4C">
        <w:t xml:space="preserve">make </w:t>
      </w:r>
      <w:r w:rsidR="005B58D0" w:rsidRPr="003F0A4C">
        <w:t>a risk classification</w:t>
      </w:r>
      <w:r w:rsidR="00CF461F" w:rsidRPr="003F0A4C">
        <w:t xml:space="preserve">.  </w:t>
      </w:r>
    </w:p>
    <w:p w14:paraId="5ADD2CDE" w14:textId="1808A259" w:rsidR="00907640" w:rsidRPr="003F0A4C" w:rsidRDefault="00F53BC9" w:rsidP="00631A15">
      <w:pPr>
        <w:pStyle w:val="ListParagraph"/>
        <w:numPr>
          <w:ilvl w:val="0"/>
          <w:numId w:val="5"/>
        </w:numPr>
        <w:spacing w:line="360" w:lineRule="auto"/>
        <w:jc w:val="both"/>
      </w:pPr>
      <w:r w:rsidRPr="003F0A4C">
        <w:t>The percentage of appointments given within a target lead time</w:t>
      </w:r>
      <w:r w:rsidR="005B58D0" w:rsidRPr="003F0A4C">
        <w:t xml:space="preserve">. </w:t>
      </w:r>
      <w:r w:rsidRPr="003F0A4C">
        <w:t xml:space="preserve"> </w:t>
      </w:r>
      <w:r w:rsidR="005B58D0" w:rsidRPr="003F0A4C">
        <w:t>T</w:t>
      </w:r>
      <w:r w:rsidRPr="003F0A4C">
        <w:t xml:space="preserve">he </w:t>
      </w:r>
      <w:r w:rsidR="005B58D0" w:rsidRPr="003F0A4C">
        <w:t xml:space="preserve">designated </w:t>
      </w:r>
      <w:r w:rsidR="0041008B">
        <w:t xml:space="preserve">health centre </w:t>
      </w:r>
      <w:r w:rsidR="005B58D0" w:rsidRPr="003F0A4C">
        <w:t xml:space="preserve">may </w:t>
      </w:r>
      <w:r w:rsidRPr="003F0A4C">
        <w:t xml:space="preserve">not have the capacity to treat the patient within the </w:t>
      </w:r>
      <w:r w:rsidR="005B58D0" w:rsidRPr="003F0A4C">
        <w:t>requir</w:t>
      </w:r>
      <w:r w:rsidRPr="003F0A4C">
        <w:t>ed time</w:t>
      </w:r>
      <w:r w:rsidR="005B58D0" w:rsidRPr="003F0A4C">
        <w:t xml:space="preserve"> limit, and</w:t>
      </w:r>
      <w:r w:rsidRPr="003F0A4C">
        <w:t xml:space="preserve"> </w:t>
      </w:r>
      <w:r w:rsidR="005B58D0" w:rsidRPr="003F0A4C">
        <w:t>i</w:t>
      </w:r>
      <w:r w:rsidRPr="003F0A4C">
        <w:t xml:space="preserve">n </w:t>
      </w:r>
      <w:r w:rsidR="005B58D0" w:rsidRPr="003F0A4C">
        <w:t>such</w:t>
      </w:r>
      <w:r w:rsidRPr="003F0A4C">
        <w:t xml:space="preserve"> cases the </w:t>
      </w:r>
      <w:r w:rsidR="005B58D0" w:rsidRPr="003F0A4C">
        <w:t xml:space="preserve">earliest </w:t>
      </w:r>
      <w:r w:rsidRPr="003F0A4C">
        <w:t>appointment</w:t>
      </w:r>
      <w:r w:rsidR="005B58D0" w:rsidRPr="003F0A4C">
        <w:t xml:space="preserve"> is given</w:t>
      </w:r>
      <w:r w:rsidR="00CF461F" w:rsidRPr="003F0A4C">
        <w:t>.</w:t>
      </w:r>
      <w:r w:rsidR="00907640" w:rsidRPr="003F0A4C">
        <w:t xml:space="preserve"> </w:t>
      </w:r>
    </w:p>
    <w:p w14:paraId="3CD52DC2" w14:textId="77777777" w:rsidR="005B58D0" w:rsidRPr="003F0A4C" w:rsidRDefault="00F53BC9" w:rsidP="00907640">
      <w:pPr>
        <w:pStyle w:val="ListParagraph"/>
        <w:numPr>
          <w:ilvl w:val="0"/>
          <w:numId w:val="5"/>
        </w:numPr>
        <w:spacing w:line="360" w:lineRule="auto"/>
        <w:jc w:val="both"/>
      </w:pPr>
      <w:r w:rsidRPr="003F0A4C">
        <w:t>The percentage of attendance at appointments</w:t>
      </w:r>
      <w:r w:rsidR="005B58D0" w:rsidRPr="003F0A4C">
        <w:t xml:space="preserve"> (i.e., the percentage of no-shows). </w:t>
      </w:r>
      <w:r w:rsidRPr="003F0A4C">
        <w:t xml:space="preserve"> These patients might enter the health system later </w:t>
      </w:r>
      <w:r w:rsidR="006B7C43" w:rsidRPr="003F0A4C">
        <w:t>via</w:t>
      </w:r>
      <w:r w:rsidRPr="003F0A4C">
        <w:t xml:space="preserve"> emergency departments due to complications of the identified risks. </w:t>
      </w:r>
    </w:p>
    <w:p w14:paraId="2DDB8CEF" w14:textId="6B5C3A1E" w:rsidR="005510FE" w:rsidRDefault="005B58D0" w:rsidP="00EC2C1C">
      <w:pPr>
        <w:spacing w:line="360" w:lineRule="auto"/>
        <w:ind w:firstLine="720"/>
        <w:jc w:val="both"/>
        <w:rPr>
          <w:color w:val="FF0000"/>
        </w:rPr>
      </w:pPr>
      <w:r w:rsidRPr="003F0A4C">
        <w:t>By the end of 2018</w:t>
      </w:r>
      <w:r w:rsidR="00F53BC9" w:rsidRPr="003F0A4C">
        <w:t>, program managers face</w:t>
      </w:r>
      <w:r w:rsidRPr="003F0A4C">
        <w:t>d</w:t>
      </w:r>
      <w:r w:rsidR="00F53BC9" w:rsidRPr="003F0A4C">
        <w:t xml:space="preserve"> challenges</w:t>
      </w:r>
      <w:r w:rsidR="006B7C43" w:rsidRPr="003F0A4C">
        <w:t xml:space="preserve"> </w:t>
      </w:r>
      <w:r w:rsidR="0050005F" w:rsidRPr="003F0A4C">
        <w:t>with indicators (ii) and (iii)</w:t>
      </w:r>
      <w:r w:rsidR="00F53BC9" w:rsidRPr="003F0A4C">
        <w:t>.</w:t>
      </w:r>
      <w:r w:rsidR="00EC2C1C">
        <w:t xml:space="preserve"> </w:t>
      </w:r>
      <w:r w:rsidRPr="003F0A4C">
        <w:t>O</w:t>
      </w:r>
      <w:r w:rsidR="00F53BC9" w:rsidRPr="003F0A4C">
        <w:t>nly 30% of appointments met lead time targets and no-show rates reached levels of 35% in some services.</w:t>
      </w:r>
      <w:r w:rsidR="00EC2C1C" w:rsidRPr="00EC2C1C">
        <w:rPr>
          <w:color w:val="FF0000"/>
        </w:rPr>
        <w:t xml:space="preserve"> </w:t>
      </w:r>
    </w:p>
    <w:p w14:paraId="77040CAA" w14:textId="50FD8E53" w:rsidR="00EA0F0E" w:rsidRPr="003F0A4C" w:rsidRDefault="00EA0F0E" w:rsidP="00EA0F0E">
      <w:pPr>
        <w:spacing w:line="360" w:lineRule="auto"/>
        <w:jc w:val="both"/>
      </w:pPr>
      <w:r>
        <w:t>3</w:t>
      </w:r>
      <w:r w:rsidRPr="003F0A4C">
        <w:t>.</w:t>
      </w:r>
      <w:r>
        <w:t>2</w:t>
      </w:r>
      <w:r w:rsidRPr="003F0A4C">
        <w:t xml:space="preserve"> </w:t>
      </w:r>
      <w:r>
        <w:t xml:space="preserve">The proposed solution </w:t>
      </w:r>
    </w:p>
    <w:p w14:paraId="63E34C3C" w14:textId="2E0067B7" w:rsidR="00EC2C1C" w:rsidRPr="00F400B4" w:rsidRDefault="00400C43" w:rsidP="00EC2C1C">
      <w:pPr>
        <w:spacing w:line="360" w:lineRule="auto"/>
        <w:ind w:firstLine="720"/>
        <w:jc w:val="both"/>
      </w:pPr>
      <w:r w:rsidRPr="00F400B4">
        <w:t xml:space="preserve">In this context, </w:t>
      </w:r>
      <w:r w:rsidR="00EC2C1C" w:rsidRPr="00F400B4">
        <w:t xml:space="preserve">different </w:t>
      </w:r>
      <w:r w:rsidR="00E55EEB" w:rsidRPr="00F400B4">
        <w:t>interventions</w:t>
      </w:r>
      <w:r w:rsidR="00EC2C1C" w:rsidRPr="00F400B4">
        <w:t xml:space="preserve"> </w:t>
      </w:r>
      <w:r w:rsidR="00D40DC9" w:rsidRPr="00F400B4">
        <w:t>could</w:t>
      </w:r>
      <w:r w:rsidR="00EC2C1C" w:rsidRPr="00F400B4">
        <w:t xml:space="preserve"> </w:t>
      </w:r>
      <w:r w:rsidR="00D40DC9" w:rsidRPr="00F400B4">
        <w:t xml:space="preserve">be </w:t>
      </w:r>
      <w:r w:rsidR="00EC2C1C" w:rsidRPr="00F400B4">
        <w:t>used to modify</w:t>
      </w:r>
      <w:r w:rsidR="00F71085" w:rsidRPr="00F400B4">
        <w:t xml:space="preserve"> patient behaviour and improve</w:t>
      </w:r>
      <w:r w:rsidR="00D40DC9" w:rsidRPr="00F400B4">
        <w:t xml:space="preserve"> </w:t>
      </w:r>
      <w:r w:rsidR="00EB5CD5" w:rsidRPr="00F400B4">
        <w:t xml:space="preserve">program </w:t>
      </w:r>
      <w:r w:rsidR="00D40DC9" w:rsidRPr="00F400B4">
        <w:t>performance</w:t>
      </w:r>
      <w:r w:rsidR="00EC2C1C" w:rsidRPr="00F400B4">
        <w:t xml:space="preserve">. Phone reminders </w:t>
      </w:r>
      <w:r w:rsidR="00EC2C1C" w:rsidRPr="00F400B4">
        <w:fldChar w:fldCharType="begin" w:fldLock="1"/>
      </w:r>
      <w:r w:rsidR="008323F5">
        <w:instrText>ADDIN CSL_CITATION {"citationItems":[{"id":"ITEM-1","itemData":{"DOI":"10.1016/j.jadohealth.2018.12.026","ISSN":"18791972","abstract":"Purpose: In Victoria (Australia), the human papillomavirus (HPV) vaccine is delivered within a state-wide secondary school vaccine program, administered by local government. This study aimed to test the hypothesis that sending a short message service (SMS) reminder to parents who had consented to their child's receiving the HPV vaccine would lead to greater uptake of the vaccine within the program. The secondary aim was to assess the effect of self-regulatory versus motivational message content in the SMS. Methods: A randomized control trial design was used across 31 schools within seven local government areas. Parents of 4,386 consented adolescents were randomized into three study conditions: motivational SMS versus self-regulatory SMS versus no SMS. Follow-up extended beyond the final school visit to the end of the calendar year to capture those who may have attended a catch-up vaccination session. Results: On the day of the final school visit, 85.71% of consented students in the control condition received the HPV vaccine, compared with 88.35% (2.64% point increase) in the motivational message condition, and 89.00% (3.29% point increase) in the self-regulatory message condition, χ 2 (2, N = 4,386) = 8.31, p =.016. Both intervention messages were similarly effective at increasing vaccination rates. This effect was maintained in the extended follow-up period. Conclusions: The trial findings supported the hypothesis that SMS reminders to parents/guardians would lead to greater uptake of the HPV vaccine in adolescents participating in school-based vaccination. Also, this effect was observed whether we used a motivational or self-regulatory message framework. Trial registration: Australian New Zealand Clinical Trials Registry (ACTRN12617001307392). Registration Date: September 12, 2017. Retrospectively registered.","author":[{"dropping-particle":"","family":"Tull","given":"Fraser","non-dropping-particle":"","parse-names":false,"suffix":""},{"dropping-particle":"","family":"Borg","given":"Kim","non-dropping-particle":"","parse-names":false,"suffix":""},{"dropping-particle":"","family":"Knott","given":"Cameron","non-dropping-particle":"","parse-names":false,"suffix":""},{"dropping-particle":"","family":"Beasley","given":"Megan","non-dropping-particle":"","parse-names":false,"suffix":""},{"dropping-particle":"","family":"Halliday","given":"Justin","non-dropping-particle":"","parse-names":false,"suffix":""},{"dropping-particle":"","family":"Faulkner","given":"Nicholas","non-dropping-particle":"","parse-names":false,"suffix":""},{"dropping-particle":"","family":"Sutton","given":"Kim","non-dropping-particle":"","parse-names":false,"suffix":""},{"dropping-particle":"","family":"Bragge","given":"Peter","non-dropping-particle":"","parse-names":false,"suffix":""}],"container-title":"Journal of Adolescent Health","id":"ITEM-1","issued":{"date-parts":[["2019"]]},"publisher":"Elsevier Inc.","title":"Short Message Service Reminders to Parents for Increasing Adolescent Human Papillomavirus Vaccination Rates in a Secondary School Vaccine Program: A Randomized Control Trial","type":"article-journal"},"uris":["http://www.mendeley.com/documents/?uuid=cd9f6a3f-b4d3-40be-addd-cb334f692e9f"]},{"id":"ITEM-2","itemData":{"ISSN":"10880224","abstract":"OBJECTIVES: To compare missed appointment rates for patients receiving a single reminder either 3 days prior to a primary care visit, 1 day prior to the visit, or both 3 days and 1 day prior to the visit. STUDY DESIGN: Three-armed randomized controlled trial. METHODS: Text messages or interactive voice response calls were sent to patients with appointments at 25 primary care clinics in an integrated delivery system. A multivariable prediction model was developed to identify patients at high risk of missing appointments, based on prior appointmentkeeping history and other variables from electronic health records. RESULTS: Among 54,066 randomized patients, those who received reminders both 3 days and 1 day prior to the visit were less likely to miss their appointment than those who received only a 3-day or 1-day reminder (4.4% vs 5.8% vs 5.3%, respectively; P &lt;.001). In patients at high risk, 20.5% of those who received 2 reminders missed their visit, compared with 25.0% and 24.2% of those with only 3-day or 1-day reminders, respectively (P &lt;.001). Visit satisfaction was unaffected by providing an additional reminder. CONCLUSIONS: Two automated reminders were more effective than 1 in reducing missed appointments and did not reduce visit satisfaction. A predictive model based on clinical characteristics and prior appointment history can accurately identify patients who are at highest risk of missing appointments. These individuals may benefit more from multiple reminders, but additional strategies are necessary to further reduce their rates of missed appointments.","author":[{"dropping-particle":"","family":"Steiner","given":"John F.","non-dropping-particle":"","parse-names":false,"suffix":""},{"dropping-particle":"","family":"Shainline","given":"Michael R.","non-dropping-particle":"","parse-names":false,"suffix":""},{"dropping-particle":"","family":"Dahlgren","given":"Jennifer Z.","non-dropping-particle":"","parse-names":false,"suffix":""},{"dropping-particle":"","family":"Kroll","given":"Alan","non-dropping-particle":"","parse-names":false,"suffix":""},{"dropping-particle":"","family":"Xu","given":"Stan","non-dropping-particle":"","parse-names":false,"suffix":""}],"container-title":"American Journal of Managed Care","id":"ITEM-2","issue":"8","issued":{"date-parts":[["2018"]]},"page":"377-384","title":"Optimizing number and timing of appointment reminders: A randomized trial","type":"article-journal","volume":"24"},"uris":["http://www.mendeley.com/documents/?uuid=63910335-3c8e-4a69-9503-bf4bdd5e68bd"]}],"mendeley":{"formattedCitation":"[41,42]","plainTextFormattedCitation":"[41,42]","previouslyFormattedCitation":"[41,42]"},"properties":{"noteIndex":0},"schema":"https://github.com/citation-style-language/schema/raw/master/csl-citation.json"}</w:instrText>
      </w:r>
      <w:r w:rsidR="00EC2C1C" w:rsidRPr="00F400B4">
        <w:fldChar w:fldCharType="separate"/>
      </w:r>
      <w:r w:rsidR="00212EE2" w:rsidRPr="00212EE2">
        <w:rPr>
          <w:noProof/>
        </w:rPr>
        <w:t>[41,42]</w:t>
      </w:r>
      <w:r w:rsidR="00EC2C1C" w:rsidRPr="00F400B4">
        <w:fldChar w:fldCharType="end"/>
      </w:r>
      <w:r w:rsidR="00EC2C1C" w:rsidRPr="00F400B4">
        <w:t xml:space="preserve">, education </w:t>
      </w:r>
      <w:r w:rsidR="00EC2C1C" w:rsidRPr="00F400B4">
        <w:fldChar w:fldCharType="begin" w:fldLock="1"/>
      </w:r>
      <w:r w:rsidR="00EC2C1C" w:rsidRPr="00F400B4">
        <w:instrText>ADDIN CSL_CITATION {"citationItems":[{"id":"ITEM-1","itemData":{"DOI":"10.1080/07370016.2018.1555315","ISSN":"07370016","author":[{"dropping-particle":"","family":"Weaver","given":"Kendra R.","non-dropping-particle":"","parse-names":false,"suffix":""},{"dropping-particle":"","family":"Talley","given":"Michele","non-dropping-particle":"","parse-names":false,"suffix":""},{"dropping-particle":"","family":"Mullins","given":"Melissa","non-dropping-particle":"","parse-names":false,"suffix":""},{"dropping-particle":"","family":"Selleck","given":"Cynthia","non-dropping-particle":"","parse-names":false,"suffix":""}],"container-title":"Journal of Community Health Nursing","id":"ITEM-1","issue":"1","issued":{"date-parts":[["2019"]]},"page":"11-18","publisher":"Taylor &amp; Francis","title":"Evaluating Patient Navigation to Improve First Appointment No-show Rates in Uninsured Patients with Diabetes","type":"article-journal","volume":"36"},"uris":["http://www.mendeley.com/documents/?uuid=f77d5c23-6e49-4d71-b5bf-603054794988"]}],"mendeley":{"formattedCitation":"[5]","plainTextFormattedCitation":"[5]","previouslyFormattedCitation":"[5]"},"properties":{"noteIndex":0},"schema":"https://github.com/citation-style-language/schema/raw/master/csl-citation.json"}</w:instrText>
      </w:r>
      <w:r w:rsidR="00EC2C1C" w:rsidRPr="00F400B4">
        <w:fldChar w:fldCharType="separate"/>
      </w:r>
      <w:r w:rsidR="00EC2C1C" w:rsidRPr="00F400B4">
        <w:rPr>
          <w:noProof/>
        </w:rPr>
        <w:t>[5]</w:t>
      </w:r>
      <w:r w:rsidR="00EC2C1C" w:rsidRPr="00F400B4">
        <w:fldChar w:fldCharType="end"/>
      </w:r>
      <w:r w:rsidR="00EC2C1C" w:rsidRPr="00F400B4">
        <w:t xml:space="preserve"> and engagement programs </w:t>
      </w:r>
      <w:r w:rsidR="00EC2C1C" w:rsidRPr="00F400B4">
        <w:fldChar w:fldCharType="begin" w:fldLock="1"/>
      </w:r>
      <w:r w:rsidR="008323F5">
        <w:instrText>ADDIN CSL_CITATION {"citationItems":[{"id":"ITEM-1","itemData":{"DOI":"10.1007/s10488-012-0462-4","ISSN":"0894587X","abstract":"Non-attendance of families is a common problem in child and adolescent mental health services (CAMHS). We report on the development and pilot evaluation of a pre-intake intervention designed to enhance initial engagement at inner-city CAMHS in London, UK. Families receiving the intervention (N = 107) were significantly less likely to miss first appointments compared with contemporaneous (N = 62) or historical (N = 163) control groups. The intervention had similar effects for white and minority ethnic families, and for those from the most and least deprived parts of the locality. Recommendations are made for routine provision of empirically-supported engagement strategies, informed by consultations with service users and providers.","author":[{"dropping-particle":"","family":"Michelson","given":"Daniel","non-dropping-particle":"","parse-names":false,"suffix":""},{"dropping-particle":"","family":"Day","given":"Crispin","non-dropping-particle":"","parse-names":false,"suffix":""}],"container-title":"Administration and Policy in Mental Health and Mental Health Services Research","id":"ITEM-1","issue":"2","issued":{"date-parts":[["2014"]]},"page":"252-261","title":"Improving attendance at child and adolescent mental health services for families from socially disadvantaged communities: Evaluation of a pre-intake engagement intervention in the UK","type":"article-journal","volume":"41"},"uris":["http://www.mendeley.com/documents/?uuid=e28a0e7c-a701-4a53-9172-eea31e972437"]}],"mendeley":{"formattedCitation":"[43]","plainTextFormattedCitation":"[43]","previouslyFormattedCitation":"[43]"},"properties":{"noteIndex":0},"schema":"https://github.com/citation-style-language/schema/raw/master/csl-citation.json"}</w:instrText>
      </w:r>
      <w:r w:rsidR="00EC2C1C" w:rsidRPr="00F400B4">
        <w:fldChar w:fldCharType="separate"/>
      </w:r>
      <w:r w:rsidR="00212EE2" w:rsidRPr="00212EE2">
        <w:rPr>
          <w:noProof/>
        </w:rPr>
        <w:t>[43]</w:t>
      </w:r>
      <w:r w:rsidR="00EC2C1C" w:rsidRPr="00F400B4">
        <w:fldChar w:fldCharType="end"/>
      </w:r>
      <w:r w:rsidR="00EC2C1C" w:rsidRPr="00F400B4">
        <w:t xml:space="preserve">, among others, have shown positive impact in decreasing no-show rates in different service contexts. However, such interventions are most cost-effective when patients are classified according to their no-show risk </w:t>
      </w:r>
      <w:r w:rsidR="00EC2C1C" w:rsidRPr="00F400B4">
        <w:fldChar w:fldCharType="begin" w:fldLock="1"/>
      </w:r>
      <w:r w:rsidR="00EC2C1C" w:rsidRPr="00F400B4">
        <w:instrText>ADDIN CSL_CITATION {"citationItems":[{"id":"ITEM-1","itemData":{"DOI":"10.1002/cncr.32043","ISSN":"10970142","author":[{"dropping-particle":"","family":"Wu","given":"Yanan","non-dropping-particle":"","parse-names":false,"suffix":""},{"dropping-particle":"","family":"Liang","given":"Yingru","non-dropping-particle":"","parse-names":false,"suffix":""},{"dropping-particle":"","family":"Zhou","given":"Qin","non-dropping-particle":"","parse-names":false,"suffix":""},{"dropping-particle":"","family":"Liu","given":"Huazhang","non-dropping-particle":"","parse-names":false,"suffix":""},{"dropping-particle":"","family":"Lin","given":"Guozhen","non-dropping-particle":"","parse-names":false,"suffix":""},{"dropping-particle":"","family":"Cai","given":"Wenfeng","non-dropping-particle":"","parse-names":false,"suffix":""},{"dropping-particle":"","family":"Li","given":"Yan","non-dropping-particle":"","parse-names":false,"suffix":""},{"dropping-particle":"","family":"Gu","given":"Jing","non-dropping-particle":"","parse-names":false,"suffix":""}],"container-title":"Cancer","id":"ITEM-1","issued":{"date-parts":[["2019"]]},"page":"1-10","title":"Effectiveness of a short message service intervention to motivate people with positive results in preliminary colorectal cancer screening to undergo colonoscopy: A randomized controlled trial","type":"article-journal"},"uris":["http://www.mendeley.com/documents/?uuid=d00c5a1d-0568-491e-8b1b-2348a3462e0e"]},{"id":"ITEM-2","itemData":{"DOI":"10.1080/07370016.2018.1555315","ISSN":"07370016","author":[{"dropping-particle":"","family":"Weaver","given":"Kendra R.","non-dropping-particle":"","parse-names":false,"suffix":""},{"dropping-particle":"","family":"Talley","given":"Michele","non-dropping-particle":"","parse-names":false,"suffix":""},{"dropping-particle":"","family":"Mullins","given":"Melissa","non-dropping-particle":"","parse-names":false,"suffix":""},{"dropping-particle":"","family":"Selleck","given":"Cynthia","non-dropping-particle":"","parse-names":false,"suffix":""}],"container-title":"Journal of Community Health Nursing","id":"ITEM-2","issue":"1","issued":{"date-parts":[["2019"]]},"page":"11-18","publisher":"Taylor &amp; Francis","title":"Evaluating Patient Navigation to Improve First Appointment No-show Rates in Uninsured Patients with Diabetes","type":"article-journal","volume":"36"},"uris":["http://www.mendeley.com/documents/?uuid=f77d5c23-6e49-4d71-b5bf-603054794988"]}],"mendeley":{"formattedCitation":"[5,9]","plainTextFormattedCitation":"[5,9]","previouslyFormattedCitation":"[5,9]"},"properties":{"noteIndex":0},"schema":"https://github.com/citation-style-language/schema/raw/master/csl-citation.json"}</w:instrText>
      </w:r>
      <w:r w:rsidR="00EC2C1C" w:rsidRPr="00F400B4">
        <w:fldChar w:fldCharType="separate"/>
      </w:r>
      <w:r w:rsidR="00EC2C1C" w:rsidRPr="00F400B4">
        <w:rPr>
          <w:noProof/>
        </w:rPr>
        <w:t>[5,9]</w:t>
      </w:r>
      <w:r w:rsidR="00EC2C1C" w:rsidRPr="00F400B4">
        <w:fldChar w:fldCharType="end"/>
      </w:r>
      <w:r w:rsidR="00EC2C1C" w:rsidRPr="00F400B4">
        <w:t xml:space="preserve">. </w:t>
      </w:r>
      <w:r w:rsidR="005510FE" w:rsidRPr="00F400B4">
        <w:t xml:space="preserve">Therefore, SDS has identified the need to divide patients into three groups. Group A will contain 30% of the patients, due to economic and operational constraints, no additional action will be implemented for them. For Group B, 40% of patients, lower-cost technology-based </w:t>
      </w:r>
      <w:r w:rsidR="00E55EEB" w:rsidRPr="00F400B4">
        <w:t>interventions</w:t>
      </w:r>
      <w:r w:rsidR="005510FE" w:rsidRPr="00F400B4">
        <w:t xml:space="preserve"> such as SMS reminders will be evaluated. Group C will contain the remaining 30% of patients. For these, personalized </w:t>
      </w:r>
      <w:r w:rsidR="00E55EEB" w:rsidRPr="00F400B4">
        <w:t>interventions</w:t>
      </w:r>
      <w:r w:rsidR="005510FE" w:rsidRPr="00F400B4">
        <w:t xml:space="preserve"> such as engagement or education programs will be designed to improve attendance levels. </w:t>
      </w:r>
    </w:p>
    <w:p w14:paraId="23B13E3F" w14:textId="3E03D264" w:rsidR="005510FE" w:rsidRPr="00F400B4" w:rsidRDefault="00E11A39" w:rsidP="0089296D">
      <w:pPr>
        <w:spacing w:line="360" w:lineRule="auto"/>
        <w:ind w:firstLine="720"/>
        <w:jc w:val="both"/>
      </w:pPr>
      <w:r w:rsidRPr="00F400B4">
        <w:t>It has been argued that by introducing decision support tools, organizations can encourage reasoned thinking</w:t>
      </w:r>
      <w:r w:rsidR="0089296D" w:rsidRPr="00F400B4">
        <w:t xml:space="preserve">, </w:t>
      </w:r>
      <w:r w:rsidR="001E1C4E" w:rsidRPr="00F400B4">
        <w:t>reduce</w:t>
      </w:r>
      <w:r w:rsidR="00247A1C" w:rsidRPr="00F400B4">
        <w:t xml:space="preserve"> </w:t>
      </w:r>
      <w:r w:rsidRPr="00F400B4">
        <w:t>bias</w:t>
      </w:r>
      <w:r w:rsidR="0089296D" w:rsidRPr="00F400B4">
        <w:t xml:space="preserve"> </w:t>
      </w:r>
      <w:r w:rsidRPr="00F400B4">
        <w:t>and improv</w:t>
      </w:r>
      <w:r w:rsidR="001E1C4E" w:rsidRPr="00F400B4">
        <w:t>e</w:t>
      </w:r>
      <w:r w:rsidR="0089296D" w:rsidRPr="00F400B4">
        <w:t xml:space="preserve"> </w:t>
      </w:r>
      <w:r w:rsidRPr="00F400B4">
        <w:t>decision quality</w:t>
      </w:r>
      <w:r w:rsidR="005C3A46" w:rsidRPr="00F400B4">
        <w:t xml:space="preserve"> </w:t>
      </w:r>
      <w:r w:rsidR="005C3A46" w:rsidRPr="00F400B4">
        <w:fldChar w:fldCharType="begin" w:fldLock="1"/>
      </w:r>
      <w:r w:rsidR="008323F5">
        <w:instrText>ADDIN CSL_CITATION {"citationItems":[{"id":"ITEM-1","itemData":{"DOI":"10.1016/j.dss.2017.02.008","ISSN":"01679236","abstract":"Decisions about whether or not to approve a project plan for execution are critical. A decision to continue with a bad plan may lead to a failed project, whereas requesting unnecessary additional planning for an already high-quality plan may be counterproductive. However, these decisions can be influenced by psychological biases, such as the endowment effect, optimism bias and ambiguity effect, which are enhanced when uncertainty is substantial and information incomplete. As a result, a non-biased model for evaluating the quality of project planning is important to improve planning approval decisions and resource allocation. This paper introduces a novel artifact (QPLAN) that evaluates and improves planning quality, and a case study to demonstrate its effectiveness within a business environment.","author":[{"dropping-particle":"","family":"Féris","given":"Marco Antônio Amaral","non-dropping-particle":"","parse-names":false,"suffix":""},{"dropping-particle":"","family":"Zwikael","given":"Ofer","non-dropping-particle":"","parse-names":false,"suffix":""},{"dropping-particle":"","family":"Gregor","given":"Shirley","non-dropping-particle":"","parse-names":false,"suffix":""}],"container-title":"Decision Support Systems","id":"ITEM-1","issued":{"date-parts":[["2017"]]},"page":"92-102","publisher":"Elsevier B.V.","title":"QPLAN: Decision support for evaluating planning quality in software development projects","type":"article-journal","volume":"96"},"uris":["http://www.mendeley.com/documents/?uuid=b0c9c675-75cd-4339-b018-7b2263355af1"]}],"mendeley":{"formattedCitation":"[44]","plainTextFormattedCitation":"[44]","previouslyFormattedCitation":"[44]"},"properties":{"noteIndex":0},"schema":"https://github.com/citation-style-language/schema/raw/master/csl-citation.json"}</w:instrText>
      </w:r>
      <w:r w:rsidR="005C3A46" w:rsidRPr="00F400B4">
        <w:fldChar w:fldCharType="separate"/>
      </w:r>
      <w:r w:rsidR="00212EE2" w:rsidRPr="00212EE2">
        <w:rPr>
          <w:noProof/>
        </w:rPr>
        <w:t>[44]</w:t>
      </w:r>
      <w:r w:rsidR="005C3A46" w:rsidRPr="00F400B4">
        <w:fldChar w:fldCharType="end"/>
      </w:r>
      <w:r w:rsidR="0089296D" w:rsidRPr="00F400B4">
        <w:t>.</w:t>
      </w:r>
      <w:r w:rsidR="007F5D2F" w:rsidRPr="007F5D2F">
        <w:rPr>
          <w:color w:val="FF0000"/>
        </w:rPr>
        <w:t xml:space="preserve"> </w:t>
      </w:r>
      <w:r w:rsidR="0089296D" w:rsidRPr="00F400B4">
        <w:t>Therefore,</w:t>
      </w:r>
      <w:r w:rsidRPr="00F400B4">
        <w:t xml:space="preserve"> </w:t>
      </w:r>
      <w:r w:rsidR="0089296D" w:rsidRPr="00F400B4">
        <w:t>i</w:t>
      </w:r>
      <w:r w:rsidR="00EB5CD5" w:rsidRPr="00F400B4">
        <w:t>n this paper</w:t>
      </w:r>
      <w:r w:rsidR="00196488" w:rsidRPr="00F400B4">
        <w:t>,</w:t>
      </w:r>
      <w:r w:rsidR="00EB5CD5" w:rsidRPr="00F400B4">
        <w:t xml:space="preserve"> we design a DSS to allow program managers </w:t>
      </w:r>
      <w:r w:rsidR="00196488" w:rsidRPr="00F400B4">
        <w:t xml:space="preserve">to </w:t>
      </w:r>
      <w:r w:rsidR="00EB5CD5" w:rsidRPr="00F400B4">
        <w:t>select patients who</w:t>
      </w:r>
      <w:r w:rsidR="00196488" w:rsidRPr="00F400B4">
        <w:t xml:space="preserve"> will participate in different behavioural interventions.</w:t>
      </w:r>
      <w:r w:rsidR="00D41040">
        <w:t xml:space="preserve"> </w:t>
      </w:r>
      <w:r w:rsidR="00D41040" w:rsidRPr="00AF01E8">
        <w:t xml:space="preserve">Additionally, when adopting a DSR approach, there is a need to explicitly formulate a set of statements </w:t>
      </w:r>
      <w:r w:rsidR="00212EE2" w:rsidRPr="00AF01E8">
        <w:t>describing</w:t>
      </w:r>
      <w:r w:rsidR="00D41040" w:rsidRPr="00AF01E8">
        <w:t xml:space="preserve"> the goal</w:t>
      </w:r>
      <w:r w:rsidR="009C479D" w:rsidRPr="00AF01E8">
        <w:t>,</w:t>
      </w:r>
      <w:r w:rsidR="00D41040" w:rsidRPr="00AF01E8">
        <w:t xml:space="preserve"> and the </w:t>
      </w:r>
      <w:r w:rsidR="00D41040" w:rsidRPr="00AF01E8">
        <w:lastRenderedPageBreak/>
        <w:t xml:space="preserve">means to achieve it. These </w:t>
      </w:r>
      <w:r w:rsidR="00212EE2" w:rsidRPr="00AF01E8">
        <w:t xml:space="preserve">prescriptive </w:t>
      </w:r>
      <w:r w:rsidR="00D41040" w:rsidRPr="00AF01E8">
        <w:t>statements are called design principles and are a distinctive characteristic of design knowledge</w:t>
      </w:r>
      <w:r w:rsidR="00212EE2" w:rsidRPr="00AF01E8">
        <w:t xml:space="preserve"> </w:t>
      </w:r>
      <w:r w:rsidR="00212EE2" w:rsidRPr="00AF01E8">
        <w:fldChar w:fldCharType="begin" w:fldLock="1"/>
      </w:r>
      <w:r w:rsidR="008323F5" w:rsidRPr="00AF01E8">
        <w:instrText>ADDIN CSL_CITATION {"citationItems":[{"id":"ITEM-1","itemData":{"ISSN":"15369323","abstract":"Design work and design knowledge in Information Systems (IS) is important for both research and practice. Yet there has been comparatively little critical attention paid to the problem of specifying design theory so that it can be communicated, justified, and developed cumulatively. In this essay we focus on the structural components or anatomy of design theories in IS as a special class of theory. In doing so, we aim to extend the work of Walls, Widemeyer and El Sawy (1992) on the specification of information systems design theories (ISDT), drawing on other streams of thought on design research and theory to provide a basis for a more systematic and useable formulation of these theories. We identify eight separate components of design theories: (1) purpose and scope, (2) constructs, (3) principles of form and function, (4) artifact mutability, (5) testable propositions, (6) justificatory knowledge (kernel theories), (7) principles of implementation, and (8) an expository instantiation. This specification includes components missing in the Walls et al. adaptation of Dubin (1978) and Simon (1969) and also addresses explicitly problems associated with the role of instantiations and the specification of design theories for methodologies and interventions as well as for products and applications. The essay is significant as the unambiguous establishment of design knowledge as theory gives a sounder base for arguments for the rigor and legitimacy of IS as an applied discipline and for its continuing progress. A craft can proceed with the copying of one example of a design artifact by one artisan after another. A discipline cannot.","author":[{"dropping-particle":"","family":"Gregor","given":"Shirley","non-dropping-particle":"","parse-names":false,"suffix":""},{"dropping-particle":"","family":"Chandra Kruse","given":"L","non-dropping-particle":"","parse-names":false,"suffix":""},{"dropping-particle":"","family":"Seidel","given":"Stefan","non-dropping-particle":"","parse-names":false,"suffix":""}],"container-title":"Journal of the Association for Information Systems","id":"ITEM-1","issued":{"date-parts":[["0"]]},"title":"The anatomy of a design principle","type":"article"},"uris":["http://www.mendeley.com/documents/?uuid=7650e039-da17-4e3c-89c7-d34a14a5d9e6"]}],"mendeley":{"formattedCitation":"[45]","plainTextFormattedCitation":"[45]","previouslyFormattedCitation":"[45]"},"properties":{"noteIndex":0},"schema":"https://github.com/citation-style-language/schema/raw/master/csl-citation.json"}</w:instrText>
      </w:r>
      <w:r w:rsidR="00212EE2" w:rsidRPr="00AF01E8">
        <w:fldChar w:fldCharType="separate"/>
      </w:r>
      <w:r w:rsidR="00212EE2" w:rsidRPr="00AF01E8">
        <w:rPr>
          <w:noProof/>
        </w:rPr>
        <w:t>[45]</w:t>
      </w:r>
      <w:r w:rsidR="00212EE2" w:rsidRPr="00AF01E8">
        <w:fldChar w:fldCharType="end"/>
      </w:r>
      <w:r w:rsidR="00D41040" w:rsidRPr="00AF01E8">
        <w:t xml:space="preserve">. </w:t>
      </w:r>
      <w:r w:rsidR="00CA7467" w:rsidRPr="00AF01E8">
        <w:t xml:space="preserve">After conducting a series of meetings with program managers at SDS and reviewing research papers </w:t>
      </w:r>
      <w:r w:rsidR="008323F5" w:rsidRPr="00AF01E8">
        <w:t>dealing with</w:t>
      </w:r>
      <w:r w:rsidR="00CA7467" w:rsidRPr="00AF01E8">
        <w:t xml:space="preserve"> no-show behaviour for healthcare appointments,</w:t>
      </w:r>
      <w:r w:rsidR="0054769D" w:rsidRPr="00AF01E8">
        <w:t xml:space="preserve"> </w:t>
      </w:r>
      <w:r w:rsidR="0041008B" w:rsidRPr="00AF01E8">
        <w:fldChar w:fldCharType="begin"/>
      </w:r>
      <w:r w:rsidR="0041008B" w:rsidRPr="00AF01E8">
        <w:instrText xml:space="preserve"> REF _Ref42156188 \h  \* MERGEFORMAT </w:instrText>
      </w:r>
      <w:r w:rsidR="0041008B" w:rsidRPr="00AF01E8">
        <w:fldChar w:fldCharType="separate"/>
      </w:r>
      <w:r w:rsidR="004A541D" w:rsidRPr="00AF01E8">
        <w:rPr>
          <w:iCs/>
        </w:rPr>
        <w:t xml:space="preserve">Table </w:t>
      </w:r>
      <w:r w:rsidR="004A541D" w:rsidRPr="00AF01E8">
        <w:rPr>
          <w:iCs/>
          <w:noProof/>
        </w:rPr>
        <w:t>4</w:t>
      </w:r>
      <w:r w:rsidR="0041008B" w:rsidRPr="00AF01E8">
        <w:fldChar w:fldCharType="end"/>
      </w:r>
      <w:r w:rsidR="0041008B" w:rsidRPr="00AF01E8">
        <w:t xml:space="preserve"> presents the </w:t>
      </w:r>
      <w:r w:rsidR="009C479D" w:rsidRPr="00AF01E8">
        <w:t xml:space="preserve">resulting </w:t>
      </w:r>
      <w:r w:rsidR="0041008B" w:rsidRPr="00AF01E8">
        <w:t xml:space="preserve">components of </w:t>
      </w:r>
      <w:r w:rsidR="000B38B9" w:rsidRPr="00AF01E8">
        <w:t>our</w:t>
      </w:r>
      <w:r w:rsidR="0041008B" w:rsidRPr="00AF01E8">
        <w:t xml:space="preserve"> design principle using the schema proposed by Gregor et al</w:t>
      </w:r>
      <w:r w:rsidR="000B38B9" w:rsidRPr="00AF01E8">
        <w:t xml:space="preserve">. </w:t>
      </w:r>
      <w:r w:rsidR="000B38B9" w:rsidRPr="00AF01E8">
        <w:fldChar w:fldCharType="begin" w:fldLock="1"/>
      </w:r>
      <w:r w:rsidR="008323F5" w:rsidRPr="00AF01E8">
        <w:instrText>ADDIN CSL_CITATION {"citationItems":[{"id":"ITEM-1","itemData":{"ISSN":"15369323","abstract":"Design work and design knowledge in Information Systems (IS) is important for both research and practice. Yet there has been comparatively little critical attention paid to the problem of specifying design theory so that it can be communicated, justified, and developed cumulatively. In this essay we focus on the structural components or anatomy of design theories in IS as a special class of theory. In doing so, we aim to extend the work of Walls, Widemeyer and El Sawy (1992) on the specification of information systems design theories (ISDT), drawing on other streams of thought on design research and theory to provide a basis for a more systematic and useable formulation of these theories. We identify eight separate components of design theories: (1) purpose and scope, (2) constructs, (3) principles of form and function, (4) artifact mutability, (5) testable propositions, (6) justificatory knowledge (kernel theories), (7) principles of implementation, and (8) an expository instantiation. This specification includes components missing in the Walls et al. adaptation of Dubin (1978) and Simon (1969) and also addresses explicitly problems associated with the role of instantiations and the specification of design theories for methodologies and interventions as well as for products and applications. The essay is significant as the unambiguous establishment of design knowledge as theory gives a sounder base for arguments for the rigor and legitimacy of IS as an applied discipline and for its continuing progress. A craft can proceed with the copying of one example of a design artifact by one artisan after another. A discipline cannot.","author":[{"dropping-particle":"","family":"Gregor","given":"Shirley","non-dropping-particle":"","parse-names":false,"suffix":""},{"dropping-particle":"","family":"Chandra Kruse","given":"L","non-dropping-particle":"","parse-names":false,"suffix":""},{"dropping-particle":"","family":"Seidel","given":"Stefan","non-dropping-particle":"","parse-names":false,"suffix":""}],"container-title":"Journal of the Association for Information Systems","id":"ITEM-1","issued":{"date-parts":[["0"]]},"title":"The anatomy of a design principle","type":"article"},"uris":["http://www.mendeley.com/documents/?uuid=7650e039-da17-4e3c-89c7-d34a14a5d9e6"]}],"mendeley":{"formattedCitation":"[45]","plainTextFormattedCitation":"[45]","previouslyFormattedCitation":"[45]"},"properties":{"noteIndex":0},"schema":"https://github.com/citation-style-language/schema/raw/master/csl-citation.json"}</w:instrText>
      </w:r>
      <w:r w:rsidR="000B38B9" w:rsidRPr="00AF01E8">
        <w:fldChar w:fldCharType="separate"/>
      </w:r>
      <w:r w:rsidR="00212EE2" w:rsidRPr="00AF01E8">
        <w:rPr>
          <w:noProof/>
        </w:rPr>
        <w:t>[45]</w:t>
      </w:r>
      <w:r w:rsidR="000B38B9" w:rsidRPr="00AF01E8">
        <w:fldChar w:fldCharType="end"/>
      </w:r>
      <w:r w:rsidR="0041008B" w:rsidRPr="00AF01E8">
        <w:t>.</w:t>
      </w:r>
      <w:r w:rsidR="00CA7467" w:rsidRPr="00AF01E8">
        <w:t xml:space="preserve"> </w:t>
      </w:r>
      <w:r w:rsidR="00547631" w:rsidRPr="00AF01E8">
        <w:t>W</w:t>
      </w:r>
      <w:r w:rsidR="0089296D" w:rsidRPr="00AF01E8">
        <w:t xml:space="preserve">ithin this strategy, the success of a set of interventions relies on the quality of the </w:t>
      </w:r>
      <w:r w:rsidR="00E55EEB" w:rsidRPr="00AF01E8">
        <w:t>classification. Then,</w:t>
      </w:r>
      <w:r w:rsidR="0089296D" w:rsidRPr="00AF01E8">
        <w:t xml:space="preserve"> w</w:t>
      </w:r>
      <w:r w:rsidR="005510FE" w:rsidRPr="00AF01E8">
        <w:t xml:space="preserve">e define </w:t>
      </w:r>
      <w:r w:rsidR="005510FE" w:rsidRPr="00F400B4">
        <w:t>two performance indicators that describe the ac</w:t>
      </w:r>
      <w:r w:rsidR="0089296D" w:rsidRPr="00F400B4">
        <w:t xml:space="preserve">curacy. </w:t>
      </w:r>
      <w:r w:rsidR="005510FE" w:rsidRPr="00F400B4">
        <w:t xml:space="preserve">The first is the coverage, defined as the percentage of </w:t>
      </w:r>
      <w:r w:rsidR="005F17B1" w:rsidRPr="00F400B4">
        <w:t xml:space="preserve">no-show </w:t>
      </w:r>
      <w:r w:rsidR="005510FE" w:rsidRPr="00F400B4">
        <w:t xml:space="preserve">patients that end up classified in Group C, and the second is the risk, defined as the percentage of such patients that end up classified in Group A.  A good classification will have high coverage and low risk.  In contrast, a random classification would have both coverage and risk equal to 30%. </w:t>
      </w:r>
    </w:p>
    <w:p w14:paraId="58DDFCC5" w14:textId="741FA117" w:rsidR="005510FE" w:rsidRPr="00F400B4" w:rsidRDefault="005510FE" w:rsidP="005510FE">
      <w:pPr>
        <w:spacing w:after="0" w:line="360" w:lineRule="auto"/>
        <w:jc w:val="both"/>
        <w:rPr>
          <w:iCs/>
          <w:sz w:val="20"/>
        </w:rPr>
      </w:pPr>
      <w:bookmarkStart w:id="4" w:name="_Ref42156188"/>
      <w:r w:rsidRPr="00F400B4">
        <w:rPr>
          <w:iCs/>
          <w:sz w:val="20"/>
        </w:rPr>
        <w:t xml:space="preserve">Table </w:t>
      </w:r>
      <w:r w:rsidRPr="00F400B4">
        <w:rPr>
          <w:iCs/>
          <w:sz w:val="20"/>
        </w:rPr>
        <w:fldChar w:fldCharType="begin"/>
      </w:r>
      <w:r w:rsidRPr="00F400B4">
        <w:rPr>
          <w:iCs/>
          <w:sz w:val="20"/>
        </w:rPr>
        <w:instrText xml:space="preserve"> SEQ Table \* ARABIC </w:instrText>
      </w:r>
      <w:r w:rsidRPr="00F400B4">
        <w:rPr>
          <w:iCs/>
          <w:sz w:val="20"/>
        </w:rPr>
        <w:fldChar w:fldCharType="separate"/>
      </w:r>
      <w:r w:rsidR="004A541D">
        <w:rPr>
          <w:iCs/>
          <w:noProof/>
          <w:sz w:val="20"/>
        </w:rPr>
        <w:t>4</w:t>
      </w:r>
      <w:r w:rsidRPr="00F400B4">
        <w:rPr>
          <w:sz w:val="20"/>
          <w:lang w:val="es-CO"/>
        </w:rPr>
        <w:fldChar w:fldCharType="end"/>
      </w:r>
      <w:bookmarkEnd w:id="4"/>
      <w:r w:rsidRPr="00F400B4">
        <w:rPr>
          <w:iCs/>
          <w:sz w:val="20"/>
        </w:rPr>
        <w:t xml:space="preserve"> Components of the design principle</w:t>
      </w:r>
    </w:p>
    <w:tbl>
      <w:tblPr>
        <w:tblW w:w="10017" w:type="dxa"/>
        <w:tblLook w:val="04A0" w:firstRow="1" w:lastRow="0" w:firstColumn="1" w:lastColumn="0" w:noHBand="0" w:noVBand="1"/>
      </w:tblPr>
      <w:tblGrid>
        <w:gridCol w:w="3071"/>
        <w:gridCol w:w="6946"/>
      </w:tblGrid>
      <w:tr w:rsidR="00F400B4" w:rsidRPr="00F400B4" w14:paraId="62294EAB" w14:textId="77777777" w:rsidTr="004C4256">
        <w:trPr>
          <w:trHeight w:val="374"/>
        </w:trPr>
        <w:tc>
          <w:tcPr>
            <w:tcW w:w="3071" w:type="dxa"/>
            <w:tcBorders>
              <w:top w:val="single" w:sz="4" w:space="0" w:color="auto"/>
              <w:left w:val="nil"/>
              <w:bottom w:val="single" w:sz="4" w:space="0" w:color="auto"/>
              <w:right w:val="nil"/>
            </w:tcBorders>
            <w:shd w:val="clear" w:color="auto" w:fill="auto"/>
            <w:hideMark/>
          </w:tcPr>
          <w:p w14:paraId="573708C7" w14:textId="77777777" w:rsidR="005510FE" w:rsidRPr="00F400B4" w:rsidRDefault="005510FE" w:rsidP="002026FC">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Design principle</w:t>
            </w:r>
          </w:p>
        </w:tc>
        <w:tc>
          <w:tcPr>
            <w:tcW w:w="6946" w:type="dxa"/>
            <w:tcBorders>
              <w:top w:val="single" w:sz="4" w:space="0" w:color="auto"/>
              <w:left w:val="nil"/>
              <w:bottom w:val="single" w:sz="4" w:space="0" w:color="auto"/>
              <w:right w:val="nil"/>
            </w:tcBorders>
            <w:shd w:val="clear" w:color="auto" w:fill="auto"/>
            <w:hideMark/>
          </w:tcPr>
          <w:p w14:paraId="755893C1" w14:textId="77777777" w:rsidR="005510FE" w:rsidRPr="00F400B4" w:rsidRDefault="005510FE" w:rsidP="002026FC">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Our DSS</w:t>
            </w:r>
          </w:p>
        </w:tc>
      </w:tr>
      <w:tr w:rsidR="00F400B4" w:rsidRPr="00F400B4" w14:paraId="23A12181" w14:textId="77777777" w:rsidTr="004C4256">
        <w:trPr>
          <w:trHeight w:val="765"/>
        </w:trPr>
        <w:tc>
          <w:tcPr>
            <w:tcW w:w="3071" w:type="dxa"/>
            <w:tcBorders>
              <w:top w:val="nil"/>
              <w:left w:val="nil"/>
              <w:bottom w:val="nil"/>
              <w:right w:val="nil"/>
            </w:tcBorders>
            <w:shd w:val="clear" w:color="auto" w:fill="auto"/>
            <w:hideMark/>
          </w:tcPr>
          <w:p w14:paraId="65BBE430" w14:textId="77777777" w:rsidR="005510FE" w:rsidRPr="00F400B4" w:rsidRDefault="005510FE" w:rsidP="002026FC">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Aim, Implementer and User</w:t>
            </w:r>
          </w:p>
        </w:tc>
        <w:tc>
          <w:tcPr>
            <w:tcW w:w="6946" w:type="dxa"/>
            <w:tcBorders>
              <w:top w:val="nil"/>
              <w:left w:val="nil"/>
              <w:bottom w:val="nil"/>
              <w:right w:val="nil"/>
            </w:tcBorders>
            <w:shd w:val="clear" w:color="auto" w:fill="auto"/>
            <w:hideMark/>
          </w:tcPr>
          <w:p w14:paraId="742DFF1E" w14:textId="77777777" w:rsidR="005510FE" w:rsidRPr="00F400B4" w:rsidRDefault="005510FE" w:rsidP="002026FC">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To allow program managers to select patients who will participate in different behavioural interventions aimed at increasing attendance levels.</w:t>
            </w:r>
          </w:p>
        </w:tc>
      </w:tr>
      <w:tr w:rsidR="00F400B4" w:rsidRPr="00F400B4" w14:paraId="12491E88" w14:textId="77777777" w:rsidTr="004C4256">
        <w:trPr>
          <w:trHeight w:val="524"/>
        </w:trPr>
        <w:tc>
          <w:tcPr>
            <w:tcW w:w="3071" w:type="dxa"/>
            <w:tcBorders>
              <w:top w:val="nil"/>
              <w:left w:val="nil"/>
              <w:bottom w:val="nil"/>
              <w:right w:val="nil"/>
            </w:tcBorders>
            <w:shd w:val="clear" w:color="auto" w:fill="auto"/>
            <w:hideMark/>
          </w:tcPr>
          <w:p w14:paraId="778F1239" w14:textId="77777777" w:rsidR="005510FE" w:rsidRPr="00F400B4" w:rsidRDefault="005510FE" w:rsidP="002026FC">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Context</w:t>
            </w:r>
          </w:p>
        </w:tc>
        <w:tc>
          <w:tcPr>
            <w:tcW w:w="6946" w:type="dxa"/>
            <w:tcBorders>
              <w:top w:val="nil"/>
              <w:left w:val="nil"/>
              <w:bottom w:val="nil"/>
              <w:right w:val="nil"/>
            </w:tcBorders>
            <w:shd w:val="clear" w:color="auto" w:fill="auto"/>
            <w:hideMark/>
          </w:tcPr>
          <w:p w14:paraId="46BB1608" w14:textId="77777777" w:rsidR="005510FE" w:rsidRPr="00F400B4" w:rsidRDefault="005510FE" w:rsidP="002026FC">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A primary care program, in a developing country, with high no-show rates.</w:t>
            </w:r>
          </w:p>
        </w:tc>
      </w:tr>
      <w:tr w:rsidR="00F400B4" w:rsidRPr="00F400B4" w14:paraId="781F5EDC" w14:textId="77777777" w:rsidTr="004C4256">
        <w:trPr>
          <w:trHeight w:val="387"/>
        </w:trPr>
        <w:tc>
          <w:tcPr>
            <w:tcW w:w="3071" w:type="dxa"/>
            <w:tcBorders>
              <w:top w:val="nil"/>
              <w:left w:val="nil"/>
              <w:bottom w:val="nil"/>
              <w:right w:val="nil"/>
            </w:tcBorders>
            <w:shd w:val="clear" w:color="auto" w:fill="auto"/>
            <w:hideMark/>
          </w:tcPr>
          <w:p w14:paraId="1A24F0EB" w14:textId="77777777" w:rsidR="005510FE" w:rsidRPr="00F400B4" w:rsidRDefault="005510FE" w:rsidP="002026FC">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Mechanism</w:t>
            </w:r>
          </w:p>
        </w:tc>
        <w:tc>
          <w:tcPr>
            <w:tcW w:w="6946" w:type="dxa"/>
            <w:tcBorders>
              <w:top w:val="nil"/>
              <w:left w:val="nil"/>
              <w:bottom w:val="nil"/>
              <w:right w:val="nil"/>
            </w:tcBorders>
            <w:shd w:val="clear" w:color="auto" w:fill="auto"/>
            <w:hideMark/>
          </w:tcPr>
          <w:p w14:paraId="163B32FA" w14:textId="77777777" w:rsidR="005510FE" w:rsidRPr="00F400B4" w:rsidRDefault="005510FE" w:rsidP="002026FC">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Predict individual no-show probabilities using ML techniques.</w:t>
            </w:r>
          </w:p>
        </w:tc>
      </w:tr>
      <w:tr w:rsidR="005510FE" w:rsidRPr="00F400B4" w14:paraId="04544D8D" w14:textId="77777777" w:rsidTr="004C4256">
        <w:trPr>
          <w:trHeight w:val="643"/>
        </w:trPr>
        <w:tc>
          <w:tcPr>
            <w:tcW w:w="3071" w:type="dxa"/>
            <w:tcBorders>
              <w:top w:val="nil"/>
              <w:left w:val="nil"/>
              <w:bottom w:val="single" w:sz="4" w:space="0" w:color="auto"/>
              <w:right w:val="nil"/>
            </w:tcBorders>
            <w:shd w:val="clear" w:color="auto" w:fill="auto"/>
            <w:hideMark/>
          </w:tcPr>
          <w:p w14:paraId="6687070B" w14:textId="77777777" w:rsidR="005510FE" w:rsidRPr="00F400B4" w:rsidRDefault="005510FE" w:rsidP="002026FC">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Rationale</w:t>
            </w:r>
          </w:p>
        </w:tc>
        <w:tc>
          <w:tcPr>
            <w:tcW w:w="6946" w:type="dxa"/>
            <w:tcBorders>
              <w:top w:val="nil"/>
              <w:left w:val="nil"/>
              <w:bottom w:val="single" w:sz="4" w:space="0" w:color="auto"/>
              <w:right w:val="nil"/>
            </w:tcBorders>
            <w:shd w:val="clear" w:color="auto" w:fill="auto"/>
            <w:hideMark/>
          </w:tcPr>
          <w:p w14:paraId="65262B34" w14:textId="77777777" w:rsidR="005510FE" w:rsidRPr="00F400B4" w:rsidRDefault="005510FE" w:rsidP="002026FC">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Behavioural interventions are most cost-effective when patients are classified according to their no-show risk.</w:t>
            </w:r>
          </w:p>
        </w:tc>
      </w:tr>
    </w:tbl>
    <w:p w14:paraId="47B12BA2" w14:textId="77777777" w:rsidR="005510FE" w:rsidRPr="00F400B4" w:rsidRDefault="005510FE" w:rsidP="005510FE">
      <w:pPr>
        <w:spacing w:after="0" w:line="360" w:lineRule="auto"/>
        <w:ind w:firstLine="720"/>
        <w:jc w:val="both"/>
      </w:pPr>
    </w:p>
    <w:p w14:paraId="6CF722C0" w14:textId="1B73D2BC" w:rsidR="00EA0F0E" w:rsidRPr="003F0A4C" w:rsidRDefault="00EA0F0E" w:rsidP="00EA0F0E">
      <w:pPr>
        <w:spacing w:line="360" w:lineRule="auto"/>
        <w:jc w:val="both"/>
      </w:pPr>
      <w:r>
        <w:t>3</w:t>
      </w:r>
      <w:r w:rsidRPr="003F0A4C">
        <w:t>.</w:t>
      </w:r>
      <w:r>
        <w:t>3</w:t>
      </w:r>
      <w:r w:rsidRPr="003F0A4C">
        <w:t xml:space="preserve"> </w:t>
      </w:r>
      <w:r>
        <w:t>Design and development</w:t>
      </w:r>
      <w:r w:rsidR="00446673">
        <w:t>:</w:t>
      </w:r>
      <w:r w:rsidR="00731844">
        <w:t xml:space="preserve"> the tested</w:t>
      </w:r>
      <w:r w:rsidR="00446673">
        <w:t xml:space="preserve"> modelling approaches</w:t>
      </w:r>
      <w:r>
        <w:t xml:space="preserve"> </w:t>
      </w:r>
    </w:p>
    <w:p w14:paraId="5701CF36" w14:textId="5A9FED50" w:rsidR="00EA0F0E" w:rsidRPr="00F400B4" w:rsidRDefault="00EA0F0E" w:rsidP="00EA0F0E">
      <w:pPr>
        <w:spacing w:line="360" w:lineRule="auto"/>
        <w:ind w:firstLine="720"/>
        <w:jc w:val="both"/>
      </w:pPr>
      <w:r w:rsidRPr="00F400B4">
        <w:t xml:space="preserve">The first step in the process is the quantification of linear relationships between variables and no-show probabilities. Ordinary least squares (OLS) estimation is widely used to that end. However, Tibshirani </w:t>
      </w:r>
      <w:r w:rsidRPr="00F400B4">
        <w:fldChar w:fldCharType="begin" w:fldLock="1"/>
      </w:r>
      <w:r w:rsidR="008323F5">
        <w:instrText>ADDIN CSL_CITATION {"citationItems":[{"id":"ITEM-1","itemData":{"DOI":"10.1111/j.2517-6161.1996.tb02080.x","ISSN":"0035-9246","abstract":"SUMMARY We propose a new method for estimation in linear models. The ?lasso? minimizes the residual sum of squares subject to the sum of the absolute value of the coefficients being less than a constant. Because of the nature of this constraint it tends to produce some coefficients that are exactly 0 and hence gives interpretable models. Our simulation studies suggest that the lasso enjoys some of the favourable properties of both subset selection and ridge regression. It produces interpretable models like subset selection and exhibits the stability of ridge regression. There is also an interesting relationship with recent work in adaptive function estimation by Donoho and Johnstone. The lasso idea is quite general and can be applied in a variety of statistical models: extensions to generalized regression models and tree-based models are briefly described.","author":[{"dropping-particle":"","family":"Tibshirani","given":"Robert","non-dropping-particle":"","parse-names":false,"suffix":""}],"container-title":"Journal of the Royal Statistical Society: Series B (Methodological)","id":"ITEM-1","issue":"1","issued":{"date-parts":[["1996","1","1"]]},"note":"doi: 10.1111/j.2517-6161.1996.tb02080.x","page":"267-288","publisher":"John Wiley &amp; Sons, Ltd (10.1111)","title":"Regression Shrinkage and Selection Via the Lasso","type":"article-journal","volume":"58"},"uris":["http://www.mendeley.com/documents/?uuid=d5d8a959-394c-438a-9f82-19fc6f877e5a"]}],"mendeley":{"formattedCitation":"[46]","plainTextFormattedCitation":"[46]","previouslyFormattedCitation":"[46]"},"properties":{"noteIndex":0},"schema":"https://github.com/citation-style-language/schema/raw/master/csl-citation.json"}</w:instrText>
      </w:r>
      <w:r w:rsidRPr="00F400B4">
        <w:fldChar w:fldCharType="separate"/>
      </w:r>
      <w:r w:rsidR="00212EE2" w:rsidRPr="00212EE2">
        <w:rPr>
          <w:noProof/>
        </w:rPr>
        <w:t>[46]</w:t>
      </w:r>
      <w:r w:rsidRPr="00F400B4">
        <w:fldChar w:fldCharType="end"/>
      </w:r>
      <w:r w:rsidRPr="00F400B4">
        <w:t xml:space="preserve"> analyses two major drawbacks of OLS: accuracy and interpretation. Since OLS estimates have large variance, setting some coefficients to zero contributes to overcoming both limitations. Therefore, Tibshirani proposes the LASSO regression model, which minimizes the residual sum of squares and ensures that the sum of the absolute value of the coefficients is less than some chosen value. Recent applications of this model include forecasting </w:t>
      </w:r>
      <w:r w:rsidRPr="00F400B4">
        <w:fldChar w:fldCharType="begin" w:fldLock="1"/>
      </w:r>
      <w:r w:rsidR="008323F5">
        <w:instrText>ADDIN CSL_CITATION {"citationItems":[{"id":"ITEM-1","itemData":{"DOI":"10.1016/j.trd.2017.09.014","ISSN":"13619209","abstract":"During the voyage, predicting fuel consumption of ships under different sea-states and weather conditions has been a challenging and far-reaching topic, because there are a great number of feature variables affecting the fuel consumption, including main-engine status, cargo weight, ship draft, sea-states and weather conditions, etc. Data driven statistical models have been employed to model the relationship between fuel consumption rate and these voyage parameters. However, some of the feature variables are highly correlated, e.g. wind speed and wave height, air pressure and wind force, cargo weight and draft etc., thus a typical multiple collinearity problem arises so that the fuel consumption cannot be accurately calculated by using the traditional multiple linear regression. In this study, the LASSO (Least Absolute Shrinkage and Selection Operator) regression algorithm is employed to implement the variable selection for these feature variables, additionally, it guides the trained predictor towards a generalizable solution, thereby improving the interpretability and accuracy of the model. On the basis of the LASSO, a novel ship fuel consumption prediction model is proposed. Experimentally, the superiority of the proposed method was confirmed by comparing it with some existing methods on predicting the fuel consumption. The proposed method is a promising development that improves the calculation of the fuel consumption.","author":[{"dropping-particle":"","family":"Wang","given":"Shengzheng","non-dropping-particle":"","parse-names":false,"suffix":""},{"dropping-particle":"","family":"Ji","given":"Baoxian","non-dropping-particle":"","parse-names":false,"suffix":""},{"dropping-particle":"","family":"Zhao","given":"Jiansen","non-dropping-particle":"","parse-names":false,"suffix":""},{"dropping-particle":"","family":"Liu","given":"Wei","non-dropping-particle":"","parse-names":false,"suffix":""},{"dropping-particle":"","family":"Xu","given":"Tie","non-dropping-particle":"","parse-names":false,"suffix":""}],"container-title":"Transportation Research Part D: Transport and Environment","id":"ITEM-1","issue":"October 2017","issued":{"date-parts":[["2018"]]},"page":"817-824","publisher":"Elsevier","title":"Predicting ship fuel consumption based on LASSO regression","type":"article-journal","volume":"65"},"uris":["http://www.mendeley.com/documents/?uuid=d73d47ad-77f2-4a84-b606-ed60503dd620"]}],"mendeley":{"formattedCitation":"[47]","plainTextFormattedCitation":"[47]","previouslyFormattedCitation":"[47]"},"properties":{"noteIndex":0},"schema":"https://github.com/citation-style-language/schema/raw/master/csl-citation.json"}</w:instrText>
      </w:r>
      <w:r w:rsidRPr="00F400B4">
        <w:fldChar w:fldCharType="separate"/>
      </w:r>
      <w:r w:rsidR="00212EE2" w:rsidRPr="00212EE2">
        <w:rPr>
          <w:noProof/>
        </w:rPr>
        <w:t>[47]</w:t>
      </w:r>
      <w:r w:rsidRPr="00F400B4">
        <w:fldChar w:fldCharType="end"/>
      </w:r>
      <w:r w:rsidRPr="00F400B4">
        <w:t xml:space="preserve"> and classification problems </w:t>
      </w:r>
      <w:r w:rsidRPr="00F400B4">
        <w:fldChar w:fldCharType="begin" w:fldLock="1"/>
      </w:r>
      <w:r w:rsidR="008323F5">
        <w:instrText>ADDIN CSL_CITATION {"citationItems":[{"id":"ITEM-1","itemData":{"DOI":"10.18632/oncotarget.17870","ISBN":"4963749645","ISSN":"19492553","abstract":"© Zhang et al. Background and objective: There are several disease severity scores being used for the prediction of mortality in critically ill patients. However, none of them was developed and validated specifically for patients with severe sepsis. The present study aimed to develop a novel prediction score for severe sepsis. Results: A total of 3206 patients with severe sepsis were enrolled, including 1054 non-survivors and 2152 survivors. The LASSO score showed the best discrimination (area under curve: 0.772; 95% confidence interval: 0.735-0.810) in the validation cohort as compared with other scores such as simplified acute physiology score II, acute physiological score III, Logistic organ dysfunction system, sequential organ failure assessment score, and Oxford Acute Severity of Illness Score. The calibration slope was 0.889 and Brier value was 0.173. Materials and Methods: The study employed a single center database called Medical Information Mart for Intensive Care-III) MIMIC-III for analysis. Severe sepsis was defined as infection and acute organ dysfunction. Clinical and laboratory variables used in clinical routines were included for screening. Subjects without missing values were included, and the whole dataset was split into training and validation cohorts. The score was coined LASSO score because variable selection was performed using the least absolute shrinkage and selection operator (LASSO) technique. Finally, the LASSO score was evaluated for its discrimination and calibration in the validation cohort. Conclusions: The study developed the LASSO score for mortality prediction in patients with severe sepsis. Although the score had good discrimination and calibration in a randomly selected subsample, external validations are still required.","author":[{"dropping-particle":"","family":"Zhang","given":"Zhongheng","non-dropping-particle":"","parse-names":false,"suffix":""},{"dropping-particle":"","family":"Hong","given":"Yucai","non-dropping-particle":"","parse-names":false,"suffix":""}],"container-title":"Oncotarget","id":"ITEM-1","issue":"30","issued":{"date-parts":[["2017"]]},"page":"49637-49645","title":"Development of a novel score for the prediction of hospital mortality in patients with severe sepsis: The use of electronic healthcare records with LASSO regression","type":"article-journal","volume":"8"},"uris":["http://www.mendeley.com/documents/?uuid=49843aa9-95eb-4a48-8a77-d2c38285b7e1"]}],"mendeley":{"formattedCitation":"[48]","plainTextFormattedCitation":"[48]","previouslyFormattedCitation":"[48]"},"properties":{"noteIndex":0},"schema":"https://github.com/citation-style-language/schema/raw/master/csl-citation.json"}</w:instrText>
      </w:r>
      <w:r w:rsidRPr="00F400B4">
        <w:fldChar w:fldCharType="separate"/>
      </w:r>
      <w:r w:rsidR="00212EE2" w:rsidRPr="00212EE2">
        <w:rPr>
          <w:noProof/>
        </w:rPr>
        <w:t>[48]</w:t>
      </w:r>
      <w:r w:rsidRPr="00F400B4">
        <w:fldChar w:fldCharType="end"/>
      </w:r>
      <w:r w:rsidRPr="00F400B4">
        <w:t xml:space="preserve">. We have used Scikit-Learn’s logistic regression CV implementation, setting the alpha value to 0 so as not to not use ridge regression, and all other parameters have been left at their default values </w:t>
      </w:r>
      <w:r w:rsidRPr="00F400B4">
        <w:fldChar w:fldCharType="begin" w:fldLock="1"/>
      </w:r>
      <w:r w:rsidR="008323F5">
        <w:instrText>ADDIN CSL_CITATION {"citationItems":[{"id":"ITEM-1","itemData":{"DOI":"10.1145/2786984.2786995","ISSN":"2375-0529","abstract":"Scikit-learn is a Python module integrating a wide range of state-of-the-art machine learning algo- rithms for medium-scale supervised and unsupervised problems. This package focuses on bring- ing machine learning to non-specialists using a general-purpose high-level language. Emphasis is put on ease of use, performance, documentation, and API consistency. It has minimal dependen- cies and is distributed under the simplified BSD license, encouraging its use in both academic and commercial settings. Source code, binaries, and documentation can be downloaded from http://scikit-learn.sourceforge.net.","author":[{"dropping-particle":"","family":"Pedregosa","given":"F.","non-dropping-particle":"","parse-names":false,"suffix":""},{"dropping-particle":"","family":"Varoquaux","given":"G.","non-dropping-particle":"","parse-names":false,"suffix":""},{"dropping-particle":"","family":"Gramfort","given":"A","non-dropping-particle":"","parse-names":false,"suffix":""},{"dropping-particle":"","family":"Michel","given":"V","non-dropping-particle":"","parse-names":false,"suffix":""},{"dropping-particle":"","family":"Thirion","given":"B","non-dropping-particle":"","parse-names":false,"suffix":""},{"dropping-particle":"","family":"Grisel","given":"O","non-dropping-particle":"","parse-names":false,"suffix":""},{"dropping-particle":"","family":"Bllondel","given":"M","non-dropping-particle":"","parse-names":false,"suffix":""},{"dropping-particle":"","family":"Prettenhofer","given":"P","non-dropping-particle":"","parse-names":false,"suffix":""},{"dropping-particle":"","family":"Weiss","given":"R","non-dropping-particle":"","parse-names":false,"suffix":""},{"dropping-particle":"","family":"Dubourg","given":"V","non-dropping-particle":"","parse-names":false,"suffix":""},{"dropping-particle":"","family":"Vanderplas","given":"A","non-dropping-particle":"","parse-names":false,"suffix":""},{"dropping-particle":"","family":"Cournapeau","given":"D","non-dropping-particle":"","parse-names":false,"suffix":""},{"dropping-particle":"","family":"Brucher","given":"M","non-dropping-particle":"","parse-names":false,"suffix":""},{"dropping-particle":"","family":"M","given":"Perrot","non-dropping-particle":"","parse-names":false,"suffix":""},{"dropping-particle":"","family":"Duchesnay","given":"E","non-dropping-particle":"","parse-names":false,"suffix":""}],"container-title":"Journal of Machine Learning Research","id":"ITEM-1","issue":"85","issued":{"date-parts":[["2011"]]},"page":"2825-2830","title":"Scikit-learn: Machine Learning in Python","type":"article-journal","volume":"12"},"uris":["http://www.mendeley.com/documents/?uuid=bc02a2da-c353-447b-a326-efd2899b672b"]}],"mendeley":{"formattedCitation":"[49]","plainTextFormattedCitation":"[49]","previouslyFormattedCitation":"[49]"},"properties":{"noteIndex":0},"schema":"https://github.com/citation-style-language/schema/raw/master/csl-citation.json"}</w:instrText>
      </w:r>
      <w:r w:rsidRPr="00F400B4">
        <w:fldChar w:fldCharType="separate"/>
      </w:r>
      <w:r w:rsidR="00212EE2" w:rsidRPr="00212EE2">
        <w:rPr>
          <w:noProof/>
        </w:rPr>
        <w:t>[49]</w:t>
      </w:r>
      <w:r w:rsidRPr="00F400B4">
        <w:fldChar w:fldCharType="end"/>
      </w:r>
      <w:r w:rsidRPr="00F400B4">
        <w:t xml:space="preserve">. Additionally, we perform a parametric analysis on the penalty constant of the model. For each service, thirty values are tested (10 values for each of the following three intervals: (0-0.1], (0.1-1], (1-10]) selecting the constant </w:t>
      </w:r>
      <w:r w:rsidR="002667BD">
        <w:t>under</w:t>
      </w:r>
      <w:r w:rsidR="002667BD" w:rsidRPr="00F400B4">
        <w:t xml:space="preserve"> </w:t>
      </w:r>
      <w:r w:rsidRPr="00F400B4">
        <w:t xml:space="preserve">which the AUROC is stable (i.e. its improvement is marginal) and the prediction depends on the minimum number of variables. Then, for each input variable, we interpret the average coefficients of a 10-by-10 CV. These results are used to inform feature selection for both the RF and the NN. </w:t>
      </w:r>
    </w:p>
    <w:p w14:paraId="7B772341" w14:textId="07190872" w:rsidR="00EA0F0E" w:rsidRPr="00F400B4" w:rsidRDefault="00EA0F0E" w:rsidP="00EA0F0E">
      <w:pPr>
        <w:spacing w:line="360" w:lineRule="auto"/>
        <w:ind w:firstLine="720"/>
        <w:jc w:val="both"/>
      </w:pPr>
      <w:r w:rsidRPr="003F0A4C">
        <w:t xml:space="preserve">Although logistic regression (LR) models are highly interpretable (i.e. understandable by non-experts), they may not be useful in contexts where the relationships between variables are nonlinear </w:t>
      </w:r>
      <w:r w:rsidRPr="003F0A4C">
        <w:fldChar w:fldCharType="begin" w:fldLock="1"/>
      </w:r>
      <w:r w:rsidR="008323F5">
        <w:instrText>ADDIN CSL_CITATION {"citationItems":[{"id":"ITEM-1","itemData":{"DOI":"10.1016/j.mineng.2012.05.008","ISSN":"08926875","abstract":"Better understanding of process phenomena is dependent on the interpretation of models capturing the relationships between the process variables. Although linear regression is used routinely in the mineral process industries for this purpose, it may not be useful where the relationships between variables are nonlinear or complex. Under these circumstances, nonlinear methods, such as neural networks or decision trees can be used to develop reliable models, without necessarily giving any particular or explicit insight into the relationships between the process and the target variables. This is a major drawback in situations where such information would be very important, such as in fault identification or gaining a better understanding of the fundamentals of a process. In this paper, the use of variable importance measures and partial dependency plots generated by random forest models are proposed as a practical tool that can be used to surmount this problem. In particular, it is shown that important variables can be flagged by appropriate threshold generated by inclusion of dummy variables in the system. Moreover, the results of the study indicate that random forest models can reliably identify the influence of individual variables, even in the presence of high levels of additive noise. This would make it a useful tool in continuous process improvement and root cause analysis of abnormal process behaviour. © 2012 Elsevier Ltd. All rights reserved.","author":[{"dropping-particle":"","family":"Auret","given":"Lidia","non-dropping-particle":"","parse-names":false,"suffix":""},{"dropping-particle":"","family":"Aldrich","given":"Chris","non-dropping-particle":"","parse-names":false,"suffix":""}],"container-title":"Minerals Engineering","id":"ITEM-1","issued":{"date-parts":[["2012"]]},"page":"27-42","publisher":"Elsevier Ltd","title":"Interpretation of nonlinear relationships between process variables by use of random forests","type":"article-journal","volume":"35"},"uris":["http://www.mendeley.com/documents/?uuid=2b295f8d-44c5-4a8a-a2fd-8f1e5fb8de87"]}],"mendeley":{"formattedCitation":"[50]","plainTextFormattedCitation":"[50]","previouslyFormattedCitation":"[50]"},"properties":{"noteIndex":0},"schema":"https://github.com/citation-style-language/schema/raw/master/csl-citation.json"}</w:instrText>
      </w:r>
      <w:r w:rsidRPr="003F0A4C">
        <w:fldChar w:fldCharType="separate"/>
      </w:r>
      <w:r w:rsidR="00212EE2" w:rsidRPr="00212EE2">
        <w:rPr>
          <w:noProof/>
        </w:rPr>
        <w:t>[50]</w:t>
      </w:r>
      <w:r w:rsidRPr="003F0A4C">
        <w:fldChar w:fldCharType="end"/>
      </w:r>
      <w:r w:rsidRPr="003F0A4C">
        <w:t xml:space="preserve">. For those cases, tree-based ensemble algorithms have shown good performance and modelling flexibility </w:t>
      </w:r>
      <w:r w:rsidRPr="003F0A4C">
        <w:fldChar w:fldCharType="begin" w:fldLock="1"/>
      </w:r>
      <w:r w:rsidR="008323F5">
        <w:instrText>ADDIN CSL_CITATION {"citationItems":[{"id":"ITEM-1","itemData":{"author":[{"dropping-particle":"","family":"Breiman","given":"L.","non-dropping-particle":"","parse-names":false,"suffix":""}],"id":"ITEM-1","issued":{"date-parts":[["2002"]]},"publisher":"Statistics Deparment University of Californua Berkeley, CA","title":"Manual on setting up, using and understanding Random Forests V3","type":"article"},"uris":["http://www.mendeley.com/documents/?uuid=e9a3925e-4f56-4f72-89d0-da9bfbca4005"]}],"mendeley":{"formattedCitation":"[51]","plainTextFormattedCitation":"[51]","previouslyFormattedCitation":"[51]"},"properties":{"noteIndex":0},"schema":"https://github.com/citation-style-language/schema/raw/master/csl-citation.json"}</w:instrText>
      </w:r>
      <w:r w:rsidRPr="003F0A4C">
        <w:fldChar w:fldCharType="separate"/>
      </w:r>
      <w:r w:rsidR="00212EE2" w:rsidRPr="00212EE2">
        <w:rPr>
          <w:noProof/>
        </w:rPr>
        <w:t>[51]</w:t>
      </w:r>
      <w:r w:rsidRPr="003F0A4C">
        <w:fldChar w:fldCharType="end"/>
      </w:r>
      <w:r w:rsidRPr="003F0A4C">
        <w:t xml:space="preserve">. Tree classifiers split </w:t>
      </w:r>
      <w:r w:rsidRPr="003F0A4C">
        <w:lastRenderedPageBreak/>
        <w:t>the data set according to a criterion maximizing</w:t>
      </w:r>
      <w:r>
        <w:t xml:space="preserve"> separation;</w:t>
      </w:r>
      <w:r w:rsidRPr="003F0A4C">
        <w:t xml:space="preserve"> the result is a tree-like structure </w:t>
      </w:r>
      <w:r w:rsidRPr="003F0A4C">
        <w:fldChar w:fldCharType="begin" w:fldLock="1"/>
      </w:r>
      <w:r w:rsidR="008323F5">
        <w:instrText>ADDIN CSL_CITATION {"citationItems":[{"id":"ITEM-1","itemData":{"DOI":"10.1016/S1532-0464(03)00034-0","ISSN":"15320464","abstract":"Logistic regression and artificial neural networks are the models of choice in many medical data classification tasks. In this review, we summarize the differences and similarities of these models from a technical point of view, and compare them with other machine learning algorithms. We provide considerations useful for critically assessing the quality of the models and the results based on these models. Finally, we summarize our findings on how quality criteria for logistic regression and artificial neural network models are met in a sample of papers from the medical literature. © 2003 Elsevier Science (USA). All rights reserved.","author":[{"dropping-particle":"","family":"Dreiseitl","given":"Stephan","non-dropping-particle":"","parse-names":false,"suffix":""},{"dropping-particle":"","family":"Ohno-Machado","given":"Lucila","non-dropping-particle":"","parse-names":false,"suffix":""}],"container-title":"Journal of Biomedical Informatics","id":"ITEM-1","issue":"5-6","issued":{"date-parts":[["2002"]]},"page":"352-359","title":"Logistic regression and artificial neural network classification models: A methodology review","type":"article-journal","volume":"35"},"uris":["http://www.mendeley.com/documents/?uuid=500be5bd-e5f5-46c7-9ecf-cbc92cacd5bf"]}],"mendeley":{"formattedCitation":"[52]","plainTextFormattedCitation":"[52]","previouslyFormattedCitation":"[52]"},"properties":{"noteIndex":0},"schema":"https://github.com/citation-style-language/schema/raw/master/csl-citation.json"}</w:instrText>
      </w:r>
      <w:r w:rsidRPr="003F0A4C">
        <w:fldChar w:fldCharType="separate"/>
      </w:r>
      <w:r w:rsidR="00212EE2" w:rsidRPr="00212EE2">
        <w:rPr>
          <w:noProof/>
        </w:rPr>
        <w:t>[52]</w:t>
      </w:r>
      <w:r w:rsidRPr="003F0A4C">
        <w:fldChar w:fldCharType="end"/>
      </w:r>
      <w:r w:rsidRPr="003F0A4C">
        <w:t>. An ensemble of tree predictors, where each tree depends on the values of a random sample of both cases and variables, is called a R</w:t>
      </w:r>
      <w:r>
        <w:t xml:space="preserve">andom </w:t>
      </w:r>
      <w:r w:rsidRPr="003F0A4C">
        <w:t>F</w:t>
      </w:r>
      <w:r>
        <w:t>orest</w:t>
      </w:r>
      <w:r w:rsidRPr="003F0A4C">
        <w:t xml:space="preserve"> </w:t>
      </w:r>
      <w:r w:rsidRPr="003F0A4C">
        <w:fldChar w:fldCharType="begin" w:fldLock="1"/>
      </w:r>
      <w:r w:rsidR="008323F5">
        <w:instrText xml:space="preserve">ADDIN CSL_CITATION {"citationItems":[{"id":"ITEM-1","itemData":{"DOI":"10.1023/A:1010933404324","ISBN":"0885-6125","ISSN":"0885-6125","PMID":"21816105","abstract":"Random forests are a combination of tree predictors such that each tree depends on the values of a random vector sampled independently and with the same distribution for all trees in the forest. The generalization error for forests converges a.s. to a limit as the number of trees in the forest becomes large. The generalization error of a forest of tree classifiers depends on the strength of the individual trees in the forest and the corre- lation between them. Using a random selection of features to split each node yields error rates that compare favorably to Adaboost (Y. Freund &amp; R. Schapire, Machine Learning: Proceedings of the Thirteenth Interna- tional conference, </w:instrText>
      </w:r>
      <w:r w:rsidR="008323F5">
        <w:rPr>
          <w:rFonts w:ascii="Cambria Math" w:hAnsi="Cambria Math" w:cs="Cambria Math"/>
        </w:rPr>
        <w:instrText>∗∗∗</w:instrText>
      </w:r>
      <w:r w:rsidR="008323F5">
        <w:instrText>, 148</w:instrText>
      </w:r>
      <w:r w:rsidR="008323F5">
        <w:rPr>
          <w:rFonts w:ascii="Calibri" w:hAnsi="Calibri" w:cs="Calibri"/>
        </w:rPr>
        <w:instrText>–</w:instrText>
      </w:r>
      <w:r w:rsidR="008323F5">
        <w:instrText>156), but are more robust with respect to noise. Internal estimates monitor error, strength, and correlation and these are used to show the response to increasing the number of features used in the splitting. Internal estimates are also used to measure variable importance. These ideas are also applicable to regression. Keywords:","author":[{"dropping-particle":"","family":"Breiman","given":"L","non-dropping-particle":"","parse-names":false,"suffix":""}],"container-title":"Machine learning","id":"ITEM-1","issued":{"date-parts":[["2001"]]},"page":"5-32","title":"Random forests","type":"article-journal"},"uris":["http://www.mendeley.com/documents/?uuid=e236d026-77f4-404b-b3bb-1e8b4ca22504"]}],"mendeley":{"formattedCitation":"[53]","plainTextFormattedCitation":"[53]","previouslyFormattedCitation":"[53]"},"properties":{"noteIndex":0},"schema":"https://github.com/citation-style-language/schema/raw/master/csl-citation.json"}</w:instrText>
      </w:r>
      <w:r w:rsidRPr="003F0A4C">
        <w:fldChar w:fldCharType="separate"/>
      </w:r>
      <w:r w:rsidR="00212EE2" w:rsidRPr="00212EE2">
        <w:rPr>
          <w:noProof/>
        </w:rPr>
        <w:t>[53]</w:t>
      </w:r>
      <w:r w:rsidRPr="003F0A4C">
        <w:fldChar w:fldCharType="end"/>
      </w:r>
      <w:r w:rsidRPr="003F0A4C">
        <w:t xml:space="preserve">. For classification problems, RFs help to overcome the risk of overfitting, are less sensitive to outliers, and eliminate the need of pruning </w:t>
      </w:r>
      <w:r w:rsidRPr="003F0A4C">
        <w:fldChar w:fldCharType="begin" w:fldLock="1"/>
      </w:r>
      <w:r w:rsidR="008323F5">
        <w:instrText>ADDIN CSL_CITATION {"citationItems":[{"id":"ITEM-1","itemData":{"ISSN":"1694-0784","abstract":"In this paper, we have compared the classification results of two models i.e. Random Forest and the J48 for classifying twenty versatile datasets. We took 20 data sets available from UCI repository [1] containing instances varying from 148 to 20000. We compared the classification results obtained from methods i.e. Random Forest and Decision Tree (J48). The classification parameters consist of correctly classified instances, incorrectly classified instances, F-Measure, Precision, Accuracy and Recall. We discussed the pros and cons of using these models for large and small data sets. The classification results show that Random Forest gives better results for the same number of attributes and large data sets i.e. with greater number of instances, while J48 is handy with small data sets (less number of instances). The results from breast cancer data set depicts that when the number of instances increased from 286 to 699, the percentage of correctly classified instances increased from 69.23% to 96.13% for Random Forest i.e. for dataset with same number of attributes but having more instances, the Random Forest accuracy increased.","author":[{"dropping-particle":"","family":"Ali","given":"J","non-dropping-particle":"","parse-names":false,"suffix":""},{"dropping-particle":"","family":"Ahmad","given":"N","non-dropping-particle":"","parse-names":false,"suffix":""},{"dropping-particle":"","family":"Maqssod","given":"I","non-dropping-particle":"","parse-names":false,"suffix":""}],"container-title":"International Journal of Computer Science Issues","id":"ITEM-1","issue":"5","issued":{"date-parts":[["2012"]]},"page":"272-278","title":"Random Forests and Decision Trees","type":"article-journal","volume":"9"},"uris":["http://www.mendeley.com/documents/?uuid=5be33200-13ef-4f90-8f52-6eece129d693"]}],"mendeley":{"formattedCitation":"[54]","plainTextFormattedCitation":"[54]","previouslyFormattedCitation":"[54]"},"properties":{"noteIndex":0},"schema":"https://github.com/citation-style-language/schema/raw/master/csl-citation.json"}</w:instrText>
      </w:r>
      <w:r w:rsidRPr="003F0A4C">
        <w:fldChar w:fldCharType="separate"/>
      </w:r>
      <w:r w:rsidR="00212EE2" w:rsidRPr="00212EE2">
        <w:rPr>
          <w:noProof/>
        </w:rPr>
        <w:t>[54]</w:t>
      </w:r>
      <w:r w:rsidRPr="003F0A4C">
        <w:fldChar w:fldCharType="end"/>
      </w:r>
      <w:r w:rsidRPr="003F0A4C">
        <w:t xml:space="preserve">. It is been argued that the use of oversampling techniques could lead to overly optimistic prediction results </w:t>
      </w:r>
      <w:r w:rsidRPr="003F0A4C">
        <w:fldChar w:fldCharType="begin" w:fldLock="1"/>
      </w:r>
      <w:r w:rsidR="008323F5">
        <w:instrText>ADDIN CSL_CITATION {"citationItems":[{"id":"ITEM-1","itemData":{"abstract":"Information extracted from electrohysterography recordings could potentially prove to be an interesting additional source of information to estimate the risk on preterm birth. Recently, a large number of studies have reported near-perfect results to distinguish between recordings of patients that will deliver term or preterm using a public resource, called the Term/Preterm Electrohysterogram database. However, we argue that these results are overly optimistic due to a methodological flaw being made. In this work, we focus on one specific type of methodological flaw: applying over-sampling before partitioning the data into mutually exclusive training and testing sets. We show how this causes the results to be biased using two artificial datasets and reproduce results of studies in which this flaw was identified. Moreover, we evaluate the actual impact of over-sampling on predictive performance, when applied prior to data partitioning, using the same methodologies of related studies, to provide a realistic view of these methodologies' generalization capabilities. We make our research reproducible by providing all the code under an open license.","author":[{"dropping-particle":"","family":"Vandewiele","given":"Gilles","non-dropping-particle":"","parse-names":false,"suffix":""},{"dropping-particle":"","family":"Dehaene","given":"Isabelle","non-dropping-particle":"","parse-names":false,"suffix":""},{"dropping-particle":"","family":"Kovács","given":"György","non-dropping-particle":"","parse-names":false,"suffix":""},{"dropping-particle":"","family":"Sterckx","given":"Lucas","non-dropping-particle":"","parse-names":false,"suffix":""},{"dropping-particle":"","family":"Janssens","given":"Olivier","non-dropping-particle":"","parse-names":false,"suffix":""},{"dropping-particle":"","family":"Ongenae","given":"Femke","non-dropping-particle":"","parse-names":false,"suffix":""},{"dropping-particle":"","family":"Backere","given":"Femke","non-dropping-particle":"De","parse-names":false,"suffix":""},{"dropping-particle":"","family":"Turck","given":"Filip","non-dropping-particle":"De","parse-names":false,"suffix":""},{"dropping-particle":"","family":"Roelens","given":"Kristien","non-dropping-particle":"","parse-names":false,"suffix":""},{"dropping-particle":"","family":"Decruyenaere","given":"Johan","non-dropping-particle":"","parse-names":false,"suffix":""},{"dropping-particle":"","family":"Hoecke","given":"Sofie","non-dropping-particle":"Van","parse-names":false,"suffix":""},{"dropping-particle":"","family":"Demeester","given":"Thomas","non-dropping-particle":"","parse-names":false,"suffix":""}],"id":"ITEM-1","issued":{"date-parts":[["2020"]]},"title":"Overly Optimistic Prediction Results on Imbalanced Data: Flaws and Benefits of Applying Over-sampling","type":"article-journal"},"uris":["http://www.mendeley.com/documents/?uuid=359ef928-8596-442e-8953-1742562e8555"]}],"mendeley":{"formattedCitation":"[55]","plainTextFormattedCitation":"[55]","previouslyFormattedCitation":"[55]"},"properties":{"noteIndex":0},"schema":"https://github.com/citation-style-language/schema/raw/master/csl-citation.json"}</w:instrText>
      </w:r>
      <w:r w:rsidRPr="003F0A4C">
        <w:fldChar w:fldCharType="separate"/>
      </w:r>
      <w:r w:rsidR="00212EE2" w:rsidRPr="00212EE2">
        <w:rPr>
          <w:noProof/>
        </w:rPr>
        <w:t>[55]</w:t>
      </w:r>
      <w:r w:rsidRPr="003F0A4C">
        <w:fldChar w:fldCharType="end"/>
      </w:r>
      <w:r w:rsidRPr="003F0A4C">
        <w:t xml:space="preserve">. Therefore, in order to deal with an unbalanced data set, we decided to use weight class balancing. </w:t>
      </w:r>
      <w:r w:rsidR="00364474">
        <w:t>Table 5</w:t>
      </w:r>
      <w:r w:rsidRPr="00F400B4">
        <w:t xml:space="preserve"> provides detailed information of the parameters optimization process for the RF using Scikit Learn’s GridSearchCV function </w:t>
      </w:r>
      <w:r w:rsidRPr="00F400B4">
        <w:fldChar w:fldCharType="begin" w:fldLock="1"/>
      </w:r>
      <w:r w:rsidR="008323F5">
        <w:instrText>ADDIN CSL_CITATION {"citationItems":[{"id":"ITEM-1","itemData":{"DOI":"10.1145/2786984.2786995","ISSN":"2375-0529","abstract":"Scikit-learn is a Python module integrating a wide range of state-of-the-art machine learning algo- rithms for medium-scale supervised and unsupervised problems. This package focuses on bring- ing machine learning to non-specialists using a general-purpose high-level language. Emphasis is put on ease of use, performance, documentation, and API consistency. It has minimal dependen- cies and is distributed under the simplified BSD license, encouraging its use in both academic and commercial settings. Source code, binaries, and documentation can be downloaded from http://scikit-learn.sourceforge.net.","author":[{"dropping-particle":"","family":"Pedregosa","given":"F.","non-dropping-particle":"","parse-names":false,"suffix":""},{"dropping-particle":"","family":"Varoquaux","given":"G.","non-dropping-particle":"","parse-names":false,"suffix":""},{"dropping-particle":"","family":"Gramfort","given":"A","non-dropping-particle":"","parse-names":false,"suffix":""},{"dropping-particle":"","family":"Michel","given":"V","non-dropping-particle":"","parse-names":false,"suffix":""},{"dropping-particle":"","family":"Thirion","given":"B","non-dropping-particle":"","parse-names":false,"suffix":""},{"dropping-particle":"","family":"Grisel","given":"O","non-dropping-particle":"","parse-names":false,"suffix":""},{"dropping-particle":"","family":"Bllondel","given":"M","non-dropping-particle":"","parse-names":false,"suffix":""},{"dropping-particle":"","family":"Prettenhofer","given":"P","non-dropping-particle":"","parse-names":false,"suffix":""},{"dropping-particle":"","family":"Weiss","given":"R","non-dropping-particle":"","parse-names":false,"suffix":""},{"dropping-particle":"","family":"Dubourg","given":"V","non-dropping-particle":"","parse-names":false,"suffix":""},{"dropping-particle":"","family":"Vanderplas","given":"A","non-dropping-particle":"","parse-names":false,"suffix":""},{"dropping-particle":"","family":"Cournapeau","given":"D","non-dropping-particle":"","parse-names":false,"suffix":""},{"dropping-particle":"","family":"Brucher","given":"M","non-dropping-particle":"","parse-names":false,"suffix":""},{"dropping-particle":"","family":"M","given":"Perrot","non-dropping-particle":"","parse-names":false,"suffix":""},{"dropping-particle":"","family":"Duchesnay","given":"E","non-dropping-particle":"","parse-names":false,"suffix":""}],"container-title":"Journal of Machine Learning Research","id":"ITEM-1","issue":"85","issued":{"date-parts":[["2011"]]},"page":"2825-2830","title":"Scikit-learn: Machine Learning in Python","type":"article-journal","volume":"12"},"uris":["http://www.mendeley.com/documents/?uuid=bc02a2da-c353-447b-a326-efd2899b672b"]}],"mendeley":{"formattedCitation":"[49]","plainTextFormattedCitation":"[49]","previouslyFormattedCitation":"[49]"},"properties":{"noteIndex":0},"schema":"https://github.com/citation-style-language/schema/raw/master/csl-citation.json"}</w:instrText>
      </w:r>
      <w:r w:rsidRPr="00F400B4">
        <w:fldChar w:fldCharType="separate"/>
      </w:r>
      <w:r w:rsidR="00212EE2" w:rsidRPr="00212EE2">
        <w:rPr>
          <w:noProof/>
        </w:rPr>
        <w:t>[49]</w:t>
      </w:r>
      <w:r w:rsidRPr="00F400B4">
        <w:fldChar w:fldCharType="end"/>
      </w:r>
      <w:r w:rsidRPr="00F400B4">
        <w:t xml:space="preserve">. </w:t>
      </w:r>
    </w:p>
    <w:p w14:paraId="2490703F" w14:textId="125E29C5" w:rsidR="00EA0F0E" w:rsidRPr="00F400B4" w:rsidRDefault="00EA0F0E" w:rsidP="00EA0F0E">
      <w:pPr>
        <w:pStyle w:val="Caption"/>
        <w:rPr>
          <w:i w:val="0"/>
          <w:color w:val="auto"/>
        </w:rPr>
      </w:pPr>
      <w:r w:rsidRPr="00F400B4">
        <w:rPr>
          <w:i w:val="0"/>
          <w:color w:val="auto"/>
        </w:rPr>
        <w:t xml:space="preserve">Table </w:t>
      </w:r>
      <w:r w:rsidRPr="00F400B4">
        <w:rPr>
          <w:i w:val="0"/>
          <w:color w:val="auto"/>
        </w:rPr>
        <w:fldChar w:fldCharType="begin"/>
      </w:r>
      <w:r w:rsidRPr="00F400B4">
        <w:rPr>
          <w:i w:val="0"/>
          <w:color w:val="auto"/>
        </w:rPr>
        <w:instrText xml:space="preserve"> SEQ Table \* ARABIC </w:instrText>
      </w:r>
      <w:r w:rsidRPr="00F400B4">
        <w:rPr>
          <w:i w:val="0"/>
          <w:color w:val="auto"/>
        </w:rPr>
        <w:fldChar w:fldCharType="separate"/>
      </w:r>
      <w:r w:rsidR="00364474">
        <w:rPr>
          <w:i w:val="0"/>
          <w:noProof/>
          <w:color w:val="auto"/>
        </w:rPr>
        <w:t>5</w:t>
      </w:r>
      <w:r w:rsidRPr="00F400B4">
        <w:rPr>
          <w:i w:val="0"/>
          <w:color w:val="auto"/>
        </w:rPr>
        <w:fldChar w:fldCharType="end"/>
      </w:r>
      <w:r w:rsidRPr="00F400B4">
        <w:rPr>
          <w:i w:val="0"/>
          <w:color w:val="auto"/>
        </w:rPr>
        <w:t xml:space="preserve"> Parameter optimization for RF</w:t>
      </w:r>
    </w:p>
    <w:tbl>
      <w:tblPr>
        <w:tblW w:w="9730" w:type="dxa"/>
        <w:jc w:val="center"/>
        <w:tblLook w:val="04A0" w:firstRow="1" w:lastRow="0" w:firstColumn="1" w:lastColumn="0" w:noHBand="0" w:noVBand="1"/>
      </w:tblPr>
      <w:tblGrid>
        <w:gridCol w:w="5185"/>
        <w:gridCol w:w="4545"/>
      </w:tblGrid>
      <w:tr w:rsidR="00EA0F0E" w:rsidRPr="00F400B4" w14:paraId="0FE38319" w14:textId="77777777" w:rsidTr="004C4256">
        <w:trPr>
          <w:trHeight w:val="378"/>
          <w:jc w:val="center"/>
        </w:trPr>
        <w:tc>
          <w:tcPr>
            <w:tcW w:w="5185" w:type="dxa"/>
            <w:tcBorders>
              <w:top w:val="single" w:sz="4" w:space="0" w:color="auto"/>
              <w:left w:val="nil"/>
              <w:bottom w:val="single" w:sz="4" w:space="0" w:color="auto"/>
              <w:right w:val="nil"/>
            </w:tcBorders>
            <w:shd w:val="clear" w:color="auto" w:fill="auto"/>
            <w:hideMark/>
          </w:tcPr>
          <w:p w14:paraId="542EEFA3" w14:textId="77777777" w:rsidR="00EA0F0E" w:rsidRPr="00F400B4" w:rsidRDefault="00EA0F0E" w:rsidP="00BD5DB9">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Parameter</w:t>
            </w:r>
          </w:p>
        </w:tc>
        <w:tc>
          <w:tcPr>
            <w:tcW w:w="4545" w:type="dxa"/>
            <w:tcBorders>
              <w:top w:val="single" w:sz="4" w:space="0" w:color="auto"/>
              <w:left w:val="nil"/>
              <w:bottom w:val="single" w:sz="4" w:space="0" w:color="auto"/>
              <w:right w:val="nil"/>
            </w:tcBorders>
            <w:shd w:val="clear" w:color="auto" w:fill="auto"/>
            <w:noWrap/>
            <w:hideMark/>
          </w:tcPr>
          <w:p w14:paraId="27AC1662" w14:textId="77777777" w:rsidR="00EA0F0E" w:rsidRPr="00F400B4" w:rsidRDefault="00EA0F0E" w:rsidP="00BD5DB9">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Tested values</w:t>
            </w:r>
          </w:p>
        </w:tc>
      </w:tr>
      <w:tr w:rsidR="00EA0F0E" w:rsidRPr="00F400B4" w14:paraId="1647FD0D" w14:textId="77777777" w:rsidTr="004C4256">
        <w:trPr>
          <w:trHeight w:val="432"/>
          <w:jc w:val="center"/>
        </w:trPr>
        <w:tc>
          <w:tcPr>
            <w:tcW w:w="5185" w:type="dxa"/>
            <w:tcBorders>
              <w:top w:val="nil"/>
              <w:left w:val="nil"/>
              <w:bottom w:val="nil"/>
              <w:right w:val="nil"/>
            </w:tcBorders>
            <w:shd w:val="clear" w:color="auto" w:fill="auto"/>
            <w:hideMark/>
          </w:tcPr>
          <w:p w14:paraId="2629133A" w14:textId="77777777" w:rsidR="00EA0F0E" w:rsidRPr="00F400B4" w:rsidRDefault="00EA0F0E" w:rsidP="00BD5DB9">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Number of trees</w:t>
            </w:r>
          </w:p>
        </w:tc>
        <w:tc>
          <w:tcPr>
            <w:tcW w:w="4545" w:type="dxa"/>
            <w:tcBorders>
              <w:top w:val="nil"/>
              <w:left w:val="nil"/>
              <w:bottom w:val="nil"/>
              <w:right w:val="nil"/>
            </w:tcBorders>
            <w:shd w:val="clear" w:color="auto" w:fill="auto"/>
            <w:noWrap/>
            <w:hideMark/>
          </w:tcPr>
          <w:p w14:paraId="10D353F1" w14:textId="77777777" w:rsidR="00EA0F0E" w:rsidRPr="00F400B4" w:rsidRDefault="00EA0F0E" w:rsidP="00BD5DB9">
            <w:pPr>
              <w:spacing w:after="0" w:line="240" w:lineRule="auto"/>
              <w:jc w:val="right"/>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From 50 to 1000 (step length =50)</w:t>
            </w:r>
          </w:p>
        </w:tc>
      </w:tr>
      <w:tr w:rsidR="00EA0F0E" w:rsidRPr="00F400B4" w14:paraId="1E188953" w14:textId="77777777" w:rsidTr="004C4256">
        <w:trPr>
          <w:trHeight w:val="407"/>
          <w:jc w:val="center"/>
        </w:trPr>
        <w:tc>
          <w:tcPr>
            <w:tcW w:w="5185" w:type="dxa"/>
            <w:tcBorders>
              <w:top w:val="nil"/>
              <w:left w:val="nil"/>
              <w:bottom w:val="nil"/>
              <w:right w:val="nil"/>
            </w:tcBorders>
            <w:shd w:val="clear" w:color="auto" w:fill="auto"/>
            <w:hideMark/>
          </w:tcPr>
          <w:p w14:paraId="62C38D8C" w14:textId="77777777" w:rsidR="00EA0F0E" w:rsidRPr="00F400B4" w:rsidRDefault="00EA0F0E" w:rsidP="00BD5DB9">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Number of variables for each split</w:t>
            </w:r>
          </w:p>
        </w:tc>
        <w:tc>
          <w:tcPr>
            <w:tcW w:w="4545" w:type="dxa"/>
            <w:tcBorders>
              <w:top w:val="nil"/>
              <w:left w:val="nil"/>
              <w:bottom w:val="nil"/>
              <w:right w:val="nil"/>
            </w:tcBorders>
            <w:shd w:val="clear" w:color="auto" w:fill="auto"/>
            <w:noWrap/>
            <w:hideMark/>
          </w:tcPr>
          <w:p w14:paraId="031A2C0C" w14:textId="77777777" w:rsidR="00EA0F0E" w:rsidRPr="00F400B4" w:rsidRDefault="00EA0F0E" w:rsidP="00BD5DB9">
            <w:pPr>
              <w:spacing w:after="0" w:line="240" w:lineRule="auto"/>
              <w:jc w:val="right"/>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2,6,8,10</w:t>
            </w:r>
          </w:p>
        </w:tc>
      </w:tr>
      <w:tr w:rsidR="00EA0F0E" w:rsidRPr="00F400B4" w14:paraId="7BE3B392" w14:textId="77777777" w:rsidTr="004C4256">
        <w:trPr>
          <w:trHeight w:val="539"/>
          <w:jc w:val="center"/>
        </w:trPr>
        <w:tc>
          <w:tcPr>
            <w:tcW w:w="5185" w:type="dxa"/>
            <w:tcBorders>
              <w:top w:val="nil"/>
              <w:left w:val="nil"/>
              <w:bottom w:val="nil"/>
              <w:right w:val="nil"/>
            </w:tcBorders>
            <w:shd w:val="clear" w:color="auto" w:fill="auto"/>
            <w:hideMark/>
          </w:tcPr>
          <w:p w14:paraId="2E58FB24" w14:textId="77777777" w:rsidR="00EA0F0E" w:rsidRPr="00F400B4" w:rsidRDefault="00EA0F0E" w:rsidP="00BD5DB9">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 xml:space="preserve">Minimum number of samples required to be at a leaf node </w:t>
            </w:r>
          </w:p>
        </w:tc>
        <w:tc>
          <w:tcPr>
            <w:tcW w:w="4545" w:type="dxa"/>
            <w:tcBorders>
              <w:top w:val="nil"/>
              <w:left w:val="nil"/>
              <w:bottom w:val="nil"/>
              <w:right w:val="nil"/>
            </w:tcBorders>
            <w:shd w:val="clear" w:color="auto" w:fill="auto"/>
            <w:noWrap/>
          </w:tcPr>
          <w:p w14:paraId="26A75139" w14:textId="77777777" w:rsidR="00EA0F0E" w:rsidRPr="00F400B4" w:rsidRDefault="00EA0F0E" w:rsidP="00BD5DB9">
            <w:pPr>
              <w:spacing w:after="0" w:line="240" w:lineRule="auto"/>
              <w:jc w:val="right"/>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1x10</w:t>
            </w:r>
            <w:r w:rsidRPr="00F400B4">
              <w:rPr>
                <w:rFonts w:ascii="Calibri" w:eastAsia="Times New Roman" w:hAnsi="Calibri" w:cs="Calibri"/>
                <w:sz w:val="20"/>
                <w:szCs w:val="20"/>
                <w:vertAlign w:val="superscript"/>
                <w:lang w:eastAsia="en-GB"/>
              </w:rPr>
              <w:t>-2</w:t>
            </w:r>
            <w:r w:rsidRPr="00F400B4">
              <w:rPr>
                <w:rFonts w:ascii="Calibri" w:eastAsia="Times New Roman" w:hAnsi="Calibri" w:cs="Calibri"/>
                <w:sz w:val="20"/>
                <w:szCs w:val="20"/>
                <w:lang w:eastAsia="en-GB"/>
              </w:rPr>
              <w:t>, 1x10</w:t>
            </w:r>
            <w:r w:rsidRPr="00F400B4">
              <w:rPr>
                <w:rFonts w:ascii="Calibri" w:eastAsia="Times New Roman" w:hAnsi="Calibri" w:cs="Calibri"/>
                <w:sz w:val="20"/>
                <w:szCs w:val="20"/>
                <w:vertAlign w:val="superscript"/>
                <w:lang w:eastAsia="en-GB"/>
              </w:rPr>
              <w:t>-3</w:t>
            </w:r>
            <w:r w:rsidRPr="00F400B4">
              <w:rPr>
                <w:rFonts w:ascii="Calibri" w:eastAsia="Times New Roman" w:hAnsi="Calibri" w:cs="Calibri"/>
                <w:sz w:val="20"/>
                <w:szCs w:val="20"/>
                <w:lang w:eastAsia="en-GB"/>
              </w:rPr>
              <w:t>, 1x10</w:t>
            </w:r>
            <w:r w:rsidRPr="00F400B4">
              <w:rPr>
                <w:rFonts w:ascii="Calibri" w:eastAsia="Times New Roman" w:hAnsi="Calibri" w:cs="Calibri"/>
                <w:sz w:val="20"/>
                <w:szCs w:val="20"/>
                <w:vertAlign w:val="superscript"/>
                <w:lang w:eastAsia="en-GB"/>
              </w:rPr>
              <w:t>-4</w:t>
            </w:r>
            <w:r w:rsidRPr="00F400B4">
              <w:rPr>
                <w:rFonts w:ascii="Calibri" w:eastAsia="Times New Roman" w:hAnsi="Calibri" w:cs="Calibri"/>
                <w:sz w:val="20"/>
                <w:szCs w:val="20"/>
                <w:lang w:eastAsia="en-GB"/>
              </w:rPr>
              <w:t>, 1x10</w:t>
            </w:r>
            <w:r w:rsidRPr="00F400B4">
              <w:rPr>
                <w:rFonts w:ascii="Calibri" w:eastAsia="Times New Roman" w:hAnsi="Calibri" w:cs="Calibri"/>
                <w:sz w:val="20"/>
                <w:szCs w:val="20"/>
                <w:vertAlign w:val="superscript"/>
                <w:lang w:eastAsia="en-GB"/>
              </w:rPr>
              <w:t>-5</w:t>
            </w:r>
            <w:r w:rsidRPr="00F400B4">
              <w:rPr>
                <w:rFonts w:ascii="Calibri" w:eastAsia="Times New Roman" w:hAnsi="Calibri" w:cs="Calibri"/>
                <w:sz w:val="20"/>
                <w:szCs w:val="20"/>
                <w:lang w:eastAsia="en-GB"/>
              </w:rPr>
              <w:t>, 1x10</w:t>
            </w:r>
            <w:r w:rsidRPr="00F400B4">
              <w:rPr>
                <w:rFonts w:ascii="Calibri" w:eastAsia="Times New Roman" w:hAnsi="Calibri" w:cs="Calibri"/>
                <w:sz w:val="20"/>
                <w:szCs w:val="20"/>
                <w:vertAlign w:val="superscript"/>
                <w:lang w:eastAsia="en-GB"/>
              </w:rPr>
              <w:t>-6</w:t>
            </w:r>
          </w:p>
        </w:tc>
      </w:tr>
      <w:tr w:rsidR="00EA0F0E" w:rsidRPr="00F400B4" w14:paraId="5C8221F8" w14:textId="77777777" w:rsidTr="004C4256">
        <w:trPr>
          <w:trHeight w:val="539"/>
          <w:jc w:val="center"/>
        </w:trPr>
        <w:tc>
          <w:tcPr>
            <w:tcW w:w="5185" w:type="dxa"/>
            <w:tcBorders>
              <w:top w:val="nil"/>
              <w:left w:val="nil"/>
              <w:bottom w:val="single" w:sz="4" w:space="0" w:color="auto"/>
              <w:right w:val="nil"/>
            </w:tcBorders>
            <w:shd w:val="clear" w:color="auto" w:fill="auto"/>
            <w:hideMark/>
          </w:tcPr>
          <w:p w14:paraId="696CED42" w14:textId="77777777" w:rsidR="00EA0F0E" w:rsidRPr="00F400B4" w:rsidRDefault="00EA0F0E" w:rsidP="00BD5DB9">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Minimum impurity required to split a node</w:t>
            </w:r>
          </w:p>
        </w:tc>
        <w:tc>
          <w:tcPr>
            <w:tcW w:w="4545" w:type="dxa"/>
            <w:tcBorders>
              <w:top w:val="nil"/>
              <w:left w:val="nil"/>
              <w:bottom w:val="single" w:sz="4" w:space="0" w:color="auto"/>
              <w:right w:val="nil"/>
            </w:tcBorders>
            <w:shd w:val="clear" w:color="auto" w:fill="auto"/>
            <w:noWrap/>
            <w:hideMark/>
          </w:tcPr>
          <w:p w14:paraId="12D6FBAF" w14:textId="77777777" w:rsidR="00EA0F0E" w:rsidRPr="00F400B4" w:rsidRDefault="00EA0F0E" w:rsidP="00BD5DB9">
            <w:pPr>
              <w:spacing w:after="0" w:line="240" w:lineRule="auto"/>
              <w:jc w:val="right"/>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1x10</w:t>
            </w:r>
            <w:r w:rsidRPr="00F400B4">
              <w:rPr>
                <w:rFonts w:ascii="Calibri" w:eastAsia="Times New Roman" w:hAnsi="Calibri" w:cs="Calibri"/>
                <w:sz w:val="20"/>
                <w:szCs w:val="20"/>
                <w:vertAlign w:val="superscript"/>
                <w:lang w:eastAsia="en-GB"/>
              </w:rPr>
              <w:t>-2</w:t>
            </w:r>
            <w:r w:rsidRPr="00F400B4">
              <w:rPr>
                <w:rFonts w:ascii="Calibri" w:eastAsia="Times New Roman" w:hAnsi="Calibri" w:cs="Calibri"/>
                <w:sz w:val="20"/>
                <w:szCs w:val="20"/>
                <w:lang w:eastAsia="en-GB"/>
              </w:rPr>
              <w:t>, 1x10</w:t>
            </w:r>
            <w:r w:rsidRPr="00F400B4">
              <w:rPr>
                <w:rFonts w:ascii="Calibri" w:eastAsia="Times New Roman" w:hAnsi="Calibri" w:cs="Calibri"/>
                <w:sz w:val="20"/>
                <w:szCs w:val="20"/>
                <w:vertAlign w:val="superscript"/>
                <w:lang w:eastAsia="en-GB"/>
              </w:rPr>
              <w:t>-3</w:t>
            </w:r>
            <w:r w:rsidRPr="00F400B4">
              <w:rPr>
                <w:rFonts w:ascii="Calibri" w:eastAsia="Times New Roman" w:hAnsi="Calibri" w:cs="Calibri"/>
                <w:sz w:val="20"/>
                <w:szCs w:val="20"/>
                <w:lang w:eastAsia="en-GB"/>
              </w:rPr>
              <w:t>, 1x10</w:t>
            </w:r>
            <w:r w:rsidRPr="00F400B4">
              <w:rPr>
                <w:rFonts w:ascii="Calibri" w:eastAsia="Times New Roman" w:hAnsi="Calibri" w:cs="Calibri"/>
                <w:sz w:val="20"/>
                <w:szCs w:val="20"/>
                <w:vertAlign w:val="superscript"/>
                <w:lang w:eastAsia="en-GB"/>
              </w:rPr>
              <w:t>-4</w:t>
            </w:r>
            <w:r w:rsidRPr="00F400B4">
              <w:rPr>
                <w:rFonts w:ascii="Calibri" w:eastAsia="Times New Roman" w:hAnsi="Calibri" w:cs="Calibri"/>
                <w:sz w:val="20"/>
                <w:szCs w:val="20"/>
                <w:lang w:eastAsia="en-GB"/>
              </w:rPr>
              <w:t>, 1x10</w:t>
            </w:r>
            <w:r w:rsidRPr="00F400B4">
              <w:rPr>
                <w:rFonts w:ascii="Calibri" w:eastAsia="Times New Roman" w:hAnsi="Calibri" w:cs="Calibri"/>
                <w:sz w:val="20"/>
                <w:szCs w:val="20"/>
                <w:vertAlign w:val="superscript"/>
                <w:lang w:eastAsia="en-GB"/>
              </w:rPr>
              <w:t>-5</w:t>
            </w:r>
            <w:r w:rsidRPr="00F400B4">
              <w:rPr>
                <w:rFonts w:ascii="Calibri" w:eastAsia="Times New Roman" w:hAnsi="Calibri" w:cs="Calibri"/>
                <w:sz w:val="20"/>
                <w:szCs w:val="20"/>
                <w:lang w:eastAsia="en-GB"/>
              </w:rPr>
              <w:t>, 1x10</w:t>
            </w:r>
            <w:r w:rsidRPr="00F400B4">
              <w:rPr>
                <w:rFonts w:ascii="Calibri" w:eastAsia="Times New Roman" w:hAnsi="Calibri" w:cs="Calibri"/>
                <w:sz w:val="20"/>
                <w:szCs w:val="20"/>
                <w:vertAlign w:val="superscript"/>
                <w:lang w:eastAsia="en-GB"/>
              </w:rPr>
              <w:t>-6</w:t>
            </w:r>
            <w:r w:rsidRPr="00F400B4">
              <w:rPr>
                <w:rFonts w:ascii="Calibri" w:eastAsia="Times New Roman" w:hAnsi="Calibri" w:cs="Calibri"/>
                <w:sz w:val="20"/>
                <w:szCs w:val="20"/>
                <w:lang w:eastAsia="en-GB"/>
              </w:rPr>
              <w:t> </w:t>
            </w:r>
          </w:p>
        </w:tc>
      </w:tr>
    </w:tbl>
    <w:p w14:paraId="075E062E" w14:textId="77777777" w:rsidR="00EA0F0E" w:rsidRPr="00F400B4" w:rsidRDefault="00EA0F0E" w:rsidP="00EA0F0E">
      <w:pPr>
        <w:spacing w:after="0" w:line="360" w:lineRule="auto"/>
        <w:ind w:firstLine="720"/>
        <w:jc w:val="both"/>
      </w:pPr>
    </w:p>
    <w:p w14:paraId="3D1FD972" w14:textId="395F559A" w:rsidR="00EA0F0E" w:rsidRPr="003F0A4C" w:rsidRDefault="00EA0F0E" w:rsidP="00EA0F0E">
      <w:pPr>
        <w:spacing w:line="360" w:lineRule="auto"/>
        <w:ind w:firstLine="720"/>
        <w:jc w:val="both"/>
      </w:pPr>
      <w:r w:rsidRPr="003F0A4C">
        <w:t xml:space="preserve">Lastly, NNs are widely recognized for their capability to model complex statistical interactions between variables </w:t>
      </w:r>
      <w:r w:rsidRPr="003F0A4C">
        <w:fldChar w:fldCharType="begin" w:fldLock="1"/>
      </w:r>
      <w:r w:rsidR="008323F5">
        <w:instrText>ADDIN CSL_CITATION {"citationItems":[{"id":"ITEM-1","itemData":{"abstract":"Interpreting neural networks is a crucial and challenging task in machine learning. In this paper, we develop a novel framework for detecting statistical interactions captured by a feedforward multilayer neural network by directly interpreting its learned weights. Depending on the desired interactions, our method can achieve significantly better or similar interaction detection performance compared to the state-of-the-art without searching an exponential solution space of possible interactions. We obtain this accuracy and efficiency by observing that interactions between input features are created by the non-additive effect of nonlinear activation functions, and that interacting paths are encoded in weight matrices. We demonstrate the performance of our method and the importance of discovered interactions via experimental results on both synthetic datasets and real-world application datasets.","author":[{"dropping-particle":"","family":"Tsang","given":"Michael","non-dropping-particle":"","parse-names":false,"suffix":""},{"dropping-particle":"","family":"Cheng","given":"Dehua","non-dropping-particle":"","parse-names":false,"suffix":""},{"dropping-particle":"","family":"Liu","given":"Yan","non-dropping-particle":"","parse-names":false,"suffix":""}],"id":"ITEM-1","issued":{"date-parts":[["2017"]]},"page":"1-21","title":"Detecting Statistical Interactions from Neural Network Weights","type":"article-journal"},"uris":["http://www.mendeley.com/documents/?uuid=f0320da6-f21d-4a08-b6b5-752e67d733cb"]},{"id":"ITEM-2","itemData":{"DOI":"10.1016/j.ejor.2016.07.015","ISSN":"03772217","abstract":"A key challenge for call centres remains the forecasting of high frequency call arrivals collected in hourly or shorter time buckets. In addition to the complex intraday, intraweek and intrayear seasonal cycles, call arrival data typically contain a large number of anomalous days, driven by the occurrence of holidays, special events, promotional activities and system failures. This study evaluates the use of a variety of univariate time series forecasting methods for forecasting intraday call arrivals in the presence of such outliers. Apart from established, statistical methods, we consider artificial neural networks (ANNs). Based on the modelling flexibility of the latter, we introduce and evaluate different methods to encode the outlying periods. Using intraday arrival series from a call centre operated by one of Europe's leading entertainment companies, we provide new insights on the impact of outliers on the performance of established forecasting methods. Results show that ANNs forecast call centre data accurately, and are capable of modelling complex outliers using relatively simple outlier modelling approaches. We argue that the relative complexity of ANNs over standard statistical models is offset by the simplicity of coding multiple and unknown effects during outlying periods.","author":[{"dropping-particle":"","family":"Barrow","given":"Devon","non-dropping-particle":"","parse-names":false,"suffix":""},{"dropping-particle":"","family":"Kourentzes","given":"Nikolaos","non-dropping-particle":"","parse-names":false,"suffix":""}],"container-title":"European Journal of Operational Research","id":"ITEM-2","issue":"3","issued":{"date-parts":[["2018"]]},"page":"967-977","publisher":"Elsevier B.V.","title":"The impact of special days in call arrivals forecasting: A neural network approach to modelling special days","type":"article-journal","volume":"264"},"uris":["http://www.mendeley.com/documents/?uuid=d99777cb-68c8-4855-a013-30c74d8c0ede"]}],"mendeley":{"formattedCitation":"[56,57]","plainTextFormattedCitation":"[56,57]","previouslyFormattedCitation":"[56,57]"},"properties":{"noteIndex":0},"schema":"https://github.com/citation-style-language/schema/raw/master/csl-citation.json"}</w:instrText>
      </w:r>
      <w:r w:rsidRPr="003F0A4C">
        <w:fldChar w:fldCharType="separate"/>
      </w:r>
      <w:r w:rsidR="00212EE2" w:rsidRPr="00212EE2">
        <w:rPr>
          <w:noProof/>
        </w:rPr>
        <w:t>[56,57]</w:t>
      </w:r>
      <w:r w:rsidRPr="003F0A4C">
        <w:fldChar w:fldCharType="end"/>
      </w:r>
      <w:r w:rsidRPr="003F0A4C">
        <w:t xml:space="preserve">. An NN is a system of interconnected neurons, organized by independent layers, inspired by biological nervous functioning </w:t>
      </w:r>
      <w:r w:rsidRPr="003F0A4C">
        <w:fldChar w:fldCharType="begin" w:fldLock="1"/>
      </w:r>
      <w:r w:rsidR="008323F5">
        <w:instrText>ADDIN CSL_CITATION {"citationItems":[{"id":"ITEM-1","itemData":{"DOI":"10.1100/tsw.2003.35","ISSN":"1537744X","abstract":"The assessment of medical outcomes is important in the effort to contain costs, streamline patient management, and codify medical practices. As such, it is necessary to develop predictive models that will make accurate predictions of these outcomes. The neural network methodology has often been shown to perform as well, if not better, than the logistic regression methodology in terms of sample predictive performance. However, the logistic regression method is capable of providing an explanation regarding the relationship(s) between variables. This explanation is often crucial to understanding the clinical underpinnings of the disease process. Given the respective strengths of the methodologies in question, the combined use of a statistical (i.e., logistic regression) and machine learning (i.e., neural network) technology in the classification of medical outcomes is warranted under appropriate conditions. The study discusses these conditions and describes an approach for combining the strengths of the models.","author":[{"dropping-particle":"","family":"Wong","given":"Wun","non-dropping-particle":"","parse-names":false,"suffix":""},{"dropping-particle":"","family":"Fos","given":"Peter J.","non-dropping-particle":"","parse-names":false,"suffix":""},{"dropping-particle":"","family":"Petry","given":"Frederick E.","non-dropping-particle":"","parse-names":false,"suffix":""}],"container-title":"TheScientificWorldJournal","id":"ITEM-1","issued":{"date-parts":[["2003"]]},"page":"455-476","title":"Combining the performance strengths of the logistic regression and neural network models: a medical outcomes approach.","type":"article-journal","volume":"3"},"uris":["http://www.mendeley.com/documents/?uuid=334db811-9998-4c79-81c9-461a76bf19b0"]}],"mendeley":{"formattedCitation":"[58]","plainTextFormattedCitation":"[58]","previouslyFormattedCitation":"[58]"},"properties":{"noteIndex":0},"schema":"https://github.com/citation-style-language/schema/raw/master/csl-citation.json"}</w:instrText>
      </w:r>
      <w:r w:rsidRPr="003F0A4C">
        <w:fldChar w:fldCharType="separate"/>
      </w:r>
      <w:r w:rsidR="00212EE2" w:rsidRPr="00212EE2">
        <w:rPr>
          <w:noProof/>
        </w:rPr>
        <w:t>[58]</w:t>
      </w:r>
      <w:r w:rsidRPr="003F0A4C">
        <w:fldChar w:fldCharType="end"/>
      </w:r>
      <w:r w:rsidRPr="003F0A4C">
        <w:t xml:space="preserve">. Each neuron accepts a number of weighted inputs and processes them to produce an output </w:t>
      </w:r>
      <w:r w:rsidRPr="003F0A4C">
        <w:fldChar w:fldCharType="begin" w:fldLock="1"/>
      </w:r>
      <w:r w:rsidR="008323F5">
        <w:instrText>ADDIN CSL_CITATION {"citationItems":[{"id":"ITEM-1","itemData":{"DOI":"10.1007/978-3-7908-1771-3_3","abstract":"Artificial neural networks (ANNs) constitute a class of flexible nonlinear models de- signed to mimic biological neural systems. In this entry, we introduce ANN using familiar econometric terminology and provide an overview of ANN modeling approach and its im- plementation methods","author":[{"dropping-particle":"","family":"Dancey","given":"D","non-dropping-particle":"","parse-names":false,"suffix":""},{"dropping-particle":"","family":"Bandar","given":"Z","non-dropping-particle":"","parse-names":false,"suffix":""},{"dropping-particle":"","family":"McLean","given":"D","non-dropping-particle":"","parse-names":false,"suffix":""}],"container-title":"IEEE Transactions on systems, man and cybernetics - Part B: Cybernetics","id":"ITEM-1","issue":"4","issued":{"date-parts":[["2007"]]},"page":"73-91","title":"Logistic Model Tree Extraction From Artificial Neural Networks","type":"article-journal","volume":"37"},"uris":["http://www.mendeley.com/documents/?uuid=aae4cb66-8241-4805-92e5-3170db415a41"]}],"mendeley":{"formattedCitation":"[59]","plainTextFormattedCitation":"[59]","previouslyFormattedCitation":"[59]"},"properties":{"noteIndex":0},"schema":"https://github.com/citation-style-language/schema/raw/master/csl-citation.json"}</w:instrText>
      </w:r>
      <w:r w:rsidRPr="003F0A4C">
        <w:fldChar w:fldCharType="separate"/>
      </w:r>
      <w:r w:rsidR="00212EE2" w:rsidRPr="00212EE2">
        <w:rPr>
          <w:noProof/>
        </w:rPr>
        <w:t>[59]</w:t>
      </w:r>
      <w:r w:rsidRPr="003F0A4C">
        <w:fldChar w:fldCharType="end"/>
      </w:r>
      <w:r w:rsidRPr="003F0A4C">
        <w:t xml:space="preserve">. The weights of the network connections measure the potential amount of the knowledge of the network </w:t>
      </w:r>
      <w:r w:rsidRPr="003F0A4C">
        <w:fldChar w:fldCharType="begin" w:fldLock="1"/>
      </w:r>
      <w:r w:rsidR="008323F5">
        <w:instrText>ADDIN CSL_CITATION {"citationItems":[{"id":"ITEM-1","itemData":{"DOI":"10.1016/j.heliyon.2018.e00938","ISSN":"24058440","abstract":"This is a survey of neural network applications in the real-world scenario. It provides a taxonomy of artificial neural networks (ANNs) and furnish the reader with knowledge of current and emerging trends in ANN applications research and area of focus for researchers. Additionally, the study presents ANN application challenges, contributions, compare performances and critiques methods. The study covers many applications of ANN techniques in various disciplines which include computing, science, engineering, medicine, environmental, agriculture, mining, technology, climate, business, arts, and nanotechnology, etc. The study assesses ANN contributions, compare performances and critiques methods. The study found that neural-network models such as feedforward and feedback propagation artificial neural networks are performing better in its application to human problems. Therefore, we proposed feedforward and feedback propagation ANN models for research focus based on data analysis factors like accuracy, processing speed, latency, fault tolerance, volume, scalability, convergence, and performance. Moreover, we recommend that instead of applying a single method, future research can focus on combining ANN models into one network-wide application.","author":[{"dropping-particle":"","family":"Abiodun","given":"Oludare Isaac","non-dropping-particle":"","parse-names":false,"suffix":""},{"dropping-particle":"","family":"Jantan","given":"Aman","non-dropping-particle":"","parse-names":false,"suffix":""},{"dropping-particle":"","family":"Omolara","given":"Abiodun Esther","non-dropping-particle":"","parse-names":false,"suffix":""},{"dropping-particle":"","family":"Dada","given":"Kemi Victoria","non-dropping-particle":"","parse-names":false,"suffix":""},{"dropping-particle":"","family":"Mohamed","given":"Nachaat Abd Elatif","non-dropping-particle":"","parse-names":false,"suffix":""},{"dropping-particle":"","family":"Arshad","given":"Humaira","non-dropping-particle":"","parse-names":false,"suffix":""}],"container-title":"Heliyon","id":"ITEM-1","issue":"11","issued":{"date-parts":[["2018"]]},"page":"e00938","publisher":"Elsevier Ltd","title":"State-of-the-art in artificial neural network applications: A survey","type":"article-journal","volume":"4"},"uris":["http://www.mendeley.com/documents/?uuid=807a1ced-3295-4a46-9f8e-689e87f247a2"]}],"mendeley":{"formattedCitation":"[60]","plainTextFormattedCitation":"[60]","previouslyFormattedCitation":"[60]"},"properties":{"noteIndex":0},"schema":"https://github.com/citation-style-language/schema/raw/master/csl-citation.json"}</w:instrText>
      </w:r>
      <w:r w:rsidRPr="003F0A4C">
        <w:fldChar w:fldCharType="separate"/>
      </w:r>
      <w:r w:rsidR="00212EE2" w:rsidRPr="00212EE2">
        <w:rPr>
          <w:noProof/>
        </w:rPr>
        <w:t>[60]</w:t>
      </w:r>
      <w:r w:rsidRPr="003F0A4C">
        <w:fldChar w:fldCharType="end"/>
      </w:r>
      <w:r w:rsidRPr="003F0A4C">
        <w:t xml:space="preserve">. Therefore, a training phase is needed in which the NN adapts the weights through minimization of the error between actual and estimated outputs </w:t>
      </w:r>
      <w:r w:rsidRPr="003F0A4C">
        <w:fldChar w:fldCharType="begin" w:fldLock="1"/>
      </w:r>
      <w:r w:rsidR="008323F5">
        <w:instrText>ADDIN CSL_CITATION {"citationItems":[{"id":"ITEM-1","itemData":{"DOI":"10.1100/tsw.2003.35","ISSN":"1537744X","abstract":"The assessment of medical outcomes is important in the effort to contain costs, streamline patient management, and codify medical practices. As such, it is necessary to develop predictive models that will make accurate predictions of these outcomes. The neural network methodology has often been shown to perform as well, if not better, than the logistic regression methodology in terms of sample predictive performance. However, the logistic regression method is capable of providing an explanation regarding the relationship(s) between variables. This explanation is often crucial to understanding the clinical underpinnings of the disease process. Given the respective strengths of the methodologies in question, the combined use of a statistical (i.e., logistic regression) and machine learning (i.e., neural network) technology in the classification of medical outcomes is warranted under appropriate conditions. The study discusses these conditions and describes an approach for combining the strengths of the models.","author":[{"dropping-particle":"","family":"Wong","given":"Wun","non-dropping-particle":"","parse-names":false,"suffix":""},{"dropping-particle":"","family":"Fos","given":"Peter J.","non-dropping-particle":"","parse-names":false,"suffix":""},{"dropping-particle":"","family":"Petry","given":"Frederick E.","non-dropping-particle":"","parse-names":false,"suffix":""}],"container-title":"TheScientificWorldJournal","id":"ITEM-1","issued":{"date-parts":[["2003"]]},"page":"455-476","title":"Combining the performance strengths of the logistic regression and neural network models: a medical outcomes approach.","type":"article-journal","volume":"3"},"uris":["http://www.mendeley.com/documents/?uuid=334db811-9998-4c79-81c9-461a76bf19b0"]}],"mendeley":{"formattedCitation":"[58]","plainTextFormattedCitation":"[58]","previouslyFormattedCitation":"[58]"},"properties":{"noteIndex":0},"schema":"https://github.com/citation-style-language/schema/raw/master/csl-citation.json"}</w:instrText>
      </w:r>
      <w:r w:rsidRPr="003F0A4C">
        <w:fldChar w:fldCharType="separate"/>
      </w:r>
      <w:r w:rsidR="00212EE2" w:rsidRPr="00212EE2">
        <w:rPr>
          <w:noProof/>
        </w:rPr>
        <w:t>[58]</w:t>
      </w:r>
      <w:r w:rsidRPr="003F0A4C">
        <w:fldChar w:fldCharType="end"/>
      </w:r>
      <w:r w:rsidRPr="003F0A4C">
        <w:t xml:space="preserve">. </w:t>
      </w:r>
    </w:p>
    <w:p w14:paraId="09E5AFE0" w14:textId="595B259B" w:rsidR="00EA0F0E" w:rsidRPr="003F0A4C" w:rsidRDefault="00EA0F0E" w:rsidP="00EA0F0E">
      <w:pPr>
        <w:spacing w:line="360" w:lineRule="auto"/>
        <w:ind w:firstLine="720"/>
        <w:jc w:val="both"/>
      </w:pPr>
      <w:r w:rsidRPr="003F0A4C">
        <w:t xml:space="preserve">NNs have been shown to be highly accurate for classification problems. However, the major drawback is that they are considered black-box models </w:t>
      </w:r>
      <w:r w:rsidRPr="003F0A4C">
        <w:fldChar w:fldCharType="begin" w:fldLock="1"/>
      </w:r>
      <w:r w:rsidR="008323F5">
        <w:instrText>ADDIN CSL_CITATION {"citationItems":[{"id":"ITEM-1","itemData":{"DOI":"10.1016/S1532-0464(03)00034-0","ISSN":"15320464","abstract":"Logistic regression and artificial neural networks are the models of choice in many medical data classification tasks. In this review, we summarize the differences and similarities of these models from a technical point of view, and compare them with other machine learning algorithms. We provide considerations useful for critically assessing the quality of the models and the results based on these models. Finally, we summarize our findings on how quality criteria for logistic regression and artificial neural network models are met in a sample of papers from the medical literature. © 2003 Elsevier Science (USA). All rights reserved.","author":[{"dropping-particle":"","family":"Dreiseitl","given":"Stephan","non-dropping-particle":"","parse-names":false,"suffix":""},{"dropping-particle":"","family":"Ohno-Machado","given":"Lucila","non-dropping-particle":"","parse-names":false,"suffix":""}],"container-title":"Journal of Biomedical Informatics","id":"ITEM-1","issue":"5-6","issued":{"date-parts":[["2002"]]},"page":"352-359","title":"Logistic regression and artificial neural network classification models: A methodology review","type":"article-journal","volume":"35"},"uris":["http://www.mendeley.com/documents/?uuid=500be5bd-e5f5-46c7-9ecf-cbc92cacd5bf"]}],"mendeley":{"formattedCitation":"[52]","plainTextFormattedCitation":"[52]","previouslyFormattedCitation":"[52]"},"properties":{"noteIndex":0},"schema":"https://github.com/citation-style-language/schema/raw/master/csl-citation.json"}</w:instrText>
      </w:r>
      <w:r w:rsidRPr="003F0A4C">
        <w:fldChar w:fldCharType="separate"/>
      </w:r>
      <w:r w:rsidR="00212EE2" w:rsidRPr="00212EE2">
        <w:rPr>
          <w:noProof/>
        </w:rPr>
        <w:t>[52]</w:t>
      </w:r>
      <w:r w:rsidRPr="003F0A4C">
        <w:fldChar w:fldCharType="end"/>
      </w:r>
      <w:r w:rsidRPr="003F0A4C">
        <w:t xml:space="preserve">. Their nested non-linear structure makes it difficult to understand what information in the input data makes them arrive at their decisions </w:t>
      </w:r>
      <w:r w:rsidRPr="003F0A4C">
        <w:fldChar w:fldCharType="begin" w:fldLock="1"/>
      </w:r>
      <w:r w:rsidR="008323F5">
        <w:instrText>ADDIN CSL_CITATION {"citationItems":[{"id":"ITEM-1","itemData":{"abstract":"With the availability of large databases and recent improvements in deep learning methodology, the performance of AI systems is reaching or even exceeding the human level on an increasing number of complex tasks. Impressive examples of this development can be found in domains such as image classification, sentiment analysis, speech understanding or strategic game playing. However, because of their nested non-linear structure, these highly successful machine learning and artificial intelligence models are usually applied in a black box manner, i.e., no information is provided about what exactly makes them arrive at their predictions. Since this lack of transparency can be a major drawback, e.g., in medical applications, the development of methods for visualizing, explaining and interpreting deep learning models has recently attracted increasing attention. This paper summarizes recent developments in this field and makes a plea for more interpretability in artificial intelligence. Furthermore, it presents two approaches to explaining predictions of deep learning models, one method which computes the sensitivity of the prediction with respect to changes in the input and one approach which meaningfully decomposes the decision in terms of the input variables. These methods are evaluated on three classification tasks.","author":[{"dropping-particle":"","family":"Samek","given":"Wojciech","non-dropping-particle":"","parse-names":false,"suffix":""},{"dropping-particle":"","family":"Wiegand","given":"Thomas","non-dropping-particle":"","parse-names":false,"suffix":""},{"dropping-particle":"","family":"Müller","given":"Klaus-Robert","non-dropping-particle":"","parse-names":false,"suffix":""}],"id":"ITEM-1","issued":{"date-parts":[["2017"]]},"title":"Explainable Artificial Intelligence: Understanding, Visualizing and Interpreting Deep Learning Models","type":"article-journal"},"uris":["http://www.mendeley.com/documents/?uuid=67030809-4616-4ce7-a66e-d819f5133afc"]}],"mendeley":{"formattedCitation":"[61]","plainTextFormattedCitation":"[61]","previouslyFormattedCitation":"[61]"},"properties":{"noteIndex":0},"schema":"https://github.com/citation-style-language/schema/raw/master/csl-citation.json"}</w:instrText>
      </w:r>
      <w:r w:rsidRPr="003F0A4C">
        <w:fldChar w:fldCharType="separate"/>
      </w:r>
      <w:r w:rsidR="00212EE2" w:rsidRPr="00212EE2">
        <w:rPr>
          <w:noProof/>
        </w:rPr>
        <w:t>[61]</w:t>
      </w:r>
      <w:r w:rsidRPr="003F0A4C">
        <w:fldChar w:fldCharType="end"/>
      </w:r>
      <w:r w:rsidRPr="003F0A4C">
        <w:t xml:space="preserve">. Recently, Layer-wise Relevance Propagation (LRP) has been proposed as a general solution to the problem of understanding classification decisions </w:t>
      </w:r>
      <w:r w:rsidRPr="003F0A4C">
        <w:fldChar w:fldCharType="begin" w:fldLock="1"/>
      </w:r>
      <w:r w:rsidR="008323F5">
        <w:instrText>ADDIN CSL_CITATION {"citationItems":[{"id":"ITEM-1","itemData":{"DOI":"10.1371/journal.pone.0130140","ISSN":"19326203","abstract":"This is an open access article distributed under the terms of the Creative Commons Attribution License, which permits unrestricted use, distribution, and reproduction in any medium, provided the original author and source are credited. Understanding and interpreting classification decisions of automated image classification systems is of high value in many applications, as it allows to verify the reasoning of the system and provides additional information to the human expert. Although machine learning methods are solving very successfully a plethora of tasks, they have in most cases the disadvantage of acting as a black box, not providing any information about what made them arrive at a particular decision. This work proposes a general solution to the problem of understanding classification decisions by pixel-wise decomposition of nonlinear classifiers. We introduce a methodology that allows to visualize the contributions of single pixels to predictions for kernel-based classifiers over Bag of Words features and for multilayered neural networks. These pixel contributions can be visualized as heatmaps and are provided to a human expert who can intuitively not only verify the validity of the classification decision, but also focus further analysis on regions of potential interest.We evaluate our method for classifiers trained on PASCAL VOC 2009 images, synthetic image data containing geometric shapes, the MNIST handwritten digits data set and for the pre-trained ImageNet model available as part of the Caffe open source package.","author":[{"dropping-particle":"","family":"Bach","given":"Sebastian","non-dropping-particle":"","parse-names":false,"suffix":""},{"dropping-particle":"","family":"Binder","given":"Alexander","non-dropping-particle":"","parse-names":false,"suffix":""},{"dropping-particle":"","family":"Montavon","given":"Grégoire","non-dropping-particle":"","parse-names":false,"suffix":""},{"dropping-particle":"","family":"Klauschen","given":"Frederick","non-dropping-particle":"","parse-names":false,"suffix":""},{"dropping-particle":"","family":"Müller","given":"Klaus Robert","non-dropping-particle":"","parse-names":false,"suffix":""},{"dropping-particle":"","family":"Samek","given":"Wojciech","non-dropping-particle":"","parse-names":false,"suffix":""}],"container-title":"PLoS ONE","id":"ITEM-1","issue":"7","issued":{"date-parts":[["2015"]]},"page":"1-46","title":"On pixel-wise explanations for non-linear classifier decisions by layer-wise relevance propagation","type":"article-journal","volume":"10"},"uris":["http://www.mendeley.com/documents/?uuid=d3c39aa6-4a7e-4660-aa81-592f338163f5"]}],"mendeley":{"formattedCitation":"[62]","plainTextFormattedCitation":"[62]","previouslyFormattedCitation":"[62]"},"properties":{"noteIndex":0},"schema":"https://github.com/citation-style-language/schema/raw/master/csl-citation.json"}</w:instrText>
      </w:r>
      <w:r w:rsidRPr="003F0A4C">
        <w:fldChar w:fldCharType="separate"/>
      </w:r>
      <w:r w:rsidR="00212EE2" w:rsidRPr="00212EE2">
        <w:rPr>
          <w:noProof/>
        </w:rPr>
        <w:t>[62]</w:t>
      </w:r>
      <w:r w:rsidRPr="003F0A4C">
        <w:fldChar w:fldCharType="end"/>
      </w:r>
      <w:r w:rsidRPr="003F0A4C">
        <w:t xml:space="preserve">. The algorithm relies on a conservation principle to propagate the prediction back throughout the network, ensuring the network output is fully redistributed through the layers of the NN back to the input variables </w:t>
      </w:r>
      <w:r w:rsidRPr="003F0A4C">
        <w:fldChar w:fldCharType="begin" w:fldLock="1"/>
      </w:r>
      <w:r w:rsidR="008323F5">
        <w:instrText>ADDIN CSL_CITATION {"citationItems":[{"id":"ITEM-1","itemData":{"DOI":"10.1109/TNNLS.2016.2599820","ISSN":"21622388","abstract":"Deep Neural Networks (DNNs) have demonstrated impressive performance in complex machine learning tasks such as image classification or speech recognition. However, due to their multi-layer nonlinear structure, they are not transparent, i.e., it is hard to grasp what makes them arrive at a particular classification or recognition decision given a new unseen data sample. Recently, several approaches have been proposed enabling one to understand and interpret the reasoning embodied in a DNN for a single test image. These methods quantify the ''importance'' of individual pixels wrt the classification decision and allow a visualization in terms of a heatmap in pixel/input space. While the usefulness of heatmaps can be judged subjectively by a human, an objective quality measure is missing. In this paper we present a general methodology based on region perturbation for evaluating ordered collections of pixels such as heatmaps. We compare heatmaps computed by three different methods on the SUN397, ILSVRC2012 and MIT Places data sets. Our main result is that the recently proposed Layer-wise Relevance Propagation (LRP) algorithm qualitatively and quantitatively provides a better explanation of what made a DNN arrive at a particular classification decision than the sensitivity-based approach or the deconvolution method. We provide theoretical arguments to explain this result and discuss its practical implications. Finally, we investigate the use of heatmaps for unsupervised assessment of neural network performance.","author":[{"dropping-particle":"","family":"Samek","given":"Wojciech","non-dropping-particle":"","parse-names":false,"suffix":""},{"dropping-particle":"","family":"Binder","given":"Alexander","non-dropping-particle":"","parse-names":false,"suffix":""},{"dropping-particle":"","family":"Montavon","given":"Grégoire","non-dropping-particle":"","parse-names":false,"suffix":""},{"dropping-particle":"","family":"Lapuschkin","given":"Sebastian","non-dropping-particle":"","parse-names":false,"suffix":""},{"dropping-particle":"","family":"Müller","given":"Klaus Robert","non-dropping-particle":"","parse-names":false,"suffix":""}],"container-title":"IEEE Transactions on Neural Networks and Learning Systems","id":"ITEM-1","issue":"11","issued":{"date-parts":[["2017"]]},"page":"2660-2673","title":"Evaluating the visualization of what a deep neural network has learned","type":"article-journal","volume":"28"},"uris":["http://www.mendeley.com/documents/?uuid=d1a57a5e-d97d-4da7-82b8-380177759297"]}],"mendeley":{"formattedCitation":"[63]","plainTextFormattedCitation":"[63]","previouslyFormattedCitation":"[63]"},"properties":{"noteIndex":0},"schema":"https://github.com/citation-style-language/schema/raw/master/csl-citation.json"}</w:instrText>
      </w:r>
      <w:r w:rsidRPr="003F0A4C">
        <w:fldChar w:fldCharType="separate"/>
      </w:r>
      <w:r w:rsidR="00212EE2" w:rsidRPr="00212EE2">
        <w:rPr>
          <w:noProof/>
        </w:rPr>
        <w:t>[63]</w:t>
      </w:r>
      <w:r w:rsidRPr="003F0A4C">
        <w:fldChar w:fldCharType="end"/>
      </w:r>
      <w:r w:rsidRPr="003F0A4C">
        <w:t xml:space="preserve">. The main idea is to understand which input variables contribute to a positive or negative classification result </w:t>
      </w:r>
      <w:r w:rsidRPr="003F0A4C">
        <w:fldChar w:fldCharType="begin" w:fldLock="1"/>
      </w:r>
      <w:r w:rsidR="008323F5">
        <w:instrText>ADDIN CSL_CITATION {"citationItems":[{"id":"ITEM-1","itemData":{"DOI":"10.1371/journal.pone.0130140","ISSN":"19326203","abstract":"This is an open access article distributed under the terms of the Creative Commons Attribution License, which permits unrestricted use, distribution, and reproduction in any medium, provided the original author and source are credited. Understanding and interpreting classification decisions of automated image classification systems is of high value in many applications, as it allows to verify the reasoning of the system and provides additional information to the human expert. Although machine learning methods are solving very successfully a plethora of tasks, they have in most cases the disadvantage of acting as a black box, not providing any information about what made them arrive at a particular decision. This work proposes a general solution to the problem of understanding classification decisions by pixel-wise decomposition of nonlinear classifiers. We introduce a methodology that allows to visualize the contributions of single pixels to predictions for kernel-based classifiers over Bag of Words features and for multilayered neural networks. These pixel contributions can be visualized as heatmaps and are provided to a human expert who can intuitively not only verify the validity of the classification decision, but also focus further analysis on regions of potential interest.We evaluate our method for classifiers trained on PASCAL VOC 2009 images, synthetic image data containing geometric shapes, the MNIST handwritten digits data set and for the pre-trained ImageNet model available as part of the Caffe open source package.","author":[{"dropping-particle":"","family":"Bach","given":"Sebastian","non-dropping-particle":"","parse-names":false,"suffix":""},{"dropping-particle":"","family":"Binder","given":"Alexander","non-dropping-particle":"","parse-names":false,"suffix":""},{"dropping-particle":"","family":"Montavon","given":"Grégoire","non-dropping-particle":"","parse-names":false,"suffix":""},{"dropping-particle":"","family":"Klauschen","given":"Frederick","non-dropping-particle":"","parse-names":false,"suffix":""},{"dropping-particle":"","family":"Müller","given":"Klaus Robert","non-dropping-particle":"","parse-names":false,"suffix":""},{"dropping-particle":"","family":"Samek","given":"Wojciech","non-dropping-particle":"","parse-names":false,"suffix":""}],"container-title":"PLoS ONE","id":"ITEM-1","issue":"7","issued":{"date-parts":[["2015"]]},"page":"1-46","title":"On pixel-wise explanations for non-linear classifier decisions by layer-wise relevance propagation","type":"article-journal","volume":"10"},"uris":["http://www.mendeley.com/documents/?uuid=d3c39aa6-4a7e-4660-aa81-592f338163f5"]}],"mendeley":{"formattedCitation":"[62]","plainTextFormattedCitation":"[62]","previouslyFormattedCitation":"[62]"},"properties":{"noteIndex":0},"schema":"https://github.com/citation-style-language/schema/raw/master/csl-citation.json"}</w:instrText>
      </w:r>
      <w:r w:rsidRPr="003F0A4C">
        <w:fldChar w:fldCharType="separate"/>
      </w:r>
      <w:r w:rsidR="00212EE2" w:rsidRPr="00212EE2">
        <w:rPr>
          <w:noProof/>
        </w:rPr>
        <w:t>[62]</w:t>
      </w:r>
      <w:r w:rsidRPr="003F0A4C">
        <w:fldChar w:fldCharType="end"/>
      </w:r>
      <w:r w:rsidRPr="003F0A4C">
        <w:t xml:space="preserve">. Recent applications of LRP include sentiment analysis </w:t>
      </w:r>
      <w:r w:rsidRPr="003F0A4C">
        <w:fldChar w:fldCharType="begin" w:fldLock="1"/>
      </w:r>
      <w:r w:rsidR="008323F5">
        <w:instrText>ADDIN CSL_CITATION {"citationItems":[{"id":"ITEM-1","itemData":{"DOI":"10.18653/v1/W17-5221","abstract":"Recently, a technique called Layer-wise Relevance Propagation (LRP) was shown to deliver insightful explanations in the form of input space relevances for understanding feed-forward neural network classification decisions. In the present work, we extend the usage of LRP to recurrent neural networks. We propose a specific propagation rule applicable to multiplicative connections as they arise in recurrent network architectures such as LSTMs and GRUs. We apply our technique to a word-based bi-directional LSTM model on a five-class sentiment prediction task, and evaluate the resulting LRP relevances both qualitatively and quantitatively, obtaining better results than a gradient-based related method which was used in previous work.","author":[{"dropping-particle":"","family":"Arras","given":"Leila","non-dropping-particle":"","parse-names":false,"suffix":""},{"dropping-particle":"","family":"Montavon","given":"Grégoire","non-dropping-particle":"","parse-names":false,"suffix":""},{"dropping-particle":"","family":"Müller","given":"Klaus-Robert","non-dropping-particle":"","parse-names":false,"suffix":""},{"dropping-particle":"","family":"Samek","given":"Wojciech","non-dropping-particle":"","parse-names":false,"suffix":""}],"container-title":"Proceedings of the 8th Workshop on Computational Approaches to Subjectivity, Sentiment and Social Media Analysis","id":"ITEM-1","issued":{"date-parts":[["2017"]]},"page":"159-168","title":"Explaining Recurrent Neural Network Predictions in Sentiment Analysis","type":"article-journal"},"uris":["http://www.mendeley.com/documents/?uuid=b4f6f0df-89c4-4956-b3e8-397437913a9a"]}],"mendeley":{"formattedCitation":"[64]","plainTextFormattedCitation":"[64]","previouslyFormattedCitation":"[64]"},"properties":{"noteIndex":0},"schema":"https://github.com/citation-style-language/schema/raw/master/csl-citation.json"}</w:instrText>
      </w:r>
      <w:r w:rsidRPr="003F0A4C">
        <w:fldChar w:fldCharType="separate"/>
      </w:r>
      <w:r w:rsidR="00212EE2" w:rsidRPr="00212EE2">
        <w:rPr>
          <w:noProof/>
        </w:rPr>
        <w:t>[64]</w:t>
      </w:r>
      <w:r w:rsidRPr="003F0A4C">
        <w:fldChar w:fldCharType="end"/>
      </w:r>
      <w:r w:rsidRPr="003F0A4C">
        <w:t xml:space="preserve"> and image classification </w:t>
      </w:r>
      <w:r w:rsidRPr="003F0A4C">
        <w:fldChar w:fldCharType="begin" w:fldLock="1"/>
      </w:r>
      <w:r w:rsidR="008323F5">
        <w:instrText>ADDIN CSL_CITATION {"citationItems":[{"id":"ITEM-1","itemData":{"DOI":"10.1109/ICHI.2018.00025","ISBN":"9781538653777","abstract":"In typical data analysis projects in biology and healthcare, simpler predictive models, such as regressions and decision trees, enjoy more popularity than more complex and expressive ones, such as neural networks. One reason for this is that the functioning of simpler models is easier to explain, which greatly increases user acceptance. A neural network, on the contrary, is often regarded as a black box model, because its very strength in modeling complex interactions also makes its operation almost impossible to explain. Still, neural networks remain very interesting tools, since they have demonstrated promising performance in a variety of predictive tasks, such as medical image classification and segmentation, as well as clinical event prediction, i.e., in the modeling of therapy decisions and survival time. In this work, we attempt to improve the explainability of neural networks applied in healthcare. We propose to apply the Layer-wise Relevance Propagation algorithm to explain clinical decisions proposed by deep modern neural networks. This algorithm is able to highlight the features that lead to the probabilistic prediction of therapy decisions for each individual patient. We evaluate the feature-oriented explanations generated by the algorithm with clinical experts. We show that the features, which are identified by the algorithm to be relevant, largely agree with clinical knowledge and guidelines. We believe that being able to explain machine learning based decisions greatly improves transparency and acceptance of neural network models applied in the clinical domain.","author":[{"dropping-particle":"","family":"Yang","given":"Yinchong","non-dropping-particle":"","parse-names":false,"suffix":""},{"dropping-particle":"","family":"Tresp","given":"Volker","non-dropping-particle":"","parse-names":false,"suffix":""},{"dropping-particle":"","family":"Wunderle","given":"Marius","non-dropping-particle":"","parse-names":false,"suffix":""},{"dropping-particle":"","family":"Fasching","given":"Peter A.","non-dropping-particle":"","parse-names":false,"suffix":""}],"container-title":"Proceedings - 2018 IEEE International Conference on Healthcare Informatics, ICHI 2018","id":"ITEM-1","issued":{"date-parts":[["2018"]]},"page":"152-162","publisher":"IEEE","title":"Explaining therapy predictions with layer-wise relevance propagation in neural networks","type":"article-journal"},"uris":["http://www.mendeley.com/documents/?uuid=cabc3b9d-00b5-465d-8450-766dc16bd915"]}],"mendeley":{"formattedCitation":"[65]","plainTextFormattedCitation":"[65]","previouslyFormattedCitation":"[65]"},"properties":{"noteIndex":0},"schema":"https://github.com/citation-style-language/schema/raw/master/csl-citation.json"}</w:instrText>
      </w:r>
      <w:r w:rsidRPr="003F0A4C">
        <w:fldChar w:fldCharType="separate"/>
      </w:r>
      <w:r w:rsidR="00212EE2" w:rsidRPr="00212EE2">
        <w:rPr>
          <w:noProof/>
        </w:rPr>
        <w:t>[65]</w:t>
      </w:r>
      <w:r w:rsidRPr="003F0A4C">
        <w:fldChar w:fldCharType="end"/>
      </w:r>
      <w:r w:rsidRPr="003F0A4C">
        <w:t xml:space="preserve">. However, to the best of our knowledge, this explainable approach has not been used in the prediction of no-show probabilities. This is particularly relevant in our case, since lack of explainability in decision support systems can lead to both practical and ethical issues </w:t>
      </w:r>
      <w:r w:rsidRPr="003F0A4C">
        <w:fldChar w:fldCharType="begin" w:fldLock="1"/>
      </w:r>
      <w:r w:rsidR="008323F5">
        <w:instrText>ADDIN CSL_CITATION {"citationItems":[{"id":"ITEM-1","itemData":{"DOI":"=https://doi.org/10.1145/3236009","author":[{"dropping-particle":"","family":"Guidotti","given":"Riccardo","non-dropping-particle":"","parse-names":false,"suffix":""},{"dropping-particle":"","family":"Monreale","given":"Anna","non-dropping-particle":"","parse-names":false,"suffix":""},{"dropping-particle":"","family":"Ruggieri","given":"Salvatore","non-dropping-particle":"","parse-names":false,"suffix":""}],"container-title":"ACM Computing Surveys","id":"ITEM-1","issue":"5","issued":{"date-parts":[["2018"]]},"title":"A Survey of Methods for Explaining Black Box Models","type":"article-journal","volume":"51"},"uris":["http://www.mendeley.com/documents/?uuid=dda866b0-bc68-4162-928f-73e8f59d05a2"]}],"mendeley":{"formattedCitation":"[66]","plainTextFormattedCitation":"[66]","previouslyFormattedCitation":"[66]"},"properties":{"noteIndex":0},"schema":"https://github.com/citation-style-language/schema/raw/master/csl-citation.json"}</w:instrText>
      </w:r>
      <w:r w:rsidRPr="003F0A4C">
        <w:fldChar w:fldCharType="separate"/>
      </w:r>
      <w:r w:rsidR="00212EE2" w:rsidRPr="00212EE2">
        <w:rPr>
          <w:noProof/>
        </w:rPr>
        <w:t>[66]</w:t>
      </w:r>
      <w:r w:rsidRPr="003F0A4C">
        <w:fldChar w:fldCharType="end"/>
      </w:r>
      <w:r w:rsidRPr="003F0A4C">
        <w:t>.</w:t>
      </w:r>
    </w:p>
    <w:p w14:paraId="4B98E676" w14:textId="108F5F36" w:rsidR="00EA0F0E" w:rsidRPr="00F400B4" w:rsidRDefault="00EA0F0E" w:rsidP="00EA0F0E">
      <w:pPr>
        <w:spacing w:line="360" w:lineRule="auto"/>
        <w:ind w:firstLine="720"/>
        <w:jc w:val="both"/>
      </w:pPr>
      <w:r w:rsidRPr="003F0A4C">
        <w:t xml:space="preserve">According to Guo and Berkhahm </w:t>
      </w:r>
      <w:r w:rsidRPr="003F0A4C">
        <w:fldChar w:fldCharType="begin" w:fldLock="1"/>
      </w:r>
      <w:r w:rsidR="008323F5">
        <w:instrText>ADDIN CSL_CITATION {"citationItems":[{"id":"ITEM-1","itemData":{"abstract":"We map categorical variables in a function approximation problem into Euclidean spaces, which are the entity embeddings of the categorical variables. The mapping is learned by a neural network during the standard supervised training process. Entity embedding not only reduces memory usage and speeds up neural networks compared with one-hot encoding, but more importantly by mapping similar values close to each other in the embedding space it reveals the intrinsic properties of the categorical variables. We applied it successfully in a recent Kaggle competition and were able to reach the third position with relative simple features. We further demonstrate in this paper that entity embedding helps the neural network to generalize better when the data is sparse and statistics is unknown. Thus it is especially useful for datasets with lots of high cardinality features, where other methods tend to overfit. We also demonstrate that the embeddings obtained from the trained neural network boost the performance of all tested machine learning methods considerably when used as the input features instead. As entity embedding defines a distance measure for categorical variables it can be used for visualizing categorical data and for data clustering.","author":[{"dropping-particle":"","family":"Guo","given":"Cheng","non-dropping-particle":"","parse-names":false,"suffix":""},{"dropping-particle":"","family":"Berkhahn","given":"Felix","non-dropping-particle":"","parse-names":false,"suffix":""}],"id":"ITEM-1","issue":"1","issued":{"date-parts":[["2016"]]},"page":"1-9","title":"Entity Embeddings of Categorical Variables","type":"article-journal"},"uris":["http://www.mendeley.com/documents/?uuid=26ba59a3-0cc7-4429-adcc-35c666ec7923"]}],"mendeley":{"formattedCitation":"[67]","plainTextFormattedCitation":"[67]","previouslyFormattedCitation":"[67]"},"properties":{"noteIndex":0},"schema":"https://github.com/citation-style-language/schema/raw/master/csl-citation.json"}</w:instrText>
      </w:r>
      <w:r w:rsidRPr="003F0A4C">
        <w:fldChar w:fldCharType="separate"/>
      </w:r>
      <w:r w:rsidR="00212EE2" w:rsidRPr="00212EE2">
        <w:rPr>
          <w:noProof/>
        </w:rPr>
        <w:t>[67]</w:t>
      </w:r>
      <w:r w:rsidRPr="003F0A4C">
        <w:fldChar w:fldCharType="end"/>
      </w:r>
      <w:r w:rsidRPr="003F0A4C">
        <w:t xml:space="preserve">, the continuous nature of NNs limits their applicability to categorical variables. Although one-hot encoding is a popular approach to overcome such limitations, it can require an unrealistic amount of computational resource, increase variance and ignore informative relationships between variables. To deal with this problem, Guo and Berkhahm </w:t>
      </w:r>
      <w:r w:rsidRPr="003F0A4C">
        <w:fldChar w:fldCharType="begin" w:fldLock="1"/>
      </w:r>
      <w:r w:rsidR="008323F5">
        <w:instrText>ADDIN CSL_CITATION {"citationItems":[{"id":"ITEM-1","itemData":{"abstract":"We map categorical variables in a function approximation problem into Euclidean spaces, which are the entity embeddings of the categorical variables. The mapping is learned by a neural network during the standard supervised training process. Entity embedding not only reduces memory usage and speeds up neural networks compared with one-hot encoding, but more importantly by mapping similar values close to each other in the embedding space it reveals the intrinsic properties of the categorical variables. We applied it successfully in a recent Kaggle competition and were able to reach the third position with relative simple features. We further demonstrate in this paper that entity embedding helps the neural network to generalize better when the data is sparse and statistics is unknown. Thus it is especially useful for datasets with lots of high cardinality features, where other methods tend to overfit. We also demonstrate that the embeddings obtained from the trained neural network boost the performance of all tested machine learning methods considerably when used as the input features instead. As entity embedding defines a distance measure for categorical variables it can be used for visualizing categorical data and for data clustering.","author":[{"dropping-particle":"","family":"Guo","given":"Cheng","non-dropping-particle":"","parse-names":false,"suffix":""},{"dropping-particle":"","family":"Berkhahn","given":"Felix","non-dropping-particle":"","parse-names":false,"suffix":""}],"id":"ITEM-1","issue":"1","issued":{"date-parts":[["2016"]]},"page":"1-9","title":"Entity Embeddings of Categorical Variables","type":"article-journal"},"uris":["http://www.mendeley.com/documents/?uuid=26ba59a3-0cc7-4429-adcc-35c666ec7923"]}],"mendeley":{"formattedCitation":"[67]","plainTextFormattedCitation":"[67]","previouslyFormattedCitation":"[67]"},"properties":{"noteIndex":0},"schema":"https://github.com/citation-style-language/schema/raw/master/csl-citation.json"}</w:instrText>
      </w:r>
      <w:r w:rsidRPr="003F0A4C">
        <w:fldChar w:fldCharType="separate"/>
      </w:r>
      <w:r w:rsidR="00212EE2" w:rsidRPr="00212EE2">
        <w:rPr>
          <w:noProof/>
        </w:rPr>
        <w:t>[67]</w:t>
      </w:r>
      <w:r w:rsidRPr="003F0A4C">
        <w:fldChar w:fldCharType="end"/>
      </w:r>
      <w:r w:rsidRPr="003F0A4C">
        <w:t xml:space="preserve"> apply the logic used in natural language processing and design an entity embedding method for categorical variables. The idea is to map discrete values to a multi-dimensional space where values with a similar function output are close to each other. Since the new representation increases the continuity of the data, it speeds up the training process and exploits intrinsic properties of categorical variables. For this work, both one-hot encoding and categorical embeddings are tested. Therefore, we implement an NN with one hidden layer and use heat maps produced by LRP to identify features supporting the classifier’s decision for or against a specific class </w:t>
      </w:r>
      <w:r w:rsidRPr="003F0A4C">
        <w:fldChar w:fldCharType="begin" w:fldLock="1"/>
      </w:r>
      <w:r w:rsidR="008323F5">
        <w:instrText>ADDIN CSL_CITATION {"citationItems":[{"id":"ITEM-1","itemData":{"DOI":"10.18653/v1/W17-5221","abstract":"Recently, a technique called Layer-wise Relevance Propagation (LRP) was shown to deliver insightful explanations in the form of input space relevances for understanding feed-forward neural network classification decisions. In the present work, we extend the usage of LRP to recurrent neural networks. We propose a specific propagation rule applicable to multiplicative connections as they arise in recurrent network architectures such as LSTMs and GRUs. We apply our technique to a word-based bi-directional LSTM model on a five-class sentiment prediction task, and evaluate the resulting LRP relevances both qualitatively and quantitatively, obtaining better results than a gradient-based related method which was used in previous work.","author":[{"dropping-particle":"","family":"Arras","given":"Leila","non-dropping-particle":"","parse-names":false,"suffix":""},{"dropping-particle":"","family":"Montavon","given":"Grégoire","non-dropping-particle":"","parse-names":false,"suffix":""},{"dropping-particle":"","family":"Müller","given":"Klaus-Robert","non-dropping-particle":"","parse-names":false,"suffix":""},{"dropping-particle":"","family":"Samek","given":"Wojciech","non-dropping-particle":"","parse-names":false,"suffix":""}],"container-title":"Proceedings of the 8th Workshop on Computational Approaches to Subjectivity, Sentiment and Social Media Analysis","id":"ITEM-1","issued":{"date-parts":[["2017"]]},"page":"159-168","title":"Explaining Recurrent Neural Network Predictions in Sentiment Analysis","type":"article-journal"},"uris":["http://www.mendeley.com/documents/?uuid=b4f6f0df-89c4-4956-b3e8-397437913a9a"]}],"mendeley":{"formattedCitation":"[64]","plainTextFormattedCitation":"[64]","previouslyFormattedCitation":"[64]"},"properties":{"noteIndex":0},"schema":"https://github.com/citation-style-language/schema/raw/master/csl-citation.json"}</w:instrText>
      </w:r>
      <w:r w:rsidRPr="003F0A4C">
        <w:fldChar w:fldCharType="separate"/>
      </w:r>
      <w:r w:rsidR="00212EE2" w:rsidRPr="00212EE2">
        <w:rPr>
          <w:noProof/>
        </w:rPr>
        <w:t>[64]</w:t>
      </w:r>
      <w:r w:rsidRPr="003F0A4C">
        <w:fldChar w:fldCharType="end"/>
      </w:r>
      <w:r w:rsidRPr="003F0A4C">
        <w:t xml:space="preserve">. </w:t>
      </w:r>
      <w:r w:rsidRPr="00F400B4">
        <w:t xml:space="preserve">Table </w:t>
      </w:r>
      <w:r w:rsidR="00364474">
        <w:t>6</w:t>
      </w:r>
      <w:r w:rsidRPr="00F400B4">
        <w:t xml:space="preserve"> provides basic information regarding parameters optimization using Scikit Learn’s GridSearchCV function </w:t>
      </w:r>
      <w:r w:rsidRPr="00F400B4">
        <w:fldChar w:fldCharType="begin" w:fldLock="1"/>
      </w:r>
      <w:r w:rsidR="008323F5">
        <w:instrText>ADDIN CSL_CITATION {"citationItems":[{"id":"ITEM-1","itemData":{"DOI":"10.1145/2786984.2786995","ISSN":"2375-0529","abstract":"Scikit-learn is a Python module integrating a wide range of state-of-the-art machine learning algo- rithms for medium-scale supervised and unsupervised problems. This package focuses on bring- ing machine learning to non-specialists using a general-purpose high-level language. Emphasis is put on ease of use, performance, documentation, and API consistency. It has minimal dependen- cies and is distributed under the simplified BSD license, encouraging its use in both academic and commercial settings. Source code, binaries, and documentation can be downloaded from http://scikit-learn.sourceforge.net.","author":[{"dropping-particle":"","family":"Pedregosa","given":"F.","non-dropping-particle":"","parse-names":false,"suffix":""},{"dropping-particle":"","family":"Varoquaux","given":"G.","non-dropping-particle":"","parse-names":false,"suffix":""},{"dropping-particle":"","family":"Gramfort","given":"A","non-dropping-particle":"","parse-names":false,"suffix":""},{"dropping-particle":"","family":"Michel","given":"V","non-dropping-particle":"","parse-names":false,"suffix":""},{"dropping-particle":"","family":"Thirion","given":"B","non-dropping-particle":"","parse-names":false,"suffix":""},{"dropping-particle":"","family":"Grisel","given":"O","non-dropping-particle":"","parse-names":false,"suffix":""},{"dropping-particle":"","family":"Bllondel","given":"M","non-dropping-particle":"","parse-names":false,"suffix":""},{"dropping-particle":"","family":"Prettenhofer","given":"P","non-dropping-particle":"","parse-names":false,"suffix":""},{"dropping-particle":"","family":"Weiss","given":"R","non-dropping-particle":"","parse-names":false,"suffix":""},{"dropping-particle":"","family":"Dubourg","given":"V","non-dropping-particle":"","parse-names":false,"suffix":""},{"dropping-particle":"","family":"Vanderplas","given":"A","non-dropping-particle":"","parse-names":false,"suffix":""},{"dropping-particle":"","family":"Cournapeau","given":"D","non-dropping-particle":"","parse-names":false,"suffix":""},{"dropping-particle":"","family":"Brucher","given":"M","non-dropping-particle":"","parse-names":false,"suffix":""},{"dropping-particle":"","family":"M","given":"Perrot","non-dropping-particle":"","parse-names":false,"suffix":""},{"dropping-particle":"","family":"Duchesnay","given":"E","non-dropping-particle":"","parse-names":false,"suffix":""}],"container-title":"Journal of Machine Learning Research","id":"ITEM-1","issue":"85","issued":{"date-parts":[["2011"]]},"page":"2825-2830","title":"Scikit-learn: Machine Learning in Python","type":"article-journal","volume":"12"},"uris":["http://www.mendeley.com/documents/?uuid=bc02a2da-c353-447b-a326-efd2899b672b"]}],"mendeley":{"formattedCitation":"[49]","plainTextFormattedCitation":"[49]","previouslyFormattedCitation":"[49]"},"properties":{"noteIndex":0},"schema":"https://github.com/citation-style-language/schema/raw/master/csl-citation.json"}</w:instrText>
      </w:r>
      <w:r w:rsidRPr="00F400B4">
        <w:fldChar w:fldCharType="separate"/>
      </w:r>
      <w:r w:rsidR="00212EE2" w:rsidRPr="00212EE2">
        <w:rPr>
          <w:noProof/>
        </w:rPr>
        <w:t>[49]</w:t>
      </w:r>
      <w:r w:rsidRPr="00F400B4">
        <w:fldChar w:fldCharType="end"/>
      </w:r>
      <w:r w:rsidRPr="00F400B4">
        <w:t>.  All other parameters have been left at their default values.</w:t>
      </w:r>
    </w:p>
    <w:p w14:paraId="43CE1EA6" w14:textId="68A85C0A" w:rsidR="00EA0F0E" w:rsidRPr="00F400B4" w:rsidRDefault="00EA0F0E" w:rsidP="00EA0F0E">
      <w:pPr>
        <w:pStyle w:val="Caption"/>
        <w:rPr>
          <w:i w:val="0"/>
          <w:color w:val="auto"/>
        </w:rPr>
      </w:pPr>
      <w:r w:rsidRPr="00F400B4">
        <w:rPr>
          <w:i w:val="0"/>
          <w:color w:val="auto"/>
        </w:rPr>
        <w:t xml:space="preserve">Table </w:t>
      </w:r>
      <w:r w:rsidRPr="00F400B4">
        <w:rPr>
          <w:i w:val="0"/>
          <w:color w:val="auto"/>
        </w:rPr>
        <w:fldChar w:fldCharType="begin"/>
      </w:r>
      <w:r w:rsidRPr="00F400B4">
        <w:rPr>
          <w:i w:val="0"/>
          <w:color w:val="auto"/>
        </w:rPr>
        <w:instrText xml:space="preserve"> SEQ Table \* ARABIC </w:instrText>
      </w:r>
      <w:r w:rsidRPr="00F400B4">
        <w:rPr>
          <w:i w:val="0"/>
          <w:color w:val="auto"/>
        </w:rPr>
        <w:fldChar w:fldCharType="separate"/>
      </w:r>
      <w:r w:rsidR="00364474">
        <w:rPr>
          <w:i w:val="0"/>
          <w:noProof/>
          <w:color w:val="auto"/>
        </w:rPr>
        <w:t>6</w:t>
      </w:r>
      <w:r w:rsidRPr="00F400B4">
        <w:rPr>
          <w:i w:val="0"/>
          <w:color w:val="auto"/>
        </w:rPr>
        <w:fldChar w:fldCharType="end"/>
      </w:r>
      <w:r w:rsidRPr="00F400B4">
        <w:rPr>
          <w:i w:val="0"/>
          <w:color w:val="auto"/>
        </w:rPr>
        <w:t xml:space="preserve"> Parameter optimization for NN</w:t>
      </w:r>
    </w:p>
    <w:tbl>
      <w:tblPr>
        <w:tblW w:w="8838" w:type="dxa"/>
        <w:jc w:val="center"/>
        <w:tblLook w:val="04A0" w:firstRow="1" w:lastRow="0" w:firstColumn="1" w:lastColumn="0" w:noHBand="0" w:noVBand="1"/>
      </w:tblPr>
      <w:tblGrid>
        <w:gridCol w:w="3465"/>
        <w:gridCol w:w="5373"/>
      </w:tblGrid>
      <w:tr w:rsidR="00EA0F0E" w:rsidRPr="00F400B4" w14:paraId="3BB94AA1" w14:textId="77777777" w:rsidTr="004C4256">
        <w:trPr>
          <w:trHeight w:val="513"/>
          <w:jc w:val="center"/>
        </w:trPr>
        <w:tc>
          <w:tcPr>
            <w:tcW w:w="3465" w:type="dxa"/>
            <w:tcBorders>
              <w:top w:val="single" w:sz="4" w:space="0" w:color="auto"/>
              <w:left w:val="nil"/>
              <w:bottom w:val="single" w:sz="4" w:space="0" w:color="auto"/>
              <w:right w:val="nil"/>
            </w:tcBorders>
            <w:shd w:val="clear" w:color="auto" w:fill="auto"/>
            <w:hideMark/>
          </w:tcPr>
          <w:p w14:paraId="557AA1B7" w14:textId="77777777" w:rsidR="00EA0F0E" w:rsidRPr="00F400B4" w:rsidRDefault="00EA0F0E" w:rsidP="00BD5DB9">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Parameter</w:t>
            </w:r>
          </w:p>
        </w:tc>
        <w:tc>
          <w:tcPr>
            <w:tcW w:w="5373" w:type="dxa"/>
            <w:tcBorders>
              <w:top w:val="single" w:sz="4" w:space="0" w:color="auto"/>
              <w:left w:val="nil"/>
              <w:bottom w:val="single" w:sz="4" w:space="0" w:color="auto"/>
              <w:right w:val="nil"/>
            </w:tcBorders>
            <w:shd w:val="clear" w:color="auto" w:fill="auto"/>
            <w:noWrap/>
            <w:hideMark/>
          </w:tcPr>
          <w:p w14:paraId="5C9ADA65" w14:textId="77777777" w:rsidR="00EA0F0E" w:rsidRPr="00F400B4" w:rsidRDefault="00EA0F0E" w:rsidP="00BD5DB9">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Tested values</w:t>
            </w:r>
          </w:p>
        </w:tc>
      </w:tr>
      <w:tr w:rsidR="00EA0F0E" w:rsidRPr="00F400B4" w14:paraId="3C06E04B" w14:textId="77777777" w:rsidTr="004C4256">
        <w:trPr>
          <w:trHeight w:val="587"/>
          <w:jc w:val="center"/>
        </w:trPr>
        <w:tc>
          <w:tcPr>
            <w:tcW w:w="3465" w:type="dxa"/>
            <w:tcBorders>
              <w:top w:val="nil"/>
              <w:left w:val="nil"/>
              <w:right w:val="nil"/>
            </w:tcBorders>
            <w:shd w:val="clear" w:color="auto" w:fill="auto"/>
            <w:hideMark/>
          </w:tcPr>
          <w:p w14:paraId="4E70D895" w14:textId="77777777" w:rsidR="00EA0F0E" w:rsidRPr="00F400B4" w:rsidRDefault="00EA0F0E" w:rsidP="00BD5DB9">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Number of iterations</w:t>
            </w:r>
          </w:p>
        </w:tc>
        <w:tc>
          <w:tcPr>
            <w:tcW w:w="5373" w:type="dxa"/>
            <w:tcBorders>
              <w:top w:val="nil"/>
              <w:left w:val="nil"/>
              <w:right w:val="nil"/>
            </w:tcBorders>
            <w:shd w:val="clear" w:color="auto" w:fill="auto"/>
            <w:noWrap/>
            <w:hideMark/>
          </w:tcPr>
          <w:p w14:paraId="5A319AA7" w14:textId="77777777" w:rsidR="00EA0F0E" w:rsidRPr="00F400B4" w:rsidRDefault="00EA0F0E" w:rsidP="00BD5DB9">
            <w:pPr>
              <w:spacing w:after="0" w:line="240" w:lineRule="auto"/>
              <w:jc w:val="right"/>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From 100 to 1600 (step length =100)</w:t>
            </w:r>
          </w:p>
        </w:tc>
      </w:tr>
      <w:tr w:rsidR="00EA0F0E" w:rsidRPr="00F400B4" w14:paraId="4EC48D86" w14:textId="77777777" w:rsidTr="004C4256">
        <w:trPr>
          <w:trHeight w:val="549"/>
          <w:jc w:val="center"/>
        </w:trPr>
        <w:tc>
          <w:tcPr>
            <w:tcW w:w="3465" w:type="dxa"/>
            <w:tcBorders>
              <w:top w:val="nil"/>
              <w:left w:val="nil"/>
              <w:bottom w:val="single" w:sz="4" w:space="0" w:color="auto"/>
              <w:right w:val="nil"/>
            </w:tcBorders>
            <w:shd w:val="clear" w:color="auto" w:fill="auto"/>
            <w:hideMark/>
          </w:tcPr>
          <w:p w14:paraId="6ED77F1A" w14:textId="77777777" w:rsidR="00EA0F0E" w:rsidRPr="00F400B4" w:rsidRDefault="00EA0F0E" w:rsidP="00BD5DB9">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Number of neurones</w:t>
            </w:r>
          </w:p>
        </w:tc>
        <w:tc>
          <w:tcPr>
            <w:tcW w:w="5373" w:type="dxa"/>
            <w:tcBorders>
              <w:top w:val="nil"/>
              <w:left w:val="nil"/>
              <w:bottom w:val="single" w:sz="4" w:space="0" w:color="auto"/>
              <w:right w:val="nil"/>
            </w:tcBorders>
            <w:shd w:val="clear" w:color="auto" w:fill="auto"/>
            <w:noWrap/>
            <w:hideMark/>
          </w:tcPr>
          <w:p w14:paraId="5C33EAD3" w14:textId="77777777" w:rsidR="00EA0F0E" w:rsidRPr="00F400B4" w:rsidRDefault="00EA0F0E" w:rsidP="00BD5DB9">
            <w:pPr>
              <w:spacing w:after="0" w:line="240" w:lineRule="auto"/>
              <w:jc w:val="right"/>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10 values from N/2 to 2N, where N is the number of variables</w:t>
            </w:r>
          </w:p>
        </w:tc>
      </w:tr>
    </w:tbl>
    <w:p w14:paraId="65762498" w14:textId="77777777" w:rsidR="00EA0F0E" w:rsidRDefault="00EA0F0E" w:rsidP="00EA0F0E">
      <w:pPr>
        <w:spacing w:after="0" w:line="360" w:lineRule="auto"/>
        <w:ind w:firstLine="720"/>
        <w:jc w:val="both"/>
        <w:rPr>
          <w:color w:val="FF0000"/>
        </w:rPr>
      </w:pPr>
    </w:p>
    <w:p w14:paraId="4DF40649" w14:textId="1E889166" w:rsidR="00EA0F0E" w:rsidRPr="003F0A4C" w:rsidRDefault="00EA0F0E" w:rsidP="00EA0F0E">
      <w:pPr>
        <w:spacing w:line="360" w:lineRule="auto"/>
        <w:jc w:val="both"/>
      </w:pPr>
      <w:r>
        <w:t>3</w:t>
      </w:r>
      <w:r w:rsidRPr="003F0A4C">
        <w:t>.</w:t>
      </w:r>
      <w:r>
        <w:t>4</w:t>
      </w:r>
      <w:r w:rsidRPr="003F0A4C">
        <w:t xml:space="preserve"> </w:t>
      </w:r>
      <w:r>
        <w:t xml:space="preserve">Demonstration and Evaluation  </w:t>
      </w:r>
    </w:p>
    <w:p w14:paraId="7A6790D8" w14:textId="161719C2" w:rsidR="00EA0F0E" w:rsidRPr="00F400B4" w:rsidRDefault="00FC4743" w:rsidP="00446673">
      <w:pPr>
        <w:spacing w:line="360" w:lineRule="auto"/>
        <w:ind w:firstLine="720"/>
        <w:jc w:val="both"/>
      </w:pPr>
      <w:r w:rsidRPr="00FC4743">
        <w:t xml:space="preserve">Models performance was assessed using the AUROC score. </w:t>
      </w:r>
      <w:r>
        <w:t>From the available database, w</w:t>
      </w:r>
      <w:r w:rsidR="00EA0F0E" w:rsidRPr="00FC4743">
        <w:t xml:space="preserve">e </w:t>
      </w:r>
      <w:r w:rsidR="00EA0F0E" w:rsidRPr="00FC4743">
        <w:rPr>
          <w:rFonts w:ascii="Calibri" w:hAnsi="Calibri" w:cs="Calibri"/>
        </w:rPr>
        <w:t xml:space="preserve">randomly generated training (70%) and test (30%) sets. In the demonstration phase, a </w:t>
      </w:r>
      <w:r w:rsidR="00EA0F0E" w:rsidRPr="00FC4743">
        <w:t xml:space="preserve">10-fold Cross Validation process repeated 10 times (10-by-10 CV) was carried out using the training set. </w:t>
      </w:r>
      <w:r w:rsidRPr="00FC4743">
        <w:t>I</w:t>
      </w:r>
      <w:r w:rsidR="00EA0F0E" w:rsidRPr="00FC4743">
        <w:t xml:space="preserve">n the evaluation phase, we used the test set to assess the quality of the results and discuss the practical implications of increased accuracy when implementing interventions to reduce no-shows. A public version of the experimentation code and a randomly generated database are available </w:t>
      </w:r>
      <w:r w:rsidR="00EA0F0E" w:rsidRPr="00FC4743">
        <w:fldChar w:fldCharType="begin" w:fldLock="1"/>
      </w:r>
      <w:r w:rsidR="008323F5">
        <w:instrText>ADDIN CSL_CITATION {"citationItems":[{"id":"ITEM-1","itemData":{"URL":"https://github.com/DBarreraFerro/No-show","author":[{"dropping-particle":"","family":"Barrera","given":"David","non-dropping-particle":"","parse-names":false,"suffix":""},{"dropping-particle":"","family":"Brailsford","given":"Sally","non-dropping-particle":"","parse-names":false,"suffix":""},{"dropping-particle":"","family":"Bravo","given":"C","non-dropping-particle":"","parse-names":false,"suffix":""},{"dropping-particle":"","family":"Smith","given":"Honora K","non-dropping-particle":"","parse-names":false,"suffix":""}],"id":"ITEM-1","issued":{"date-parts":[["2020"]]},"title":"No-show","type":"webpage"},"uris":["http://www.mendeley.com/documents/?uuid=70b75f11-c2a4-4bd3-9f44-6446b78ec0a3"]}],"mendeley":{"formattedCitation":"[68]","plainTextFormattedCitation":"[68]","previouslyFormattedCitation":"[68]"},"properties":{"noteIndex":0},"schema":"https://github.com/citation-style-language/schema/raw/master/csl-citation.json"}</w:instrText>
      </w:r>
      <w:r w:rsidR="00EA0F0E" w:rsidRPr="00FC4743">
        <w:fldChar w:fldCharType="separate"/>
      </w:r>
      <w:r w:rsidR="00212EE2" w:rsidRPr="00212EE2">
        <w:rPr>
          <w:noProof/>
        </w:rPr>
        <w:t>[68]</w:t>
      </w:r>
      <w:r w:rsidR="00EA0F0E" w:rsidRPr="00FC4743">
        <w:fldChar w:fldCharType="end"/>
      </w:r>
      <w:r w:rsidR="00EA0F0E" w:rsidRPr="00FC4743">
        <w:t>. Different patients may be selected for targeting according to which classification algorithm is used. As discussed in Section 3</w:t>
      </w:r>
      <w:r w:rsidRPr="00FC4743">
        <w:t>.2</w:t>
      </w:r>
      <w:r w:rsidR="00EA0F0E" w:rsidRPr="00FC4743">
        <w:t>, we use two measures to assess the quality of a given classification, coverage and risk. Therefore, with this evaluation approach, we aim at quantifying the potential impact of using our DSS.</w:t>
      </w:r>
    </w:p>
    <w:p w14:paraId="784AFBF1" w14:textId="5E382EC6" w:rsidR="00EA0F0E" w:rsidRPr="00EA0F0E" w:rsidRDefault="00FC4743" w:rsidP="00EA0F0E">
      <w:pPr>
        <w:rPr>
          <w:b/>
          <w:bCs/>
        </w:rPr>
      </w:pPr>
      <w:r>
        <w:rPr>
          <w:b/>
          <w:bCs/>
        </w:rPr>
        <w:t>4</w:t>
      </w:r>
      <w:r w:rsidR="00EA0F0E">
        <w:rPr>
          <w:b/>
          <w:bCs/>
        </w:rPr>
        <w:t xml:space="preserve">. </w:t>
      </w:r>
      <w:r w:rsidR="00A44EA8">
        <w:rPr>
          <w:b/>
          <w:bCs/>
        </w:rPr>
        <w:t>Data collection and Initial Analyses</w:t>
      </w:r>
    </w:p>
    <w:p w14:paraId="03B2F8C3" w14:textId="53FDBB43" w:rsidR="00843D1D" w:rsidRDefault="001F666D" w:rsidP="00236EC3">
      <w:pPr>
        <w:spacing w:line="360" w:lineRule="auto"/>
        <w:ind w:firstLine="720"/>
        <w:jc w:val="both"/>
      </w:pPr>
      <w:r w:rsidRPr="00F400B4">
        <w:t xml:space="preserve">We analyse data from </w:t>
      </w:r>
      <w:r w:rsidR="00F53BC9" w:rsidRPr="00F400B4">
        <w:t xml:space="preserve">the South West cluster of the city. Forty-nine medical facilities offering primary care are located within this cluster. </w:t>
      </w:r>
      <w:r w:rsidRPr="00F400B4">
        <w:t>F</w:t>
      </w:r>
      <w:r w:rsidR="00F53BC9" w:rsidRPr="00F400B4">
        <w:t xml:space="preserve">our services: Oral Health (OH), Growth and Development (G&amp;D), Young Adult Program (YAP) and Senior Program (SP), </w:t>
      </w:r>
      <w:r w:rsidRPr="00F400B4">
        <w:t xml:space="preserve">are studied </w:t>
      </w:r>
      <w:r w:rsidR="0050005F" w:rsidRPr="00F400B4">
        <w:t xml:space="preserve">as these </w:t>
      </w:r>
      <w:r w:rsidR="00F53BC9" w:rsidRPr="00F400B4">
        <w:t>cover 75% of scheduled appointments during 2017 and 2018.</w:t>
      </w:r>
      <w:r w:rsidR="006F393D" w:rsidRPr="00F400B4">
        <w:t xml:space="preserve"> </w:t>
      </w:r>
      <w:r w:rsidR="00C35DD9" w:rsidRPr="00F400B4">
        <w:t xml:space="preserve">In many scoring models, segmentation of discrete variables </w:t>
      </w:r>
      <w:r w:rsidR="00D573CA" w:rsidRPr="00F400B4">
        <w:t xml:space="preserve">results in </w:t>
      </w:r>
      <w:r w:rsidR="00C35DD9" w:rsidRPr="00F400B4">
        <w:t xml:space="preserve">more stable and parsimonious models </w:t>
      </w:r>
      <w:r w:rsidR="00C35DD9" w:rsidRPr="00F400B4">
        <w:fldChar w:fldCharType="begin" w:fldLock="1"/>
      </w:r>
      <w:r w:rsidR="008323F5">
        <w:instrText>ADDIN CSL_CITATION {"citationItems":[{"id":"ITEM-1","itemData":{"ISBN":"1611974550","author":[{"dropping-particle":"","family":"Thomas","given":"Lyn","non-dropping-particle":"","parse-names":false,"suffix":""},{"dropping-particle":"","family":"Crook","given":"Jonathan","non-dropping-particle":"","parse-names":false,"suffix":""},{"dropping-particle":"","family":"Edelman","given":"David","non-dropping-particle":"","parse-names":false,"suffix":""}],"edition":"2nd","id":"ITEM-1","issued":{"date-parts":[["2017"]]},"publisher":"SIAM-Society for Industrial and Applied Mathematics","publisher-place":"Philadelphia, PA, USA","title":"Credit Scoring and Its Applications","type":"book"},"uris":["http://www.mendeley.com/documents/?uuid=f86250b4-026d-4c56-9116-22c73e48f652"]}],"mendeley":{"formattedCitation":"[69]","plainTextFormattedCitation":"[69]","previouslyFormattedCitation":"[69]"},"properties":{"noteIndex":0},"schema":"https://github.com/citation-style-language/schema/raw/master/csl-citation.json"}</w:instrText>
      </w:r>
      <w:r w:rsidR="00C35DD9" w:rsidRPr="00F400B4">
        <w:fldChar w:fldCharType="separate"/>
      </w:r>
      <w:r w:rsidR="00212EE2" w:rsidRPr="00212EE2">
        <w:rPr>
          <w:noProof/>
        </w:rPr>
        <w:t>[69]</w:t>
      </w:r>
      <w:r w:rsidR="00C35DD9" w:rsidRPr="00F400B4">
        <w:fldChar w:fldCharType="end"/>
      </w:r>
      <w:r w:rsidR="00C35DD9" w:rsidRPr="00F400B4">
        <w:t>, so we have used d</w:t>
      </w:r>
      <w:r w:rsidR="00B73627" w:rsidRPr="00F400B4">
        <w:t xml:space="preserve">ecision trees </w:t>
      </w:r>
      <w:r w:rsidR="00C35DD9" w:rsidRPr="00F400B4">
        <w:t>t</w:t>
      </w:r>
      <w:r w:rsidR="00B73627" w:rsidRPr="00F400B4">
        <w:t xml:space="preserve">o </w:t>
      </w:r>
      <w:r w:rsidR="00C35DD9" w:rsidRPr="00F400B4">
        <w:t>classify these</w:t>
      </w:r>
      <w:r w:rsidR="00B73627" w:rsidRPr="00F400B4">
        <w:t xml:space="preserve"> categorical variables </w:t>
      </w:r>
      <w:r w:rsidR="00972D2B" w:rsidRPr="00F400B4">
        <w:t xml:space="preserve">coarsely </w:t>
      </w:r>
      <w:r w:rsidR="00A92EB5" w:rsidRPr="00F400B4">
        <w:t>(for age and lead time)</w:t>
      </w:r>
      <w:r w:rsidR="00B73627" w:rsidRPr="00F400B4">
        <w:t xml:space="preserve"> and one</w:t>
      </w:r>
      <w:r w:rsidR="00045FFF" w:rsidRPr="00F400B4">
        <w:t>-</w:t>
      </w:r>
      <w:r w:rsidR="00B73627" w:rsidRPr="00F400B4">
        <w:t xml:space="preserve">hot encoding </w:t>
      </w:r>
      <w:r w:rsidR="00A362D3" w:rsidRPr="00F400B4">
        <w:t xml:space="preserve">to represent them </w:t>
      </w:r>
      <w:r w:rsidR="00B73627" w:rsidRPr="00F400B4">
        <w:t xml:space="preserve">in the models. </w:t>
      </w:r>
      <w:r w:rsidR="001E10BE" w:rsidRPr="00F400B4">
        <w:fldChar w:fldCharType="begin"/>
      </w:r>
      <w:r w:rsidR="001E10BE" w:rsidRPr="00F400B4">
        <w:instrText xml:space="preserve"> REF _Ref34125871 \h  \* MERGEFORMAT </w:instrText>
      </w:r>
      <w:r w:rsidR="001E10BE" w:rsidRPr="00F400B4">
        <w:fldChar w:fldCharType="separate"/>
      </w:r>
      <w:r w:rsidR="00861D93" w:rsidRPr="00861D93">
        <w:rPr>
          <w:iCs/>
        </w:rPr>
        <w:t xml:space="preserve">Table </w:t>
      </w:r>
      <w:r w:rsidR="00861D93" w:rsidRPr="00861D93">
        <w:rPr>
          <w:iCs/>
          <w:noProof/>
        </w:rPr>
        <w:t>7</w:t>
      </w:r>
      <w:r w:rsidR="001E10BE" w:rsidRPr="00F400B4">
        <w:fldChar w:fldCharType="end"/>
      </w:r>
      <w:r w:rsidR="001E10BE" w:rsidRPr="00F400B4">
        <w:t xml:space="preserve"> presents a list of patient and appointment-level variables, their descriptions and </w:t>
      </w:r>
      <w:r w:rsidR="00547631" w:rsidRPr="00F400B4">
        <w:t>the</w:t>
      </w:r>
      <w:r w:rsidR="001E10BE" w:rsidRPr="00F400B4">
        <w:t xml:space="preserve"> </w:t>
      </w:r>
      <w:r w:rsidR="00547631" w:rsidRPr="00F400B4">
        <w:t xml:space="preserve">Cramer’s V </w:t>
      </w:r>
      <w:r w:rsidR="001E10BE" w:rsidRPr="00F400B4">
        <w:t>correlation coefficient with the outcome (show or no-show).</w:t>
      </w:r>
      <w:r w:rsidR="00547631" w:rsidRPr="00F400B4">
        <w:t xml:space="preserve"> </w:t>
      </w:r>
    </w:p>
    <w:p w14:paraId="2FF95BA8" w14:textId="767468E2" w:rsidR="00FC4743" w:rsidRDefault="00FC4743" w:rsidP="00236EC3">
      <w:pPr>
        <w:spacing w:line="360" w:lineRule="auto"/>
        <w:ind w:firstLine="720"/>
        <w:jc w:val="both"/>
      </w:pPr>
    </w:p>
    <w:p w14:paraId="2695A4A5" w14:textId="6E6205A4" w:rsidR="008E7B9B" w:rsidRPr="00F400B4" w:rsidRDefault="008E7B9B" w:rsidP="008F0F9F">
      <w:pPr>
        <w:spacing w:after="0" w:line="360" w:lineRule="auto"/>
        <w:jc w:val="both"/>
        <w:rPr>
          <w:iCs/>
          <w:sz w:val="20"/>
        </w:rPr>
      </w:pPr>
      <w:bookmarkStart w:id="5" w:name="_Ref34125871"/>
      <w:r w:rsidRPr="00F400B4">
        <w:rPr>
          <w:iCs/>
          <w:sz w:val="20"/>
        </w:rPr>
        <w:t xml:space="preserve">Table </w:t>
      </w:r>
      <w:r w:rsidRPr="00F400B4">
        <w:rPr>
          <w:iCs/>
          <w:sz w:val="20"/>
        </w:rPr>
        <w:fldChar w:fldCharType="begin"/>
      </w:r>
      <w:r w:rsidRPr="00F400B4">
        <w:rPr>
          <w:iCs/>
          <w:sz w:val="20"/>
        </w:rPr>
        <w:instrText xml:space="preserve"> SEQ Table \* ARABIC </w:instrText>
      </w:r>
      <w:r w:rsidRPr="00F400B4">
        <w:rPr>
          <w:iCs/>
          <w:sz w:val="20"/>
        </w:rPr>
        <w:fldChar w:fldCharType="separate"/>
      </w:r>
      <w:r w:rsidR="00861D93">
        <w:rPr>
          <w:iCs/>
          <w:noProof/>
          <w:sz w:val="20"/>
        </w:rPr>
        <w:t>7</w:t>
      </w:r>
      <w:r w:rsidRPr="00F400B4">
        <w:rPr>
          <w:sz w:val="20"/>
          <w:lang w:val="es-CO"/>
        </w:rPr>
        <w:fldChar w:fldCharType="end"/>
      </w:r>
      <w:bookmarkEnd w:id="5"/>
      <w:r w:rsidRPr="00F400B4">
        <w:rPr>
          <w:iCs/>
          <w:sz w:val="20"/>
        </w:rPr>
        <w:t xml:space="preserve"> </w:t>
      </w:r>
      <w:r w:rsidR="00E158A6" w:rsidRPr="00F400B4">
        <w:rPr>
          <w:iCs/>
          <w:sz w:val="20"/>
        </w:rPr>
        <w:t>List of variables</w:t>
      </w:r>
    </w:p>
    <w:tbl>
      <w:tblPr>
        <w:tblW w:w="9908" w:type="dxa"/>
        <w:tblLook w:val="04A0" w:firstRow="1" w:lastRow="0" w:firstColumn="1" w:lastColumn="0" w:noHBand="0" w:noVBand="1"/>
      </w:tblPr>
      <w:tblGrid>
        <w:gridCol w:w="1405"/>
        <w:gridCol w:w="1123"/>
        <w:gridCol w:w="3792"/>
        <w:gridCol w:w="910"/>
        <w:gridCol w:w="992"/>
        <w:gridCol w:w="850"/>
        <w:gridCol w:w="156"/>
        <w:gridCol w:w="680"/>
      </w:tblGrid>
      <w:tr w:rsidR="00F400B4" w:rsidRPr="00F400B4" w14:paraId="58E9B23F" w14:textId="77777777" w:rsidTr="006E5A43">
        <w:trPr>
          <w:trHeight w:val="233"/>
        </w:trPr>
        <w:tc>
          <w:tcPr>
            <w:tcW w:w="1405" w:type="dxa"/>
            <w:vMerge w:val="restart"/>
            <w:tcBorders>
              <w:top w:val="single" w:sz="4" w:space="0" w:color="auto"/>
              <w:left w:val="nil"/>
              <w:bottom w:val="single" w:sz="4" w:space="0" w:color="000000"/>
              <w:right w:val="nil"/>
            </w:tcBorders>
            <w:shd w:val="clear" w:color="auto" w:fill="auto"/>
            <w:noWrap/>
            <w:vAlign w:val="center"/>
            <w:hideMark/>
          </w:tcPr>
          <w:p w14:paraId="3A77CBB4" w14:textId="77777777" w:rsidR="0004064D" w:rsidRPr="00F400B4" w:rsidRDefault="0004064D"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Category</w:t>
            </w:r>
          </w:p>
        </w:tc>
        <w:tc>
          <w:tcPr>
            <w:tcW w:w="1123" w:type="dxa"/>
            <w:vMerge w:val="restart"/>
            <w:tcBorders>
              <w:top w:val="single" w:sz="4" w:space="0" w:color="auto"/>
              <w:left w:val="nil"/>
              <w:bottom w:val="single" w:sz="4" w:space="0" w:color="000000"/>
              <w:right w:val="nil"/>
            </w:tcBorders>
            <w:shd w:val="clear" w:color="auto" w:fill="auto"/>
            <w:noWrap/>
            <w:vAlign w:val="center"/>
            <w:hideMark/>
          </w:tcPr>
          <w:p w14:paraId="20CE8379" w14:textId="77777777" w:rsidR="0004064D" w:rsidRPr="00F400B4" w:rsidRDefault="0004064D"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Variable</w:t>
            </w:r>
          </w:p>
        </w:tc>
        <w:tc>
          <w:tcPr>
            <w:tcW w:w="3792" w:type="dxa"/>
            <w:vMerge w:val="restart"/>
            <w:tcBorders>
              <w:top w:val="single" w:sz="4" w:space="0" w:color="auto"/>
              <w:left w:val="nil"/>
              <w:bottom w:val="single" w:sz="4" w:space="0" w:color="000000"/>
              <w:right w:val="nil"/>
            </w:tcBorders>
            <w:shd w:val="clear" w:color="auto" w:fill="auto"/>
            <w:vAlign w:val="center"/>
            <w:hideMark/>
          </w:tcPr>
          <w:p w14:paraId="2D966C96" w14:textId="77777777" w:rsidR="0004064D" w:rsidRPr="00F400B4" w:rsidRDefault="0004064D"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Description</w:t>
            </w:r>
          </w:p>
        </w:tc>
        <w:tc>
          <w:tcPr>
            <w:tcW w:w="3588" w:type="dxa"/>
            <w:gridSpan w:val="5"/>
            <w:tcBorders>
              <w:top w:val="single" w:sz="4" w:space="0" w:color="auto"/>
              <w:left w:val="nil"/>
              <w:bottom w:val="nil"/>
              <w:right w:val="nil"/>
            </w:tcBorders>
            <w:shd w:val="clear" w:color="auto" w:fill="auto"/>
            <w:noWrap/>
            <w:vAlign w:val="bottom"/>
            <w:hideMark/>
          </w:tcPr>
          <w:p w14:paraId="7ED06FBC" w14:textId="1716BB86" w:rsidR="0004064D" w:rsidRPr="00F400B4" w:rsidRDefault="001E10BE" w:rsidP="001E10BE">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 xml:space="preserve">Correlation </w:t>
            </w:r>
            <w:r w:rsidR="0004064D" w:rsidRPr="00F400B4">
              <w:rPr>
                <w:rFonts w:ascii="Calibri" w:eastAsia="Times New Roman" w:hAnsi="Calibri" w:cs="Calibri"/>
                <w:sz w:val="20"/>
                <w:szCs w:val="20"/>
                <w:lang w:eastAsia="en-GB"/>
              </w:rPr>
              <w:t>Coefficient</w:t>
            </w:r>
          </w:p>
        </w:tc>
      </w:tr>
      <w:tr w:rsidR="00F400B4" w:rsidRPr="00F400B4" w14:paraId="2F41B9B6" w14:textId="77777777" w:rsidTr="00120A56">
        <w:trPr>
          <w:trHeight w:val="274"/>
        </w:trPr>
        <w:tc>
          <w:tcPr>
            <w:tcW w:w="1405" w:type="dxa"/>
            <w:vMerge/>
            <w:tcBorders>
              <w:top w:val="single" w:sz="4" w:space="0" w:color="auto"/>
              <w:left w:val="nil"/>
              <w:bottom w:val="single" w:sz="4" w:space="0" w:color="000000"/>
              <w:right w:val="nil"/>
            </w:tcBorders>
            <w:vAlign w:val="center"/>
            <w:hideMark/>
          </w:tcPr>
          <w:p w14:paraId="18680CEE" w14:textId="77777777" w:rsidR="0004064D" w:rsidRPr="00F400B4" w:rsidRDefault="0004064D" w:rsidP="00CD645F">
            <w:pPr>
              <w:spacing w:after="0" w:line="240" w:lineRule="auto"/>
              <w:rPr>
                <w:rFonts w:ascii="Calibri" w:eastAsia="Times New Roman" w:hAnsi="Calibri" w:cs="Calibri"/>
                <w:sz w:val="20"/>
                <w:szCs w:val="20"/>
                <w:lang w:eastAsia="en-GB"/>
              </w:rPr>
            </w:pPr>
          </w:p>
        </w:tc>
        <w:tc>
          <w:tcPr>
            <w:tcW w:w="1123" w:type="dxa"/>
            <w:vMerge/>
            <w:tcBorders>
              <w:top w:val="single" w:sz="4" w:space="0" w:color="auto"/>
              <w:left w:val="nil"/>
              <w:bottom w:val="single" w:sz="4" w:space="0" w:color="000000"/>
              <w:right w:val="nil"/>
            </w:tcBorders>
            <w:vAlign w:val="center"/>
            <w:hideMark/>
          </w:tcPr>
          <w:p w14:paraId="6AC4CB78" w14:textId="77777777" w:rsidR="0004064D" w:rsidRPr="00F400B4" w:rsidRDefault="0004064D" w:rsidP="00CD645F">
            <w:pPr>
              <w:spacing w:after="0" w:line="240" w:lineRule="auto"/>
              <w:rPr>
                <w:rFonts w:ascii="Calibri" w:eastAsia="Times New Roman" w:hAnsi="Calibri" w:cs="Calibri"/>
                <w:sz w:val="20"/>
                <w:szCs w:val="20"/>
                <w:lang w:eastAsia="en-GB"/>
              </w:rPr>
            </w:pPr>
          </w:p>
        </w:tc>
        <w:tc>
          <w:tcPr>
            <w:tcW w:w="3792" w:type="dxa"/>
            <w:vMerge/>
            <w:tcBorders>
              <w:top w:val="single" w:sz="4" w:space="0" w:color="auto"/>
              <w:left w:val="nil"/>
              <w:bottom w:val="single" w:sz="4" w:space="0" w:color="000000"/>
              <w:right w:val="nil"/>
            </w:tcBorders>
            <w:vAlign w:val="center"/>
            <w:hideMark/>
          </w:tcPr>
          <w:p w14:paraId="1ABE9F9A" w14:textId="77777777" w:rsidR="0004064D" w:rsidRPr="00F400B4" w:rsidRDefault="0004064D" w:rsidP="00CD645F">
            <w:pPr>
              <w:spacing w:after="0" w:line="240" w:lineRule="auto"/>
              <w:rPr>
                <w:rFonts w:ascii="Calibri" w:eastAsia="Times New Roman" w:hAnsi="Calibri" w:cs="Calibri"/>
                <w:sz w:val="20"/>
                <w:szCs w:val="20"/>
                <w:lang w:eastAsia="en-GB"/>
              </w:rPr>
            </w:pPr>
          </w:p>
        </w:tc>
        <w:tc>
          <w:tcPr>
            <w:tcW w:w="910" w:type="dxa"/>
            <w:tcBorders>
              <w:top w:val="nil"/>
              <w:left w:val="nil"/>
              <w:bottom w:val="single" w:sz="4" w:space="0" w:color="auto"/>
              <w:right w:val="nil"/>
            </w:tcBorders>
            <w:shd w:val="clear" w:color="auto" w:fill="auto"/>
            <w:noWrap/>
            <w:vAlign w:val="bottom"/>
            <w:hideMark/>
          </w:tcPr>
          <w:p w14:paraId="1DFD84BB" w14:textId="77777777" w:rsidR="0004064D" w:rsidRPr="00F400B4" w:rsidRDefault="0004064D"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OH</w:t>
            </w:r>
          </w:p>
        </w:tc>
        <w:tc>
          <w:tcPr>
            <w:tcW w:w="992" w:type="dxa"/>
            <w:tcBorders>
              <w:top w:val="nil"/>
              <w:left w:val="nil"/>
              <w:bottom w:val="single" w:sz="4" w:space="0" w:color="auto"/>
              <w:right w:val="nil"/>
            </w:tcBorders>
            <w:shd w:val="clear" w:color="auto" w:fill="auto"/>
            <w:noWrap/>
            <w:vAlign w:val="bottom"/>
            <w:hideMark/>
          </w:tcPr>
          <w:p w14:paraId="21D9ACBD" w14:textId="77777777" w:rsidR="0004064D" w:rsidRPr="00F400B4" w:rsidRDefault="0004064D"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G&amp;D</w:t>
            </w:r>
          </w:p>
        </w:tc>
        <w:tc>
          <w:tcPr>
            <w:tcW w:w="1006" w:type="dxa"/>
            <w:gridSpan w:val="2"/>
            <w:tcBorders>
              <w:top w:val="nil"/>
              <w:left w:val="nil"/>
              <w:bottom w:val="single" w:sz="4" w:space="0" w:color="auto"/>
              <w:right w:val="nil"/>
            </w:tcBorders>
            <w:shd w:val="clear" w:color="auto" w:fill="auto"/>
            <w:noWrap/>
            <w:vAlign w:val="bottom"/>
            <w:hideMark/>
          </w:tcPr>
          <w:p w14:paraId="36C487FB" w14:textId="77777777" w:rsidR="0004064D" w:rsidRPr="00F400B4" w:rsidRDefault="0004064D"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YAP</w:t>
            </w:r>
          </w:p>
        </w:tc>
        <w:tc>
          <w:tcPr>
            <w:tcW w:w="680" w:type="dxa"/>
            <w:tcBorders>
              <w:top w:val="nil"/>
              <w:left w:val="nil"/>
              <w:bottom w:val="single" w:sz="4" w:space="0" w:color="auto"/>
              <w:right w:val="nil"/>
            </w:tcBorders>
            <w:shd w:val="clear" w:color="auto" w:fill="auto"/>
            <w:noWrap/>
            <w:vAlign w:val="bottom"/>
            <w:hideMark/>
          </w:tcPr>
          <w:p w14:paraId="2CA1804D" w14:textId="77777777" w:rsidR="0004064D" w:rsidRPr="00F400B4" w:rsidRDefault="0004064D"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SP</w:t>
            </w:r>
          </w:p>
        </w:tc>
      </w:tr>
      <w:tr w:rsidR="00F400B4" w:rsidRPr="00F400B4" w14:paraId="1AF4E930" w14:textId="77777777" w:rsidTr="00120A56">
        <w:trPr>
          <w:trHeight w:val="524"/>
        </w:trPr>
        <w:tc>
          <w:tcPr>
            <w:tcW w:w="1405" w:type="dxa"/>
            <w:vMerge w:val="restart"/>
            <w:tcBorders>
              <w:top w:val="nil"/>
              <w:left w:val="nil"/>
              <w:bottom w:val="nil"/>
              <w:right w:val="nil"/>
            </w:tcBorders>
            <w:shd w:val="clear" w:color="auto" w:fill="auto"/>
            <w:noWrap/>
            <w:hideMark/>
          </w:tcPr>
          <w:p w14:paraId="077E5748" w14:textId="77777777" w:rsidR="0004064D" w:rsidRPr="00F400B4" w:rsidRDefault="0004064D"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Patient</w:t>
            </w:r>
          </w:p>
        </w:tc>
        <w:tc>
          <w:tcPr>
            <w:tcW w:w="1123" w:type="dxa"/>
            <w:tcBorders>
              <w:top w:val="nil"/>
              <w:left w:val="nil"/>
              <w:bottom w:val="nil"/>
              <w:right w:val="nil"/>
            </w:tcBorders>
            <w:shd w:val="clear" w:color="auto" w:fill="auto"/>
            <w:noWrap/>
            <w:hideMark/>
          </w:tcPr>
          <w:p w14:paraId="14E728AB" w14:textId="77777777" w:rsidR="0004064D" w:rsidRPr="00F400B4" w:rsidRDefault="0004064D" w:rsidP="00CD645F">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Gender</w:t>
            </w:r>
          </w:p>
        </w:tc>
        <w:tc>
          <w:tcPr>
            <w:tcW w:w="3792" w:type="dxa"/>
            <w:tcBorders>
              <w:top w:val="nil"/>
              <w:left w:val="nil"/>
              <w:bottom w:val="nil"/>
              <w:right w:val="nil"/>
            </w:tcBorders>
            <w:shd w:val="clear" w:color="auto" w:fill="auto"/>
            <w:hideMark/>
          </w:tcPr>
          <w:p w14:paraId="030FF4DA" w14:textId="77777777" w:rsidR="0004064D" w:rsidRPr="00F400B4" w:rsidRDefault="0004064D" w:rsidP="00CD645F">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Gender of the patient (Male, Female)</w:t>
            </w:r>
          </w:p>
        </w:tc>
        <w:tc>
          <w:tcPr>
            <w:tcW w:w="910" w:type="dxa"/>
            <w:tcBorders>
              <w:top w:val="nil"/>
              <w:left w:val="nil"/>
              <w:bottom w:val="nil"/>
              <w:right w:val="nil"/>
            </w:tcBorders>
            <w:shd w:val="clear" w:color="auto" w:fill="auto"/>
            <w:noWrap/>
            <w:hideMark/>
          </w:tcPr>
          <w:p w14:paraId="163102AD" w14:textId="0A0D3EA2" w:rsidR="0004064D" w:rsidRPr="00F400B4" w:rsidRDefault="00120A56"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0.000</w:t>
            </w:r>
          </w:p>
        </w:tc>
        <w:tc>
          <w:tcPr>
            <w:tcW w:w="992" w:type="dxa"/>
            <w:tcBorders>
              <w:top w:val="nil"/>
              <w:left w:val="nil"/>
              <w:bottom w:val="nil"/>
              <w:right w:val="nil"/>
            </w:tcBorders>
            <w:shd w:val="clear" w:color="auto" w:fill="auto"/>
            <w:noWrap/>
            <w:hideMark/>
          </w:tcPr>
          <w:p w14:paraId="71405228" w14:textId="4FC8A0A4" w:rsidR="0004064D" w:rsidRPr="00F400B4" w:rsidRDefault="00120A56"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0.000</w:t>
            </w:r>
          </w:p>
        </w:tc>
        <w:tc>
          <w:tcPr>
            <w:tcW w:w="850" w:type="dxa"/>
            <w:tcBorders>
              <w:top w:val="nil"/>
              <w:left w:val="nil"/>
              <w:bottom w:val="nil"/>
              <w:right w:val="nil"/>
            </w:tcBorders>
            <w:shd w:val="clear" w:color="auto" w:fill="auto"/>
            <w:noWrap/>
            <w:hideMark/>
          </w:tcPr>
          <w:p w14:paraId="4B9CB8EC" w14:textId="2935588F" w:rsidR="0004064D" w:rsidRPr="00F400B4" w:rsidRDefault="00120A56"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0.000</w:t>
            </w:r>
          </w:p>
        </w:tc>
        <w:tc>
          <w:tcPr>
            <w:tcW w:w="836" w:type="dxa"/>
            <w:gridSpan w:val="2"/>
            <w:tcBorders>
              <w:top w:val="nil"/>
              <w:left w:val="nil"/>
              <w:bottom w:val="nil"/>
              <w:right w:val="nil"/>
            </w:tcBorders>
            <w:shd w:val="clear" w:color="auto" w:fill="auto"/>
            <w:noWrap/>
            <w:hideMark/>
          </w:tcPr>
          <w:p w14:paraId="566F2141" w14:textId="6A5A7D78" w:rsidR="0004064D" w:rsidRPr="00F400B4" w:rsidRDefault="00120A56"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0.000</w:t>
            </w:r>
          </w:p>
        </w:tc>
      </w:tr>
      <w:tr w:rsidR="00F400B4" w:rsidRPr="00F400B4" w14:paraId="4B004FB3" w14:textId="77777777" w:rsidTr="00120A56">
        <w:trPr>
          <w:trHeight w:val="524"/>
        </w:trPr>
        <w:tc>
          <w:tcPr>
            <w:tcW w:w="1405" w:type="dxa"/>
            <w:vMerge/>
            <w:tcBorders>
              <w:top w:val="nil"/>
              <w:left w:val="nil"/>
              <w:bottom w:val="nil"/>
              <w:right w:val="nil"/>
            </w:tcBorders>
            <w:vAlign w:val="center"/>
            <w:hideMark/>
          </w:tcPr>
          <w:p w14:paraId="40A28D10" w14:textId="77777777" w:rsidR="0004064D" w:rsidRPr="00F400B4" w:rsidRDefault="0004064D" w:rsidP="00CD645F">
            <w:pPr>
              <w:spacing w:after="0" w:line="240" w:lineRule="auto"/>
              <w:rPr>
                <w:rFonts w:ascii="Calibri" w:eastAsia="Times New Roman" w:hAnsi="Calibri" w:cs="Calibri"/>
                <w:sz w:val="20"/>
                <w:szCs w:val="20"/>
                <w:lang w:eastAsia="en-GB"/>
              </w:rPr>
            </w:pPr>
          </w:p>
        </w:tc>
        <w:tc>
          <w:tcPr>
            <w:tcW w:w="1123" w:type="dxa"/>
            <w:tcBorders>
              <w:top w:val="nil"/>
              <w:left w:val="nil"/>
              <w:bottom w:val="nil"/>
              <w:right w:val="nil"/>
            </w:tcBorders>
            <w:shd w:val="clear" w:color="auto" w:fill="auto"/>
            <w:noWrap/>
            <w:hideMark/>
          </w:tcPr>
          <w:p w14:paraId="370A6DC0" w14:textId="77777777" w:rsidR="0004064D" w:rsidRPr="00F400B4" w:rsidRDefault="0004064D" w:rsidP="00CD645F">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Age</w:t>
            </w:r>
          </w:p>
        </w:tc>
        <w:tc>
          <w:tcPr>
            <w:tcW w:w="3792" w:type="dxa"/>
            <w:tcBorders>
              <w:top w:val="nil"/>
              <w:left w:val="nil"/>
              <w:bottom w:val="nil"/>
              <w:right w:val="nil"/>
            </w:tcBorders>
            <w:shd w:val="clear" w:color="auto" w:fill="auto"/>
            <w:hideMark/>
          </w:tcPr>
          <w:p w14:paraId="2621331F" w14:textId="77777777" w:rsidR="0004064D" w:rsidRPr="00F400B4" w:rsidRDefault="0004064D" w:rsidP="00CD645F">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Age of the patient at the moment of the appointment (years)</w:t>
            </w:r>
          </w:p>
        </w:tc>
        <w:tc>
          <w:tcPr>
            <w:tcW w:w="910" w:type="dxa"/>
            <w:tcBorders>
              <w:top w:val="nil"/>
              <w:left w:val="nil"/>
              <w:bottom w:val="nil"/>
              <w:right w:val="nil"/>
            </w:tcBorders>
            <w:shd w:val="clear" w:color="auto" w:fill="auto"/>
            <w:noWrap/>
            <w:hideMark/>
          </w:tcPr>
          <w:p w14:paraId="62B2F3F7" w14:textId="068165DF" w:rsidR="0004064D" w:rsidRPr="00F400B4" w:rsidRDefault="001C5077" w:rsidP="001C5077">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w:t>
            </w:r>
            <w:r w:rsidR="0004064D" w:rsidRPr="00F400B4">
              <w:rPr>
                <w:rFonts w:ascii="Calibri" w:eastAsia="Times New Roman" w:hAnsi="Calibri" w:cs="Calibri"/>
                <w:sz w:val="20"/>
                <w:szCs w:val="20"/>
                <w:lang w:eastAsia="en-GB"/>
              </w:rPr>
              <w:t>.</w:t>
            </w:r>
            <w:r w:rsidRPr="00F400B4">
              <w:rPr>
                <w:rFonts w:ascii="Calibri" w:eastAsia="Times New Roman" w:hAnsi="Calibri" w:cs="Calibri"/>
                <w:sz w:val="20"/>
                <w:szCs w:val="20"/>
                <w:lang w:eastAsia="en-GB"/>
              </w:rPr>
              <w:t>002</w:t>
            </w:r>
          </w:p>
        </w:tc>
        <w:tc>
          <w:tcPr>
            <w:tcW w:w="992" w:type="dxa"/>
            <w:tcBorders>
              <w:top w:val="nil"/>
              <w:left w:val="nil"/>
              <w:bottom w:val="nil"/>
              <w:right w:val="nil"/>
            </w:tcBorders>
            <w:shd w:val="clear" w:color="auto" w:fill="auto"/>
            <w:noWrap/>
            <w:hideMark/>
          </w:tcPr>
          <w:p w14:paraId="0646446B" w14:textId="03F78FCF" w:rsidR="0004064D" w:rsidRPr="00F400B4" w:rsidRDefault="006E5A43"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w:t>
            </w:r>
            <w:r w:rsidR="001C5077" w:rsidRPr="00F400B4">
              <w:rPr>
                <w:rFonts w:ascii="Calibri" w:eastAsia="Times New Roman" w:hAnsi="Calibri" w:cs="Calibri"/>
                <w:sz w:val="20"/>
                <w:szCs w:val="20"/>
                <w:lang w:eastAsia="en-GB"/>
              </w:rPr>
              <w:t>.001</w:t>
            </w:r>
          </w:p>
        </w:tc>
        <w:tc>
          <w:tcPr>
            <w:tcW w:w="850" w:type="dxa"/>
            <w:tcBorders>
              <w:top w:val="nil"/>
              <w:left w:val="nil"/>
              <w:bottom w:val="nil"/>
              <w:right w:val="nil"/>
            </w:tcBorders>
            <w:shd w:val="clear" w:color="auto" w:fill="auto"/>
            <w:noWrap/>
            <w:hideMark/>
          </w:tcPr>
          <w:p w14:paraId="50BB6FBF" w14:textId="3349D499" w:rsidR="0004064D" w:rsidRPr="00F400B4" w:rsidRDefault="0004064D"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w:t>
            </w:r>
            <w:r w:rsidR="001C5077" w:rsidRPr="00F400B4">
              <w:rPr>
                <w:rFonts w:ascii="Calibri" w:eastAsia="Times New Roman" w:hAnsi="Calibri" w:cs="Calibri"/>
                <w:sz w:val="20"/>
                <w:szCs w:val="20"/>
                <w:lang w:eastAsia="en-GB"/>
              </w:rPr>
              <w:t>002</w:t>
            </w:r>
          </w:p>
        </w:tc>
        <w:tc>
          <w:tcPr>
            <w:tcW w:w="836" w:type="dxa"/>
            <w:gridSpan w:val="2"/>
            <w:tcBorders>
              <w:top w:val="nil"/>
              <w:left w:val="nil"/>
              <w:bottom w:val="nil"/>
              <w:right w:val="nil"/>
            </w:tcBorders>
            <w:shd w:val="clear" w:color="auto" w:fill="auto"/>
            <w:noWrap/>
            <w:hideMark/>
          </w:tcPr>
          <w:p w14:paraId="41BAD90A" w14:textId="16D776BF" w:rsidR="0004064D" w:rsidRPr="00F400B4" w:rsidRDefault="001C5077"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0.000</w:t>
            </w:r>
          </w:p>
        </w:tc>
      </w:tr>
      <w:tr w:rsidR="00F400B4" w:rsidRPr="00F400B4" w14:paraId="24DEF372" w14:textId="77777777" w:rsidTr="00120A56">
        <w:trPr>
          <w:trHeight w:val="524"/>
        </w:trPr>
        <w:tc>
          <w:tcPr>
            <w:tcW w:w="1405" w:type="dxa"/>
            <w:vMerge/>
            <w:tcBorders>
              <w:top w:val="nil"/>
              <w:left w:val="nil"/>
              <w:bottom w:val="nil"/>
              <w:right w:val="nil"/>
            </w:tcBorders>
            <w:vAlign w:val="center"/>
            <w:hideMark/>
          </w:tcPr>
          <w:p w14:paraId="65FE7465" w14:textId="77777777" w:rsidR="0004064D" w:rsidRPr="00F400B4" w:rsidRDefault="0004064D" w:rsidP="00CD645F">
            <w:pPr>
              <w:spacing w:after="0" w:line="240" w:lineRule="auto"/>
              <w:rPr>
                <w:rFonts w:ascii="Calibri" w:eastAsia="Times New Roman" w:hAnsi="Calibri" w:cs="Calibri"/>
                <w:sz w:val="20"/>
                <w:szCs w:val="20"/>
                <w:lang w:eastAsia="en-GB"/>
              </w:rPr>
            </w:pPr>
          </w:p>
        </w:tc>
        <w:tc>
          <w:tcPr>
            <w:tcW w:w="1123" w:type="dxa"/>
            <w:tcBorders>
              <w:top w:val="nil"/>
              <w:left w:val="nil"/>
              <w:bottom w:val="nil"/>
              <w:right w:val="nil"/>
            </w:tcBorders>
            <w:shd w:val="clear" w:color="auto" w:fill="auto"/>
            <w:noWrap/>
            <w:hideMark/>
          </w:tcPr>
          <w:p w14:paraId="6DC435E2" w14:textId="77777777" w:rsidR="0004064D" w:rsidRPr="00F400B4" w:rsidRDefault="0004064D" w:rsidP="00CD645F">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Zone</w:t>
            </w:r>
          </w:p>
        </w:tc>
        <w:tc>
          <w:tcPr>
            <w:tcW w:w="3792" w:type="dxa"/>
            <w:tcBorders>
              <w:top w:val="nil"/>
              <w:left w:val="nil"/>
              <w:bottom w:val="nil"/>
              <w:right w:val="nil"/>
            </w:tcBorders>
            <w:shd w:val="clear" w:color="auto" w:fill="auto"/>
            <w:hideMark/>
          </w:tcPr>
          <w:p w14:paraId="1B540E39" w14:textId="77777777" w:rsidR="0004064D" w:rsidRPr="00F400B4" w:rsidRDefault="0004064D" w:rsidP="00CD645F">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Area of the city where the patient lives</w:t>
            </w:r>
          </w:p>
        </w:tc>
        <w:tc>
          <w:tcPr>
            <w:tcW w:w="910" w:type="dxa"/>
            <w:tcBorders>
              <w:top w:val="nil"/>
              <w:left w:val="nil"/>
              <w:bottom w:val="nil"/>
              <w:right w:val="nil"/>
            </w:tcBorders>
            <w:shd w:val="clear" w:color="auto" w:fill="auto"/>
            <w:noWrap/>
            <w:hideMark/>
          </w:tcPr>
          <w:p w14:paraId="02B26293" w14:textId="2E235A83" w:rsidR="0004064D" w:rsidRPr="00F400B4" w:rsidRDefault="00120A56"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0.008</w:t>
            </w:r>
          </w:p>
        </w:tc>
        <w:tc>
          <w:tcPr>
            <w:tcW w:w="992" w:type="dxa"/>
            <w:tcBorders>
              <w:top w:val="nil"/>
              <w:left w:val="nil"/>
              <w:bottom w:val="nil"/>
              <w:right w:val="nil"/>
            </w:tcBorders>
            <w:shd w:val="clear" w:color="auto" w:fill="auto"/>
            <w:noWrap/>
            <w:hideMark/>
          </w:tcPr>
          <w:p w14:paraId="107C47EB" w14:textId="5B91D7F4" w:rsidR="0004064D" w:rsidRPr="00F400B4" w:rsidRDefault="00120A56"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0.017</w:t>
            </w:r>
          </w:p>
        </w:tc>
        <w:tc>
          <w:tcPr>
            <w:tcW w:w="850" w:type="dxa"/>
            <w:tcBorders>
              <w:top w:val="nil"/>
              <w:left w:val="nil"/>
              <w:bottom w:val="nil"/>
              <w:right w:val="nil"/>
            </w:tcBorders>
            <w:shd w:val="clear" w:color="auto" w:fill="auto"/>
            <w:noWrap/>
            <w:hideMark/>
          </w:tcPr>
          <w:p w14:paraId="0ADFC3CA" w14:textId="02E33079" w:rsidR="0004064D" w:rsidRPr="00F400B4" w:rsidRDefault="00120A56"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0.008</w:t>
            </w:r>
          </w:p>
        </w:tc>
        <w:tc>
          <w:tcPr>
            <w:tcW w:w="836" w:type="dxa"/>
            <w:gridSpan w:val="2"/>
            <w:tcBorders>
              <w:top w:val="nil"/>
              <w:left w:val="nil"/>
              <w:bottom w:val="nil"/>
              <w:right w:val="nil"/>
            </w:tcBorders>
            <w:shd w:val="clear" w:color="auto" w:fill="auto"/>
            <w:noWrap/>
            <w:hideMark/>
          </w:tcPr>
          <w:p w14:paraId="4566D674" w14:textId="050EBC45" w:rsidR="0004064D" w:rsidRPr="00F400B4" w:rsidRDefault="00120A56"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0.008</w:t>
            </w:r>
          </w:p>
        </w:tc>
      </w:tr>
      <w:tr w:rsidR="00F400B4" w:rsidRPr="00F400B4" w14:paraId="637F920F" w14:textId="77777777" w:rsidTr="00120A56">
        <w:trPr>
          <w:trHeight w:val="524"/>
        </w:trPr>
        <w:tc>
          <w:tcPr>
            <w:tcW w:w="1405" w:type="dxa"/>
            <w:vMerge w:val="restart"/>
            <w:tcBorders>
              <w:top w:val="nil"/>
              <w:left w:val="nil"/>
              <w:bottom w:val="single" w:sz="4" w:space="0" w:color="000000"/>
              <w:right w:val="nil"/>
            </w:tcBorders>
            <w:shd w:val="clear" w:color="auto" w:fill="auto"/>
            <w:noWrap/>
            <w:hideMark/>
          </w:tcPr>
          <w:p w14:paraId="182E227A" w14:textId="77777777" w:rsidR="0004064D" w:rsidRPr="00F400B4" w:rsidRDefault="0004064D"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Appointment</w:t>
            </w:r>
          </w:p>
        </w:tc>
        <w:tc>
          <w:tcPr>
            <w:tcW w:w="1123" w:type="dxa"/>
            <w:tcBorders>
              <w:top w:val="nil"/>
              <w:left w:val="nil"/>
              <w:bottom w:val="nil"/>
              <w:right w:val="nil"/>
            </w:tcBorders>
            <w:shd w:val="clear" w:color="auto" w:fill="auto"/>
            <w:noWrap/>
            <w:hideMark/>
          </w:tcPr>
          <w:p w14:paraId="3CED4F6D" w14:textId="77777777" w:rsidR="0004064D" w:rsidRPr="00F400B4" w:rsidRDefault="0004064D" w:rsidP="00CD645F">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Lead time</w:t>
            </w:r>
          </w:p>
        </w:tc>
        <w:tc>
          <w:tcPr>
            <w:tcW w:w="3792" w:type="dxa"/>
            <w:tcBorders>
              <w:top w:val="nil"/>
              <w:left w:val="nil"/>
              <w:bottom w:val="nil"/>
              <w:right w:val="nil"/>
            </w:tcBorders>
            <w:shd w:val="clear" w:color="auto" w:fill="auto"/>
            <w:hideMark/>
          </w:tcPr>
          <w:p w14:paraId="770CEFC5" w14:textId="77777777" w:rsidR="0004064D" w:rsidRPr="00F400B4" w:rsidRDefault="0004064D" w:rsidP="00CD645F">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Elapsed time between the date of the home visit and the appointment date (days)</w:t>
            </w:r>
          </w:p>
        </w:tc>
        <w:tc>
          <w:tcPr>
            <w:tcW w:w="910" w:type="dxa"/>
            <w:tcBorders>
              <w:top w:val="nil"/>
              <w:left w:val="nil"/>
              <w:bottom w:val="nil"/>
              <w:right w:val="nil"/>
            </w:tcBorders>
            <w:shd w:val="clear" w:color="auto" w:fill="auto"/>
            <w:noWrap/>
            <w:hideMark/>
          </w:tcPr>
          <w:p w14:paraId="46575D57" w14:textId="1F01D618" w:rsidR="0004064D" w:rsidRPr="00F400B4" w:rsidRDefault="001C5077"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0.015</w:t>
            </w:r>
          </w:p>
        </w:tc>
        <w:tc>
          <w:tcPr>
            <w:tcW w:w="992" w:type="dxa"/>
            <w:tcBorders>
              <w:top w:val="nil"/>
              <w:left w:val="nil"/>
              <w:bottom w:val="nil"/>
              <w:right w:val="nil"/>
            </w:tcBorders>
            <w:shd w:val="clear" w:color="auto" w:fill="auto"/>
            <w:noWrap/>
            <w:hideMark/>
          </w:tcPr>
          <w:p w14:paraId="20A4A75A" w14:textId="54DD4E64" w:rsidR="0004064D" w:rsidRPr="00F400B4" w:rsidRDefault="001C5077"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w:t>
            </w:r>
            <w:r w:rsidR="00120A56" w:rsidRPr="00F400B4">
              <w:rPr>
                <w:rFonts w:ascii="Calibri" w:eastAsia="Times New Roman" w:hAnsi="Calibri" w:cs="Calibri"/>
                <w:sz w:val="20"/>
                <w:szCs w:val="20"/>
                <w:lang w:eastAsia="en-GB"/>
              </w:rPr>
              <w:t>0</w:t>
            </w:r>
            <w:r w:rsidRPr="00F400B4">
              <w:rPr>
                <w:rFonts w:ascii="Calibri" w:eastAsia="Times New Roman" w:hAnsi="Calibri" w:cs="Calibri"/>
                <w:sz w:val="20"/>
                <w:szCs w:val="20"/>
                <w:lang w:eastAsia="en-GB"/>
              </w:rPr>
              <w:t>18</w:t>
            </w:r>
          </w:p>
        </w:tc>
        <w:tc>
          <w:tcPr>
            <w:tcW w:w="850" w:type="dxa"/>
            <w:tcBorders>
              <w:top w:val="nil"/>
              <w:left w:val="nil"/>
              <w:bottom w:val="nil"/>
              <w:right w:val="nil"/>
            </w:tcBorders>
            <w:shd w:val="clear" w:color="auto" w:fill="auto"/>
            <w:noWrap/>
            <w:hideMark/>
          </w:tcPr>
          <w:p w14:paraId="67B4EBE1" w14:textId="26196C6D" w:rsidR="0004064D" w:rsidRPr="00F400B4" w:rsidRDefault="001C5077"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0.008</w:t>
            </w:r>
          </w:p>
        </w:tc>
        <w:tc>
          <w:tcPr>
            <w:tcW w:w="836" w:type="dxa"/>
            <w:gridSpan w:val="2"/>
            <w:tcBorders>
              <w:top w:val="nil"/>
              <w:left w:val="nil"/>
              <w:bottom w:val="nil"/>
              <w:right w:val="nil"/>
            </w:tcBorders>
            <w:shd w:val="clear" w:color="auto" w:fill="auto"/>
            <w:noWrap/>
            <w:hideMark/>
          </w:tcPr>
          <w:p w14:paraId="22C9FBD2" w14:textId="37F536F6" w:rsidR="0004064D" w:rsidRPr="00F400B4" w:rsidRDefault="001C5077"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0.005</w:t>
            </w:r>
          </w:p>
        </w:tc>
      </w:tr>
      <w:tr w:rsidR="00F400B4" w:rsidRPr="00F400B4" w14:paraId="72A847D6" w14:textId="77777777" w:rsidTr="00120A56">
        <w:trPr>
          <w:trHeight w:val="524"/>
        </w:trPr>
        <w:tc>
          <w:tcPr>
            <w:tcW w:w="1405" w:type="dxa"/>
            <w:vMerge/>
            <w:tcBorders>
              <w:top w:val="nil"/>
              <w:left w:val="nil"/>
              <w:bottom w:val="single" w:sz="4" w:space="0" w:color="000000"/>
              <w:right w:val="nil"/>
            </w:tcBorders>
            <w:vAlign w:val="center"/>
            <w:hideMark/>
          </w:tcPr>
          <w:p w14:paraId="30133DBD" w14:textId="77777777" w:rsidR="0004064D" w:rsidRPr="00F400B4" w:rsidRDefault="0004064D" w:rsidP="00CD645F">
            <w:pPr>
              <w:spacing w:after="0" w:line="240" w:lineRule="auto"/>
              <w:rPr>
                <w:rFonts w:ascii="Calibri" w:eastAsia="Times New Roman" w:hAnsi="Calibri" w:cs="Calibri"/>
                <w:sz w:val="20"/>
                <w:szCs w:val="20"/>
                <w:lang w:eastAsia="en-GB"/>
              </w:rPr>
            </w:pPr>
          </w:p>
        </w:tc>
        <w:tc>
          <w:tcPr>
            <w:tcW w:w="1123" w:type="dxa"/>
            <w:tcBorders>
              <w:top w:val="nil"/>
              <w:left w:val="nil"/>
              <w:bottom w:val="nil"/>
              <w:right w:val="nil"/>
            </w:tcBorders>
            <w:shd w:val="clear" w:color="auto" w:fill="auto"/>
            <w:noWrap/>
            <w:hideMark/>
          </w:tcPr>
          <w:p w14:paraId="6D3451E6" w14:textId="77777777" w:rsidR="0004064D" w:rsidRPr="00F400B4" w:rsidRDefault="0004064D" w:rsidP="00CD645F">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Month</w:t>
            </w:r>
          </w:p>
        </w:tc>
        <w:tc>
          <w:tcPr>
            <w:tcW w:w="3792" w:type="dxa"/>
            <w:tcBorders>
              <w:top w:val="nil"/>
              <w:left w:val="nil"/>
              <w:bottom w:val="nil"/>
              <w:right w:val="nil"/>
            </w:tcBorders>
            <w:shd w:val="clear" w:color="auto" w:fill="auto"/>
            <w:hideMark/>
          </w:tcPr>
          <w:p w14:paraId="0B36E762" w14:textId="77777777" w:rsidR="0004064D" w:rsidRPr="00F400B4" w:rsidRDefault="0004064D" w:rsidP="00CD645F">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Month in which the appointment was scheduled</w:t>
            </w:r>
          </w:p>
        </w:tc>
        <w:tc>
          <w:tcPr>
            <w:tcW w:w="910" w:type="dxa"/>
            <w:tcBorders>
              <w:top w:val="nil"/>
              <w:left w:val="nil"/>
              <w:bottom w:val="nil"/>
              <w:right w:val="nil"/>
            </w:tcBorders>
            <w:shd w:val="clear" w:color="auto" w:fill="auto"/>
            <w:noWrap/>
            <w:hideMark/>
          </w:tcPr>
          <w:p w14:paraId="545753C5" w14:textId="2FD36F1B" w:rsidR="0004064D" w:rsidRPr="00F400B4" w:rsidRDefault="00120A56"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0.009</w:t>
            </w:r>
          </w:p>
        </w:tc>
        <w:tc>
          <w:tcPr>
            <w:tcW w:w="992" w:type="dxa"/>
            <w:tcBorders>
              <w:top w:val="nil"/>
              <w:left w:val="nil"/>
              <w:bottom w:val="nil"/>
              <w:right w:val="nil"/>
            </w:tcBorders>
            <w:shd w:val="clear" w:color="auto" w:fill="auto"/>
            <w:noWrap/>
            <w:hideMark/>
          </w:tcPr>
          <w:p w14:paraId="35359D1C" w14:textId="4921BA71" w:rsidR="0004064D" w:rsidRPr="00F400B4" w:rsidRDefault="00120A56"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0.015</w:t>
            </w:r>
          </w:p>
        </w:tc>
        <w:tc>
          <w:tcPr>
            <w:tcW w:w="850" w:type="dxa"/>
            <w:tcBorders>
              <w:top w:val="nil"/>
              <w:left w:val="nil"/>
              <w:bottom w:val="nil"/>
              <w:right w:val="nil"/>
            </w:tcBorders>
            <w:shd w:val="clear" w:color="auto" w:fill="auto"/>
            <w:noWrap/>
            <w:hideMark/>
          </w:tcPr>
          <w:p w14:paraId="64D90E44" w14:textId="71D972A4" w:rsidR="0004064D" w:rsidRPr="00F400B4" w:rsidRDefault="0004064D"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w:t>
            </w:r>
            <w:r w:rsidR="00120A56" w:rsidRPr="00F400B4">
              <w:rPr>
                <w:rFonts w:ascii="Calibri" w:eastAsia="Times New Roman" w:hAnsi="Calibri" w:cs="Calibri"/>
                <w:sz w:val="20"/>
                <w:szCs w:val="20"/>
                <w:lang w:eastAsia="en-GB"/>
              </w:rPr>
              <w:t>0</w:t>
            </w:r>
            <w:r w:rsidRPr="00F400B4">
              <w:rPr>
                <w:rFonts w:ascii="Calibri" w:eastAsia="Times New Roman" w:hAnsi="Calibri" w:cs="Calibri"/>
                <w:sz w:val="20"/>
                <w:szCs w:val="20"/>
                <w:lang w:eastAsia="en-GB"/>
              </w:rPr>
              <w:t>1</w:t>
            </w:r>
            <w:r w:rsidR="00120A56" w:rsidRPr="00F400B4">
              <w:rPr>
                <w:rFonts w:ascii="Calibri" w:eastAsia="Times New Roman" w:hAnsi="Calibri" w:cs="Calibri"/>
                <w:sz w:val="20"/>
                <w:szCs w:val="20"/>
                <w:lang w:eastAsia="en-GB"/>
              </w:rPr>
              <w:t>2</w:t>
            </w:r>
          </w:p>
        </w:tc>
        <w:tc>
          <w:tcPr>
            <w:tcW w:w="836" w:type="dxa"/>
            <w:gridSpan w:val="2"/>
            <w:tcBorders>
              <w:top w:val="nil"/>
              <w:left w:val="nil"/>
              <w:bottom w:val="nil"/>
              <w:right w:val="nil"/>
            </w:tcBorders>
            <w:shd w:val="clear" w:color="auto" w:fill="auto"/>
            <w:noWrap/>
            <w:hideMark/>
          </w:tcPr>
          <w:p w14:paraId="76053166" w14:textId="14994344" w:rsidR="0004064D" w:rsidRPr="00F400B4" w:rsidRDefault="00120A56"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0.009</w:t>
            </w:r>
          </w:p>
        </w:tc>
      </w:tr>
      <w:tr w:rsidR="00F400B4" w:rsidRPr="00F400B4" w14:paraId="0ECBF64E" w14:textId="77777777" w:rsidTr="00120A56">
        <w:trPr>
          <w:trHeight w:val="524"/>
        </w:trPr>
        <w:tc>
          <w:tcPr>
            <w:tcW w:w="1405" w:type="dxa"/>
            <w:vMerge/>
            <w:tcBorders>
              <w:top w:val="nil"/>
              <w:left w:val="nil"/>
              <w:bottom w:val="single" w:sz="4" w:space="0" w:color="000000"/>
              <w:right w:val="nil"/>
            </w:tcBorders>
            <w:vAlign w:val="center"/>
            <w:hideMark/>
          </w:tcPr>
          <w:p w14:paraId="3CD8DFF1" w14:textId="77777777" w:rsidR="0004064D" w:rsidRPr="00F400B4" w:rsidRDefault="0004064D" w:rsidP="00CD645F">
            <w:pPr>
              <w:spacing w:after="0" w:line="240" w:lineRule="auto"/>
              <w:rPr>
                <w:rFonts w:ascii="Calibri" w:eastAsia="Times New Roman" w:hAnsi="Calibri" w:cs="Calibri"/>
                <w:sz w:val="20"/>
                <w:szCs w:val="20"/>
                <w:lang w:eastAsia="en-GB"/>
              </w:rPr>
            </w:pPr>
          </w:p>
        </w:tc>
        <w:tc>
          <w:tcPr>
            <w:tcW w:w="1123" w:type="dxa"/>
            <w:tcBorders>
              <w:top w:val="nil"/>
              <w:left w:val="nil"/>
              <w:bottom w:val="nil"/>
              <w:right w:val="nil"/>
            </w:tcBorders>
            <w:shd w:val="clear" w:color="auto" w:fill="auto"/>
            <w:noWrap/>
            <w:hideMark/>
          </w:tcPr>
          <w:p w14:paraId="6713FC7C" w14:textId="77777777" w:rsidR="0004064D" w:rsidRPr="00F400B4" w:rsidRDefault="0004064D" w:rsidP="00CD645F">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Day</w:t>
            </w:r>
          </w:p>
        </w:tc>
        <w:tc>
          <w:tcPr>
            <w:tcW w:w="3792" w:type="dxa"/>
            <w:tcBorders>
              <w:top w:val="nil"/>
              <w:left w:val="nil"/>
              <w:bottom w:val="nil"/>
              <w:right w:val="nil"/>
            </w:tcBorders>
            <w:shd w:val="clear" w:color="auto" w:fill="auto"/>
            <w:hideMark/>
          </w:tcPr>
          <w:p w14:paraId="04CA1C62" w14:textId="77777777" w:rsidR="0004064D" w:rsidRPr="00F400B4" w:rsidRDefault="0004064D" w:rsidP="00CD645F">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Day of the week in which the appointment was scheduled</w:t>
            </w:r>
          </w:p>
        </w:tc>
        <w:tc>
          <w:tcPr>
            <w:tcW w:w="910" w:type="dxa"/>
            <w:tcBorders>
              <w:top w:val="nil"/>
              <w:left w:val="nil"/>
              <w:bottom w:val="nil"/>
              <w:right w:val="nil"/>
            </w:tcBorders>
            <w:shd w:val="clear" w:color="auto" w:fill="auto"/>
            <w:noWrap/>
            <w:hideMark/>
          </w:tcPr>
          <w:p w14:paraId="58AF8E54" w14:textId="2F4B4958" w:rsidR="0004064D" w:rsidRPr="00F400B4" w:rsidRDefault="00120A56"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0.006</w:t>
            </w:r>
          </w:p>
        </w:tc>
        <w:tc>
          <w:tcPr>
            <w:tcW w:w="992" w:type="dxa"/>
            <w:tcBorders>
              <w:top w:val="nil"/>
              <w:left w:val="nil"/>
              <w:bottom w:val="nil"/>
              <w:right w:val="nil"/>
            </w:tcBorders>
            <w:shd w:val="clear" w:color="auto" w:fill="auto"/>
            <w:noWrap/>
            <w:hideMark/>
          </w:tcPr>
          <w:p w14:paraId="61F4053B" w14:textId="51CB54F3" w:rsidR="0004064D" w:rsidRPr="00F400B4" w:rsidRDefault="00120A56"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0.005</w:t>
            </w:r>
          </w:p>
        </w:tc>
        <w:tc>
          <w:tcPr>
            <w:tcW w:w="850" w:type="dxa"/>
            <w:tcBorders>
              <w:top w:val="nil"/>
              <w:left w:val="nil"/>
              <w:bottom w:val="nil"/>
              <w:right w:val="nil"/>
            </w:tcBorders>
            <w:shd w:val="clear" w:color="auto" w:fill="auto"/>
            <w:noWrap/>
            <w:hideMark/>
          </w:tcPr>
          <w:p w14:paraId="697984AB" w14:textId="2182D7A8" w:rsidR="0004064D" w:rsidRPr="00F400B4" w:rsidRDefault="00120A56"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0.006</w:t>
            </w:r>
          </w:p>
        </w:tc>
        <w:tc>
          <w:tcPr>
            <w:tcW w:w="836" w:type="dxa"/>
            <w:gridSpan w:val="2"/>
            <w:tcBorders>
              <w:top w:val="nil"/>
              <w:left w:val="nil"/>
              <w:bottom w:val="nil"/>
              <w:right w:val="nil"/>
            </w:tcBorders>
            <w:shd w:val="clear" w:color="auto" w:fill="auto"/>
            <w:noWrap/>
            <w:hideMark/>
          </w:tcPr>
          <w:p w14:paraId="75E384F6" w14:textId="0D1E0725" w:rsidR="0004064D" w:rsidRPr="00F400B4" w:rsidRDefault="00120A56"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0.001</w:t>
            </w:r>
          </w:p>
        </w:tc>
      </w:tr>
      <w:tr w:rsidR="0004064D" w:rsidRPr="00F400B4" w14:paraId="3857E83F" w14:textId="77777777" w:rsidTr="00120A56">
        <w:trPr>
          <w:trHeight w:val="524"/>
        </w:trPr>
        <w:tc>
          <w:tcPr>
            <w:tcW w:w="1405" w:type="dxa"/>
            <w:vMerge/>
            <w:tcBorders>
              <w:top w:val="nil"/>
              <w:left w:val="nil"/>
              <w:bottom w:val="single" w:sz="4" w:space="0" w:color="000000"/>
              <w:right w:val="nil"/>
            </w:tcBorders>
            <w:vAlign w:val="center"/>
            <w:hideMark/>
          </w:tcPr>
          <w:p w14:paraId="41B4CBED" w14:textId="77777777" w:rsidR="0004064D" w:rsidRPr="00F400B4" w:rsidRDefault="0004064D" w:rsidP="00CD645F">
            <w:pPr>
              <w:spacing w:after="0" w:line="240" w:lineRule="auto"/>
              <w:rPr>
                <w:rFonts w:ascii="Calibri" w:eastAsia="Times New Roman" w:hAnsi="Calibri" w:cs="Calibri"/>
                <w:sz w:val="20"/>
                <w:szCs w:val="20"/>
                <w:lang w:eastAsia="en-GB"/>
              </w:rPr>
            </w:pPr>
          </w:p>
        </w:tc>
        <w:tc>
          <w:tcPr>
            <w:tcW w:w="1123" w:type="dxa"/>
            <w:tcBorders>
              <w:top w:val="nil"/>
              <w:left w:val="nil"/>
              <w:bottom w:val="single" w:sz="4" w:space="0" w:color="auto"/>
              <w:right w:val="nil"/>
            </w:tcBorders>
            <w:shd w:val="clear" w:color="auto" w:fill="auto"/>
            <w:noWrap/>
            <w:hideMark/>
          </w:tcPr>
          <w:p w14:paraId="500028C6" w14:textId="77777777" w:rsidR="0004064D" w:rsidRPr="00F400B4" w:rsidRDefault="0004064D" w:rsidP="00CD645F">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Facility</w:t>
            </w:r>
          </w:p>
        </w:tc>
        <w:tc>
          <w:tcPr>
            <w:tcW w:w="3792" w:type="dxa"/>
            <w:tcBorders>
              <w:top w:val="nil"/>
              <w:left w:val="nil"/>
              <w:bottom w:val="single" w:sz="4" w:space="0" w:color="auto"/>
              <w:right w:val="nil"/>
            </w:tcBorders>
            <w:shd w:val="clear" w:color="auto" w:fill="auto"/>
            <w:hideMark/>
          </w:tcPr>
          <w:p w14:paraId="3129206D" w14:textId="77777777" w:rsidR="0004064D" w:rsidRPr="00F400B4" w:rsidRDefault="0004064D" w:rsidP="00CD645F">
            <w:pPr>
              <w:spacing w:after="0" w:line="240" w:lineRule="auto"/>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Assigned healthcare facility</w:t>
            </w:r>
          </w:p>
        </w:tc>
        <w:tc>
          <w:tcPr>
            <w:tcW w:w="910" w:type="dxa"/>
            <w:tcBorders>
              <w:top w:val="nil"/>
              <w:left w:val="nil"/>
              <w:bottom w:val="single" w:sz="4" w:space="0" w:color="auto"/>
              <w:right w:val="nil"/>
            </w:tcBorders>
            <w:shd w:val="clear" w:color="auto" w:fill="auto"/>
            <w:noWrap/>
            <w:hideMark/>
          </w:tcPr>
          <w:p w14:paraId="11CDD00A" w14:textId="53E659BB" w:rsidR="0004064D" w:rsidRPr="00F400B4" w:rsidRDefault="00120A56"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0.009</w:t>
            </w:r>
          </w:p>
        </w:tc>
        <w:tc>
          <w:tcPr>
            <w:tcW w:w="992" w:type="dxa"/>
            <w:tcBorders>
              <w:top w:val="nil"/>
              <w:left w:val="nil"/>
              <w:bottom w:val="single" w:sz="4" w:space="0" w:color="auto"/>
              <w:right w:val="nil"/>
            </w:tcBorders>
            <w:shd w:val="clear" w:color="auto" w:fill="auto"/>
            <w:noWrap/>
            <w:hideMark/>
          </w:tcPr>
          <w:p w14:paraId="1FB2CC54" w14:textId="4A2BF7E0" w:rsidR="0004064D" w:rsidRPr="00F400B4" w:rsidRDefault="0004064D"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w:t>
            </w:r>
            <w:r w:rsidR="00120A56" w:rsidRPr="00F400B4">
              <w:rPr>
                <w:rFonts w:ascii="Calibri" w:eastAsia="Times New Roman" w:hAnsi="Calibri" w:cs="Calibri"/>
                <w:sz w:val="20"/>
                <w:szCs w:val="20"/>
                <w:lang w:eastAsia="en-GB"/>
              </w:rPr>
              <w:t>.037</w:t>
            </w:r>
          </w:p>
        </w:tc>
        <w:tc>
          <w:tcPr>
            <w:tcW w:w="850" w:type="dxa"/>
            <w:tcBorders>
              <w:top w:val="nil"/>
              <w:left w:val="nil"/>
              <w:bottom w:val="single" w:sz="4" w:space="0" w:color="auto"/>
              <w:right w:val="nil"/>
            </w:tcBorders>
            <w:shd w:val="clear" w:color="auto" w:fill="auto"/>
            <w:noWrap/>
            <w:hideMark/>
          </w:tcPr>
          <w:p w14:paraId="29556AF0" w14:textId="5B25E983" w:rsidR="0004064D" w:rsidRPr="00F400B4" w:rsidRDefault="0004064D"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w:t>
            </w:r>
            <w:r w:rsidR="00120A56" w:rsidRPr="00F400B4">
              <w:rPr>
                <w:rFonts w:ascii="Calibri" w:eastAsia="Times New Roman" w:hAnsi="Calibri" w:cs="Calibri"/>
                <w:sz w:val="20"/>
                <w:szCs w:val="20"/>
                <w:lang w:eastAsia="en-GB"/>
              </w:rPr>
              <w:t>.005</w:t>
            </w:r>
          </w:p>
        </w:tc>
        <w:tc>
          <w:tcPr>
            <w:tcW w:w="836" w:type="dxa"/>
            <w:gridSpan w:val="2"/>
            <w:tcBorders>
              <w:top w:val="nil"/>
              <w:left w:val="nil"/>
              <w:bottom w:val="single" w:sz="4" w:space="0" w:color="auto"/>
              <w:right w:val="nil"/>
            </w:tcBorders>
            <w:shd w:val="clear" w:color="auto" w:fill="auto"/>
            <w:noWrap/>
            <w:hideMark/>
          </w:tcPr>
          <w:p w14:paraId="4CF44A69" w14:textId="5BB5F1F4" w:rsidR="0004064D" w:rsidRPr="00F400B4" w:rsidRDefault="00120A56" w:rsidP="00CD645F">
            <w:pPr>
              <w:spacing w:after="0" w:line="240" w:lineRule="auto"/>
              <w:jc w:val="center"/>
              <w:rPr>
                <w:rFonts w:ascii="Calibri" w:eastAsia="Times New Roman" w:hAnsi="Calibri" w:cs="Calibri"/>
                <w:sz w:val="20"/>
                <w:szCs w:val="20"/>
                <w:lang w:eastAsia="en-GB"/>
              </w:rPr>
            </w:pPr>
            <w:r w:rsidRPr="00F400B4">
              <w:rPr>
                <w:rFonts w:ascii="Calibri" w:eastAsia="Times New Roman" w:hAnsi="Calibri" w:cs="Calibri"/>
                <w:sz w:val="20"/>
                <w:szCs w:val="20"/>
                <w:lang w:eastAsia="en-GB"/>
              </w:rPr>
              <w:t>0.008</w:t>
            </w:r>
          </w:p>
        </w:tc>
      </w:tr>
    </w:tbl>
    <w:p w14:paraId="6A444728" w14:textId="77777777" w:rsidR="00B44C57" w:rsidRPr="00F400B4" w:rsidRDefault="00B44C57" w:rsidP="00B44C57">
      <w:pPr>
        <w:spacing w:after="0" w:line="360" w:lineRule="auto"/>
        <w:ind w:firstLine="720"/>
        <w:jc w:val="both"/>
      </w:pPr>
    </w:p>
    <w:p w14:paraId="58329B3F" w14:textId="5478E7E7" w:rsidR="0084732B" w:rsidRPr="003F0A4C" w:rsidRDefault="00907640" w:rsidP="00236EC3">
      <w:pPr>
        <w:spacing w:line="360" w:lineRule="auto"/>
        <w:ind w:firstLine="720"/>
        <w:jc w:val="both"/>
      </w:pPr>
      <w:r w:rsidRPr="003F0A4C">
        <w:t xml:space="preserve">Our analysis </w:t>
      </w:r>
      <w:r w:rsidR="00CD68F2" w:rsidRPr="003F0A4C">
        <w:t xml:space="preserve">also </w:t>
      </w:r>
      <w:r w:rsidRPr="003F0A4C">
        <w:t>u</w:t>
      </w:r>
      <w:r w:rsidR="0084732B" w:rsidRPr="003F0A4C">
        <w:t>se</w:t>
      </w:r>
      <w:r w:rsidRPr="003F0A4C">
        <w:t>s</w:t>
      </w:r>
      <w:r w:rsidR="0084732B" w:rsidRPr="003F0A4C">
        <w:t xml:space="preserve"> public</w:t>
      </w:r>
      <w:r w:rsidRPr="003F0A4C">
        <w:t>ly available</w:t>
      </w:r>
      <w:r w:rsidR="0084732B" w:rsidRPr="003F0A4C">
        <w:t xml:space="preserve"> information relat</w:t>
      </w:r>
      <w:r w:rsidRPr="003F0A4C">
        <w:t>ing</w:t>
      </w:r>
      <w:r w:rsidR="0084732B" w:rsidRPr="003F0A4C">
        <w:t xml:space="preserve"> </w:t>
      </w:r>
      <w:r w:rsidR="005B00DF" w:rsidRPr="003F0A4C">
        <w:t>to</w:t>
      </w:r>
      <w:r w:rsidR="0084732B" w:rsidRPr="003F0A4C">
        <w:t xml:space="preserve"> two of the </w:t>
      </w:r>
      <w:r w:rsidRPr="003F0A4C">
        <w:t xml:space="preserve">above </w:t>
      </w:r>
      <w:r w:rsidR="0084732B" w:rsidRPr="003F0A4C">
        <w:t xml:space="preserve">variables. </w:t>
      </w:r>
      <w:r w:rsidR="005B00DF" w:rsidRPr="003F0A4C">
        <w:t>First</w:t>
      </w:r>
      <w:r w:rsidR="0084732B" w:rsidRPr="003F0A4C">
        <w:t xml:space="preserve">, </w:t>
      </w:r>
      <w:r w:rsidR="0084732B" w:rsidRPr="003F0A4C">
        <w:rPr>
          <w:rFonts w:cstheme="minorHAnsi"/>
        </w:rPr>
        <w:t xml:space="preserve">using </w:t>
      </w:r>
      <w:r w:rsidRPr="003F0A4C">
        <w:rPr>
          <w:rFonts w:cstheme="minorHAnsi"/>
        </w:rPr>
        <w:t>data from</w:t>
      </w:r>
      <w:r w:rsidR="0084732B" w:rsidRPr="003F0A4C">
        <w:rPr>
          <w:rFonts w:cstheme="minorHAnsi"/>
        </w:rPr>
        <w:t xml:space="preserve"> the National Administrative Department of Statistics (</w:t>
      </w:r>
      <w:r w:rsidR="0084732B" w:rsidRPr="001C5077">
        <w:rPr>
          <w:rFonts w:cstheme="minorHAnsi"/>
          <w:i/>
          <w:iCs/>
        </w:rPr>
        <w:t>Departamento Administrativo Nacional de Estadística</w:t>
      </w:r>
      <w:r w:rsidR="0084732B" w:rsidRPr="003F0A4C">
        <w:rPr>
          <w:rFonts w:cstheme="minorHAnsi"/>
        </w:rPr>
        <w:t>, DANE), we classify the zone</w:t>
      </w:r>
      <w:r w:rsidR="00107D80" w:rsidRPr="003F0A4C">
        <w:rPr>
          <w:rFonts w:cstheme="minorHAnsi"/>
        </w:rPr>
        <w:t xml:space="preserve"> in which each patient lives</w:t>
      </w:r>
      <w:r w:rsidR="0084732B" w:rsidRPr="003F0A4C">
        <w:rPr>
          <w:rFonts w:cstheme="minorHAnsi"/>
        </w:rPr>
        <w:t xml:space="preserve"> </w:t>
      </w:r>
      <w:r w:rsidR="00BC136E" w:rsidRPr="003F0A4C">
        <w:rPr>
          <w:rFonts w:cstheme="minorHAnsi"/>
        </w:rPr>
        <w:t>as low-income</w:t>
      </w:r>
      <w:r w:rsidR="0084732B" w:rsidRPr="003F0A4C">
        <w:rPr>
          <w:rFonts w:cstheme="minorHAnsi"/>
        </w:rPr>
        <w:t xml:space="preserve"> if 50% or more of its population belongs to the lowest </w:t>
      </w:r>
      <w:r w:rsidR="005B00DF" w:rsidRPr="003F0A4C">
        <w:rPr>
          <w:rFonts w:cstheme="minorHAnsi"/>
        </w:rPr>
        <w:t xml:space="preserve">two </w:t>
      </w:r>
      <w:r w:rsidR="0084732B" w:rsidRPr="003F0A4C">
        <w:rPr>
          <w:rFonts w:cstheme="minorHAnsi"/>
        </w:rPr>
        <w:t>income strata</w:t>
      </w:r>
      <w:r w:rsidR="00D573CA" w:rsidRPr="003F0A4C">
        <w:rPr>
          <w:rFonts w:cstheme="minorHAnsi"/>
        </w:rPr>
        <w:t>: o</w:t>
      </w:r>
      <w:r w:rsidR="0084732B" w:rsidRPr="003F0A4C">
        <w:rPr>
          <w:rFonts w:cstheme="minorHAnsi"/>
        </w:rPr>
        <w:t>therwise</w:t>
      </w:r>
      <w:r w:rsidR="00D573CA" w:rsidRPr="003F0A4C">
        <w:rPr>
          <w:rFonts w:cstheme="minorHAnsi"/>
        </w:rPr>
        <w:t>, it is classified</w:t>
      </w:r>
      <w:r w:rsidR="0084732B" w:rsidRPr="003F0A4C">
        <w:rPr>
          <w:rFonts w:cstheme="minorHAnsi"/>
        </w:rPr>
        <w:t xml:space="preserve"> </w:t>
      </w:r>
      <w:r w:rsidR="00AD66FA" w:rsidRPr="003F0A4C">
        <w:rPr>
          <w:rFonts w:cstheme="minorHAnsi"/>
        </w:rPr>
        <w:t xml:space="preserve">as </w:t>
      </w:r>
      <w:r w:rsidR="0084732B" w:rsidRPr="003F0A4C">
        <w:rPr>
          <w:rFonts w:cstheme="minorHAnsi"/>
        </w:rPr>
        <w:t xml:space="preserve">medium-income. </w:t>
      </w:r>
      <w:r w:rsidR="005B00DF" w:rsidRPr="003F0A4C">
        <w:rPr>
          <w:rFonts w:cstheme="minorHAnsi"/>
        </w:rPr>
        <w:t>W</w:t>
      </w:r>
      <w:r w:rsidR="00107D80" w:rsidRPr="003F0A4C">
        <w:t xml:space="preserve">e </w:t>
      </w:r>
      <w:r w:rsidR="005B00DF" w:rsidRPr="003F0A4C">
        <w:t xml:space="preserve">also </w:t>
      </w:r>
      <w:r w:rsidR="00BC136E" w:rsidRPr="003F0A4C">
        <w:t>u</w:t>
      </w:r>
      <w:r w:rsidR="00107D80" w:rsidRPr="003F0A4C">
        <w:t xml:space="preserve">se </w:t>
      </w:r>
      <w:r w:rsidR="00BC136E" w:rsidRPr="003F0A4C">
        <w:t>data</w:t>
      </w:r>
      <w:r w:rsidR="00107D80" w:rsidRPr="003F0A4C">
        <w:t xml:space="preserve"> provided by the National Police Office </w:t>
      </w:r>
      <w:r w:rsidR="00107D80" w:rsidRPr="003F0A4C">
        <w:fldChar w:fldCharType="begin" w:fldLock="1"/>
      </w:r>
      <w:r w:rsidR="008323F5">
        <w:instrText>ADDIN CSL_CITATION {"citationItems":[{"id":"ITEM-1","itemData":{"URL":"https://www.policia.gov.co/grupo-información-criminalidad/estadistica-delictiva","accessed":{"date-parts":[["2019","9","26"]]},"author":[{"dropping-particle":"","family":"Policia Nacional de Colombia","given":"","non-dropping-particle":"","parse-names":false,"suffix":""}],"id":"ITEM-1","issued":{"date-parts":[["2019"]]},"title":"Crime statistics","type":"webpage"},"uris":["http://www.mendeley.com/documents/?uuid=0507a976-1e17-4708-82ac-746f810a32f9"]}],"mendeley":{"formattedCitation":"[70]","plainTextFormattedCitation":"[70]","previouslyFormattedCitation":"[70]"},"properties":{"noteIndex":0},"schema":"https://github.com/citation-style-language/schema/raw/master/csl-citation.json"}</w:instrText>
      </w:r>
      <w:r w:rsidR="00107D80" w:rsidRPr="003F0A4C">
        <w:fldChar w:fldCharType="separate"/>
      </w:r>
      <w:r w:rsidR="00212EE2" w:rsidRPr="00212EE2">
        <w:rPr>
          <w:noProof/>
        </w:rPr>
        <w:t>[70]</w:t>
      </w:r>
      <w:r w:rsidR="00107D80" w:rsidRPr="003F0A4C">
        <w:fldChar w:fldCharType="end"/>
      </w:r>
      <w:r w:rsidR="00107D80" w:rsidRPr="003F0A4C">
        <w:t xml:space="preserve"> </w:t>
      </w:r>
      <w:r w:rsidR="00BC136E" w:rsidRPr="003F0A4C">
        <w:t>on</w:t>
      </w:r>
      <w:r w:rsidR="00107D80" w:rsidRPr="003F0A4C">
        <w:t xml:space="preserve"> reported criminal events affecting individual citizens since 2015 </w:t>
      </w:r>
      <w:r w:rsidR="00BC136E" w:rsidRPr="003F0A4C">
        <w:t xml:space="preserve"> </w:t>
      </w:r>
      <w:r w:rsidR="00107D80" w:rsidRPr="003F0A4C">
        <w:t xml:space="preserve">to </w:t>
      </w:r>
      <w:r w:rsidR="00972D2B" w:rsidRPr="003F0A4C">
        <w:t>determine</w:t>
      </w:r>
      <w:r w:rsidR="00107D80" w:rsidRPr="003F0A4C">
        <w:t xml:space="preserve"> the</w:t>
      </w:r>
      <w:r w:rsidR="005B00DF" w:rsidRPr="003F0A4C">
        <w:t xml:space="preserve"> sociodemographic</w:t>
      </w:r>
      <w:r w:rsidR="00107D80" w:rsidRPr="003F0A4C">
        <w:t xml:space="preserve"> context of each healthcare facility. </w:t>
      </w:r>
    </w:p>
    <w:p w14:paraId="1FC668D1" w14:textId="125EC4B2" w:rsidR="0007661C" w:rsidRPr="00F400B4" w:rsidRDefault="007E7D57" w:rsidP="00E71A23">
      <w:pPr>
        <w:spacing w:line="360" w:lineRule="auto"/>
        <w:ind w:firstLine="720"/>
        <w:jc w:val="both"/>
      </w:pPr>
      <w:r w:rsidRPr="00F400B4">
        <w:t xml:space="preserve">Table </w:t>
      </w:r>
      <w:r w:rsidR="00861D93">
        <w:t>8</w:t>
      </w:r>
      <w:r w:rsidRPr="00F400B4">
        <w:t xml:space="preserve"> </w:t>
      </w:r>
      <w:r w:rsidR="00F53BC9" w:rsidRPr="00F400B4">
        <w:t xml:space="preserve">summarizes basic information </w:t>
      </w:r>
      <w:r w:rsidR="0050005F" w:rsidRPr="00F400B4">
        <w:t>on</w:t>
      </w:r>
      <w:r w:rsidR="00F53BC9" w:rsidRPr="00F400B4">
        <w:t xml:space="preserve"> 53,311 scheduled appointments during these two years</w:t>
      </w:r>
      <w:r w:rsidR="00241B2E" w:rsidRPr="00F400B4">
        <w:t>, including the outcome (show or no-show)</w:t>
      </w:r>
      <w:r w:rsidR="00F53BC9" w:rsidRPr="00F400B4">
        <w:t xml:space="preserve">. </w:t>
      </w:r>
      <w:r w:rsidR="000F4D34" w:rsidRPr="00F400B4">
        <w:t>Oral Health</w:t>
      </w:r>
      <w:r w:rsidR="00F53BC9" w:rsidRPr="00F400B4">
        <w:t xml:space="preserve"> </w:t>
      </w:r>
      <w:r w:rsidR="0050005F" w:rsidRPr="00F400B4">
        <w:t>has the greatest number of appointments</w:t>
      </w:r>
      <w:r w:rsidR="00F53BC9" w:rsidRPr="00F400B4">
        <w:t xml:space="preserve"> </w:t>
      </w:r>
      <w:r w:rsidR="000F4D34" w:rsidRPr="00F400B4">
        <w:t>(</w:t>
      </w:r>
      <w:r w:rsidR="00F53BC9" w:rsidRPr="00F400B4">
        <w:t>22,613</w:t>
      </w:r>
      <w:r w:rsidR="000F4D34" w:rsidRPr="00F400B4">
        <w:t>,</w:t>
      </w:r>
      <w:r w:rsidR="00F53BC9" w:rsidRPr="00F400B4">
        <w:t xml:space="preserve"> 42%) and </w:t>
      </w:r>
      <w:r w:rsidR="000F4D34" w:rsidRPr="00F400B4">
        <w:t>Growth and Development</w:t>
      </w:r>
      <w:r w:rsidR="0050005F" w:rsidRPr="00F400B4">
        <w:t xml:space="preserve"> the least</w:t>
      </w:r>
      <w:r w:rsidR="00F51EBA" w:rsidRPr="00F400B4">
        <w:t>,</w:t>
      </w:r>
      <w:r w:rsidR="00241B2E" w:rsidRPr="00F400B4">
        <w:t xml:space="preserve"> at</w:t>
      </w:r>
      <w:r w:rsidR="0050005F" w:rsidRPr="00F400B4">
        <w:t xml:space="preserve"> 14%</w:t>
      </w:r>
      <w:r w:rsidR="006B6BAF" w:rsidRPr="00F400B4">
        <w:t>. No-show rates range from 21% to 39</w:t>
      </w:r>
      <w:r w:rsidR="00A5693D" w:rsidRPr="00F400B4">
        <w:t>% for each service</w:t>
      </w:r>
      <w:r w:rsidR="00F53BC9" w:rsidRPr="00F400B4">
        <w:t xml:space="preserve">. At an aggregate level, there is no difference </w:t>
      </w:r>
      <w:r w:rsidR="0018244A" w:rsidRPr="00F400B4">
        <w:t xml:space="preserve">in gender </w:t>
      </w:r>
      <w:r w:rsidR="00F53BC9" w:rsidRPr="00F400B4">
        <w:t>between the no-show rates</w:t>
      </w:r>
      <w:r w:rsidR="000F4D34" w:rsidRPr="00F400B4">
        <w:t xml:space="preserve">, but </w:t>
      </w:r>
      <w:r w:rsidR="005A0397" w:rsidRPr="00F400B4">
        <w:t>in O</w:t>
      </w:r>
      <w:r w:rsidR="000F4D34" w:rsidRPr="00F400B4">
        <w:t xml:space="preserve">ral </w:t>
      </w:r>
      <w:r w:rsidR="005A0397" w:rsidRPr="00F400B4">
        <w:t>H</w:t>
      </w:r>
      <w:r w:rsidR="000F4D34" w:rsidRPr="00F400B4">
        <w:t>ealth</w:t>
      </w:r>
      <w:r w:rsidR="005A0397" w:rsidRPr="00F400B4">
        <w:t xml:space="preserve"> and </w:t>
      </w:r>
      <w:r w:rsidR="000F4D34" w:rsidRPr="00F400B4">
        <w:t>Young Adult Program</w:t>
      </w:r>
      <w:r w:rsidR="0018244A" w:rsidRPr="00F400B4">
        <w:t xml:space="preserve"> more females than males keep their appointments</w:t>
      </w:r>
      <w:r w:rsidR="00F53BC9" w:rsidRPr="00F400B4">
        <w:t xml:space="preserve">. With respect to age, the highest no-show rates are between 20 and 40 years and the lowest are among children under 10 years and adults over 50. </w:t>
      </w:r>
      <w:r w:rsidR="00A5693D" w:rsidRPr="00F400B4">
        <w:t>I</w:t>
      </w:r>
      <w:r w:rsidR="00F53BC9" w:rsidRPr="00F400B4">
        <w:t>t is</w:t>
      </w:r>
      <w:r w:rsidR="00A5693D" w:rsidRPr="00F400B4">
        <w:t xml:space="preserve"> also</w:t>
      </w:r>
      <w:r w:rsidR="00F53BC9" w:rsidRPr="00F400B4">
        <w:t xml:space="preserve"> possible to see that smaller lead times yield lower no-show rates. The only exception to this behaviour is in </w:t>
      </w:r>
      <w:r w:rsidR="000F4D34" w:rsidRPr="00F400B4">
        <w:t>Senior Program</w:t>
      </w:r>
      <w:r w:rsidR="00F53BC9" w:rsidRPr="00F400B4">
        <w:t xml:space="preserve"> where no-show rates </w:t>
      </w:r>
      <w:r w:rsidR="000F4D34" w:rsidRPr="00F400B4">
        <w:t>are</w:t>
      </w:r>
      <w:r w:rsidR="00F53BC9" w:rsidRPr="00F400B4">
        <w:t xml:space="preserve"> slightly </w:t>
      </w:r>
      <w:r w:rsidR="000F4D34" w:rsidRPr="00F400B4">
        <w:t xml:space="preserve">lower </w:t>
      </w:r>
      <w:r w:rsidR="00F53BC9" w:rsidRPr="00F400B4">
        <w:t>for appointments assigned more than 60 days in advance.</w:t>
      </w:r>
      <w:r w:rsidR="00A5693D" w:rsidRPr="00F400B4">
        <w:t xml:space="preserve"> Finally, F</w:t>
      </w:r>
      <w:r w:rsidR="0007661C" w:rsidRPr="00F400B4">
        <w:t xml:space="preserve">igure 1 </w:t>
      </w:r>
      <w:r w:rsidR="00A5693D" w:rsidRPr="00F400B4">
        <w:t xml:space="preserve">shows the attendance levels, for each service, </w:t>
      </w:r>
      <w:r w:rsidR="00E71A23" w:rsidRPr="00F400B4">
        <w:t>presented by</w:t>
      </w:r>
      <w:r w:rsidR="00A5693D" w:rsidRPr="00F400B4">
        <w:t xml:space="preserve"> day of the week and month of the year. While, </w:t>
      </w:r>
      <w:r w:rsidR="00E71A23" w:rsidRPr="00F400B4">
        <w:t>o</w:t>
      </w:r>
      <w:r w:rsidR="00A5693D" w:rsidRPr="00F400B4">
        <w:t xml:space="preserve">n average, 92% of the patients keep their appointments on Sunday, this </w:t>
      </w:r>
      <w:r w:rsidR="00721CF5" w:rsidRPr="00F400B4">
        <w:t xml:space="preserve">indicator decreases to 69% on Fridays. </w:t>
      </w:r>
      <w:r w:rsidR="00007341" w:rsidRPr="00F400B4">
        <w:t>Attendance</w:t>
      </w:r>
      <w:r w:rsidR="00721CF5" w:rsidRPr="00F400B4">
        <w:t xml:space="preserve"> levels range from 58% to 82%</w:t>
      </w:r>
      <w:r w:rsidR="00E71A23" w:rsidRPr="00F400B4">
        <w:t>,</w:t>
      </w:r>
      <w:r w:rsidR="00721CF5" w:rsidRPr="00F400B4">
        <w:t xml:space="preserve"> for each month</w:t>
      </w:r>
      <w:r w:rsidR="00E71A23" w:rsidRPr="00F400B4">
        <w:t>,</w:t>
      </w:r>
      <w:r w:rsidR="00721CF5" w:rsidRPr="00F400B4">
        <w:t xml:space="preserve"> and its behaviour changes across the four services. </w:t>
      </w:r>
    </w:p>
    <w:p w14:paraId="4B2DAB44" w14:textId="77777777" w:rsidR="0007661C" w:rsidRPr="003F0A4C" w:rsidRDefault="0007661C" w:rsidP="00701D6E">
      <w:pPr>
        <w:spacing w:line="360" w:lineRule="auto"/>
        <w:jc w:val="both"/>
        <w:sectPr w:rsidR="0007661C" w:rsidRPr="003F0A4C" w:rsidSect="0037786F">
          <w:pgSz w:w="11906" w:h="16838"/>
          <w:pgMar w:top="907" w:right="907" w:bottom="907" w:left="907" w:header="709" w:footer="709" w:gutter="0"/>
          <w:cols w:space="708"/>
          <w:docGrid w:linePitch="360"/>
        </w:sectPr>
      </w:pPr>
    </w:p>
    <w:p w14:paraId="7E8A95A4" w14:textId="19710144" w:rsidR="007A76EA" w:rsidRPr="00F400B4" w:rsidRDefault="00AD7C04" w:rsidP="00AF27F2">
      <w:pPr>
        <w:pStyle w:val="Caption"/>
        <w:jc w:val="center"/>
        <w:rPr>
          <w:i w:val="0"/>
          <w:color w:val="auto"/>
        </w:rPr>
      </w:pPr>
      <w:bookmarkStart w:id="6" w:name="_Ref16059774"/>
      <w:r w:rsidRPr="00F400B4">
        <w:rPr>
          <w:i w:val="0"/>
          <w:color w:val="auto"/>
        </w:rPr>
        <w:t xml:space="preserve">Table </w:t>
      </w:r>
      <w:r w:rsidRPr="00F400B4">
        <w:rPr>
          <w:i w:val="0"/>
          <w:color w:val="auto"/>
        </w:rPr>
        <w:fldChar w:fldCharType="begin"/>
      </w:r>
      <w:r w:rsidRPr="00F400B4">
        <w:rPr>
          <w:i w:val="0"/>
          <w:color w:val="auto"/>
        </w:rPr>
        <w:instrText xml:space="preserve"> SEQ Table \* ARABIC </w:instrText>
      </w:r>
      <w:r w:rsidRPr="00F400B4">
        <w:rPr>
          <w:i w:val="0"/>
          <w:color w:val="auto"/>
        </w:rPr>
        <w:fldChar w:fldCharType="separate"/>
      </w:r>
      <w:r w:rsidR="00861D93">
        <w:rPr>
          <w:i w:val="0"/>
          <w:noProof/>
          <w:color w:val="auto"/>
        </w:rPr>
        <w:t>8</w:t>
      </w:r>
      <w:r w:rsidRPr="00F400B4">
        <w:rPr>
          <w:i w:val="0"/>
          <w:color w:val="auto"/>
        </w:rPr>
        <w:fldChar w:fldCharType="end"/>
      </w:r>
      <w:bookmarkEnd w:id="6"/>
      <w:r w:rsidRPr="00F400B4">
        <w:rPr>
          <w:i w:val="0"/>
          <w:color w:val="auto"/>
        </w:rPr>
        <w:t xml:space="preserve"> Descriptive statistics</w:t>
      </w:r>
    </w:p>
    <w:tbl>
      <w:tblPr>
        <w:tblW w:w="12135" w:type="dxa"/>
        <w:jc w:val="center"/>
        <w:tblLook w:val="04A0" w:firstRow="1" w:lastRow="0" w:firstColumn="1" w:lastColumn="0" w:noHBand="0" w:noVBand="1"/>
      </w:tblPr>
      <w:tblGrid>
        <w:gridCol w:w="284"/>
        <w:gridCol w:w="268"/>
        <w:gridCol w:w="1291"/>
        <w:gridCol w:w="672"/>
        <w:gridCol w:w="724"/>
        <w:gridCol w:w="606"/>
        <w:gridCol w:w="724"/>
        <w:gridCol w:w="724"/>
        <w:gridCol w:w="606"/>
        <w:gridCol w:w="724"/>
        <w:gridCol w:w="724"/>
        <w:gridCol w:w="606"/>
        <w:gridCol w:w="724"/>
        <w:gridCol w:w="724"/>
        <w:gridCol w:w="606"/>
        <w:gridCol w:w="839"/>
        <w:gridCol w:w="726"/>
        <w:gridCol w:w="607"/>
      </w:tblGrid>
      <w:tr w:rsidR="00F400B4" w:rsidRPr="00F400B4" w14:paraId="7B320955" w14:textId="77777777" w:rsidTr="006C4D98">
        <w:trPr>
          <w:trHeight w:val="359"/>
          <w:jc w:val="center"/>
        </w:trPr>
        <w:tc>
          <w:tcPr>
            <w:tcW w:w="1843" w:type="dxa"/>
            <w:gridSpan w:val="3"/>
            <w:tcBorders>
              <w:top w:val="single" w:sz="4" w:space="0" w:color="auto"/>
              <w:left w:val="nil"/>
              <w:bottom w:val="single" w:sz="4" w:space="0" w:color="auto"/>
              <w:right w:val="nil"/>
            </w:tcBorders>
            <w:shd w:val="clear" w:color="auto" w:fill="auto"/>
            <w:noWrap/>
            <w:vAlign w:val="bottom"/>
            <w:hideMark/>
          </w:tcPr>
          <w:p w14:paraId="259BC125" w14:textId="77777777" w:rsidR="00E61905" w:rsidRPr="00F400B4" w:rsidRDefault="00E61905" w:rsidP="00E61905">
            <w:pPr>
              <w:spacing w:after="0" w:line="240" w:lineRule="auto"/>
              <w:jc w:val="center"/>
              <w:rPr>
                <w:rFonts w:eastAsia="Times New Roman" w:cstheme="minorHAnsi"/>
                <w:sz w:val="20"/>
                <w:szCs w:val="20"/>
                <w:lang w:eastAsia="en-GB"/>
              </w:rPr>
            </w:pPr>
            <w:r w:rsidRPr="00F400B4">
              <w:rPr>
                <w:rFonts w:eastAsia="Times New Roman" w:cstheme="minorHAnsi"/>
                <w:sz w:val="20"/>
                <w:szCs w:val="20"/>
                <w:lang w:eastAsia="en-GB"/>
              </w:rPr>
              <w:t>Category</w:t>
            </w:r>
          </w:p>
        </w:tc>
        <w:tc>
          <w:tcPr>
            <w:tcW w:w="1958" w:type="dxa"/>
            <w:gridSpan w:val="3"/>
            <w:tcBorders>
              <w:top w:val="single" w:sz="4" w:space="0" w:color="auto"/>
              <w:left w:val="nil"/>
              <w:bottom w:val="single" w:sz="4" w:space="0" w:color="auto"/>
              <w:right w:val="nil"/>
            </w:tcBorders>
            <w:shd w:val="clear" w:color="auto" w:fill="auto"/>
            <w:noWrap/>
            <w:vAlign w:val="bottom"/>
            <w:hideMark/>
          </w:tcPr>
          <w:p w14:paraId="634D78FD" w14:textId="77777777" w:rsidR="00E61905" w:rsidRPr="00F400B4" w:rsidRDefault="00E61905" w:rsidP="00E61905">
            <w:pPr>
              <w:spacing w:after="0" w:line="240" w:lineRule="auto"/>
              <w:jc w:val="center"/>
              <w:rPr>
                <w:rFonts w:eastAsia="Times New Roman" w:cstheme="minorHAnsi"/>
                <w:sz w:val="20"/>
                <w:szCs w:val="20"/>
                <w:lang w:eastAsia="en-GB"/>
              </w:rPr>
            </w:pPr>
            <w:r w:rsidRPr="00F400B4">
              <w:rPr>
                <w:rFonts w:eastAsia="Times New Roman" w:cstheme="minorHAnsi"/>
                <w:sz w:val="20"/>
                <w:szCs w:val="20"/>
                <w:lang w:eastAsia="en-GB"/>
              </w:rPr>
              <w:t>OH</w:t>
            </w:r>
          </w:p>
        </w:tc>
        <w:tc>
          <w:tcPr>
            <w:tcW w:w="2054" w:type="dxa"/>
            <w:gridSpan w:val="3"/>
            <w:tcBorders>
              <w:top w:val="single" w:sz="4" w:space="0" w:color="auto"/>
              <w:left w:val="nil"/>
              <w:bottom w:val="single" w:sz="4" w:space="0" w:color="auto"/>
              <w:right w:val="nil"/>
            </w:tcBorders>
            <w:shd w:val="clear" w:color="auto" w:fill="auto"/>
            <w:noWrap/>
            <w:vAlign w:val="bottom"/>
            <w:hideMark/>
          </w:tcPr>
          <w:p w14:paraId="2E2765DE" w14:textId="77777777" w:rsidR="00E61905" w:rsidRPr="00F400B4" w:rsidRDefault="00E61905" w:rsidP="00E61905">
            <w:pPr>
              <w:spacing w:after="0" w:line="240" w:lineRule="auto"/>
              <w:jc w:val="center"/>
              <w:rPr>
                <w:rFonts w:eastAsia="Times New Roman" w:cstheme="minorHAnsi"/>
                <w:sz w:val="20"/>
                <w:szCs w:val="20"/>
                <w:lang w:eastAsia="en-GB"/>
              </w:rPr>
            </w:pPr>
            <w:r w:rsidRPr="00F400B4">
              <w:rPr>
                <w:rFonts w:eastAsia="Times New Roman" w:cstheme="minorHAnsi"/>
                <w:sz w:val="20"/>
                <w:szCs w:val="20"/>
                <w:lang w:eastAsia="en-GB"/>
              </w:rPr>
              <w:t>G&amp;D</w:t>
            </w:r>
          </w:p>
        </w:tc>
        <w:tc>
          <w:tcPr>
            <w:tcW w:w="2054" w:type="dxa"/>
            <w:gridSpan w:val="3"/>
            <w:tcBorders>
              <w:top w:val="single" w:sz="4" w:space="0" w:color="auto"/>
              <w:left w:val="nil"/>
              <w:bottom w:val="single" w:sz="4" w:space="0" w:color="auto"/>
              <w:right w:val="nil"/>
            </w:tcBorders>
            <w:shd w:val="clear" w:color="auto" w:fill="auto"/>
            <w:noWrap/>
            <w:vAlign w:val="bottom"/>
            <w:hideMark/>
          </w:tcPr>
          <w:p w14:paraId="387BB4F7" w14:textId="77777777" w:rsidR="00E61905" w:rsidRPr="00F400B4" w:rsidRDefault="00D6048C" w:rsidP="00E61905">
            <w:pPr>
              <w:spacing w:after="0" w:line="240" w:lineRule="auto"/>
              <w:jc w:val="center"/>
              <w:rPr>
                <w:rFonts w:eastAsia="Times New Roman" w:cstheme="minorHAnsi"/>
                <w:sz w:val="20"/>
                <w:szCs w:val="20"/>
                <w:lang w:eastAsia="en-GB"/>
              </w:rPr>
            </w:pPr>
            <w:r w:rsidRPr="00F400B4">
              <w:rPr>
                <w:rFonts w:eastAsia="Times New Roman" w:cstheme="minorHAnsi"/>
                <w:sz w:val="20"/>
                <w:szCs w:val="20"/>
                <w:lang w:eastAsia="en-GB"/>
              </w:rPr>
              <w:t>YAP</w:t>
            </w:r>
          </w:p>
        </w:tc>
        <w:tc>
          <w:tcPr>
            <w:tcW w:w="2054" w:type="dxa"/>
            <w:gridSpan w:val="3"/>
            <w:tcBorders>
              <w:top w:val="single" w:sz="4" w:space="0" w:color="auto"/>
              <w:left w:val="nil"/>
              <w:bottom w:val="single" w:sz="4" w:space="0" w:color="auto"/>
              <w:right w:val="nil"/>
            </w:tcBorders>
            <w:shd w:val="clear" w:color="auto" w:fill="auto"/>
            <w:noWrap/>
            <w:vAlign w:val="bottom"/>
            <w:hideMark/>
          </w:tcPr>
          <w:p w14:paraId="7CDA2DDC" w14:textId="77777777" w:rsidR="00E61905" w:rsidRPr="00F400B4" w:rsidRDefault="00E61905" w:rsidP="00E61905">
            <w:pPr>
              <w:spacing w:after="0" w:line="240" w:lineRule="auto"/>
              <w:jc w:val="center"/>
              <w:rPr>
                <w:rFonts w:eastAsia="Times New Roman" w:cstheme="minorHAnsi"/>
                <w:sz w:val="20"/>
                <w:szCs w:val="20"/>
                <w:lang w:eastAsia="en-GB"/>
              </w:rPr>
            </w:pPr>
            <w:r w:rsidRPr="00F400B4">
              <w:rPr>
                <w:rFonts w:eastAsia="Times New Roman" w:cstheme="minorHAnsi"/>
                <w:sz w:val="20"/>
                <w:szCs w:val="20"/>
                <w:lang w:eastAsia="en-GB"/>
              </w:rPr>
              <w:t>SP</w:t>
            </w:r>
          </w:p>
        </w:tc>
        <w:tc>
          <w:tcPr>
            <w:tcW w:w="2172" w:type="dxa"/>
            <w:gridSpan w:val="3"/>
            <w:tcBorders>
              <w:top w:val="single" w:sz="4" w:space="0" w:color="auto"/>
              <w:left w:val="nil"/>
              <w:bottom w:val="single" w:sz="4" w:space="0" w:color="auto"/>
              <w:right w:val="nil"/>
            </w:tcBorders>
            <w:shd w:val="clear" w:color="auto" w:fill="auto"/>
            <w:noWrap/>
            <w:vAlign w:val="bottom"/>
            <w:hideMark/>
          </w:tcPr>
          <w:p w14:paraId="591E51B9" w14:textId="77777777" w:rsidR="00E61905" w:rsidRPr="00F400B4" w:rsidRDefault="00E61905" w:rsidP="00E61905">
            <w:pPr>
              <w:spacing w:after="0" w:line="240" w:lineRule="auto"/>
              <w:jc w:val="center"/>
              <w:rPr>
                <w:rFonts w:eastAsia="Times New Roman" w:cstheme="minorHAnsi"/>
                <w:b/>
                <w:bCs/>
                <w:sz w:val="20"/>
                <w:szCs w:val="20"/>
                <w:lang w:eastAsia="en-GB"/>
              </w:rPr>
            </w:pPr>
            <w:r w:rsidRPr="00F400B4">
              <w:rPr>
                <w:rFonts w:eastAsia="Times New Roman" w:cstheme="minorHAnsi"/>
                <w:b/>
                <w:bCs/>
                <w:sz w:val="20"/>
                <w:szCs w:val="20"/>
                <w:lang w:eastAsia="en-GB"/>
              </w:rPr>
              <w:t>Total</w:t>
            </w:r>
          </w:p>
        </w:tc>
      </w:tr>
      <w:tr w:rsidR="00F400B4" w:rsidRPr="00F400B4" w14:paraId="37F4AC02" w14:textId="77777777" w:rsidTr="006C4D98">
        <w:trPr>
          <w:gridBefore w:val="1"/>
          <w:wBefore w:w="284" w:type="dxa"/>
          <w:trHeight w:val="359"/>
          <w:jc w:val="center"/>
        </w:trPr>
        <w:tc>
          <w:tcPr>
            <w:tcW w:w="1559" w:type="dxa"/>
            <w:gridSpan w:val="2"/>
            <w:tcBorders>
              <w:top w:val="nil"/>
              <w:left w:val="nil"/>
              <w:bottom w:val="nil"/>
              <w:right w:val="nil"/>
            </w:tcBorders>
            <w:shd w:val="clear" w:color="auto" w:fill="auto"/>
            <w:noWrap/>
            <w:vAlign w:val="bottom"/>
            <w:hideMark/>
          </w:tcPr>
          <w:p w14:paraId="499D0DFF" w14:textId="77777777" w:rsidR="00E61905" w:rsidRPr="00F400B4" w:rsidRDefault="00E61905" w:rsidP="00E61905">
            <w:pPr>
              <w:spacing w:after="0" w:line="240" w:lineRule="auto"/>
              <w:rPr>
                <w:rFonts w:eastAsia="Times New Roman" w:cstheme="minorHAnsi"/>
                <w:sz w:val="20"/>
                <w:szCs w:val="20"/>
                <w:lang w:eastAsia="en-GB"/>
              </w:rPr>
            </w:pPr>
            <w:r w:rsidRPr="00F400B4">
              <w:rPr>
                <w:rFonts w:eastAsia="Times New Roman" w:cstheme="minorHAnsi"/>
                <w:sz w:val="20"/>
                <w:szCs w:val="20"/>
                <w:lang w:eastAsia="en-GB"/>
              </w:rPr>
              <w:t>Gender</w:t>
            </w:r>
          </w:p>
        </w:tc>
        <w:tc>
          <w:tcPr>
            <w:tcW w:w="628" w:type="dxa"/>
            <w:tcBorders>
              <w:top w:val="nil"/>
              <w:left w:val="nil"/>
              <w:bottom w:val="nil"/>
              <w:right w:val="nil"/>
            </w:tcBorders>
            <w:shd w:val="clear" w:color="auto" w:fill="auto"/>
            <w:noWrap/>
            <w:vAlign w:val="bottom"/>
            <w:hideMark/>
          </w:tcPr>
          <w:p w14:paraId="292EBCE4" w14:textId="77777777" w:rsidR="00E61905" w:rsidRPr="00F400B4" w:rsidRDefault="00E61905" w:rsidP="00E61905">
            <w:pPr>
              <w:spacing w:after="0" w:line="240" w:lineRule="auto"/>
              <w:jc w:val="center"/>
              <w:rPr>
                <w:rFonts w:eastAsia="Times New Roman" w:cstheme="minorHAnsi"/>
                <w:sz w:val="20"/>
                <w:szCs w:val="20"/>
                <w:lang w:eastAsia="en-GB"/>
              </w:rPr>
            </w:pPr>
            <w:r w:rsidRPr="00F400B4">
              <w:rPr>
                <w:rFonts w:eastAsia="Times New Roman" w:cstheme="minorHAnsi"/>
                <w:sz w:val="20"/>
                <w:szCs w:val="20"/>
                <w:lang w:eastAsia="en-GB"/>
              </w:rPr>
              <w:t>Show</w:t>
            </w:r>
          </w:p>
        </w:tc>
        <w:tc>
          <w:tcPr>
            <w:tcW w:w="1330" w:type="dxa"/>
            <w:gridSpan w:val="2"/>
            <w:tcBorders>
              <w:top w:val="single" w:sz="4" w:space="0" w:color="auto"/>
              <w:left w:val="nil"/>
              <w:bottom w:val="nil"/>
              <w:right w:val="nil"/>
            </w:tcBorders>
            <w:shd w:val="clear" w:color="auto" w:fill="auto"/>
            <w:noWrap/>
            <w:vAlign w:val="bottom"/>
            <w:hideMark/>
          </w:tcPr>
          <w:p w14:paraId="011134B9" w14:textId="77777777" w:rsidR="00E61905" w:rsidRPr="00F400B4" w:rsidRDefault="00E61905" w:rsidP="00E61905">
            <w:pPr>
              <w:spacing w:after="0" w:line="240" w:lineRule="auto"/>
              <w:jc w:val="center"/>
              <w:rPr>
                <w:rFonts w:eastAsia="Times New Roman" w:cstheme="minorHAnsi"/>
                <w:sz w:val="20"/>
                <w:szCs w:val="20"/>
                <w:lang w:eastAsia="en-GB"/>
              </w:rPr>
            </w:pPr>
            <w:r w:rsidRPr="00F400B4">
              <w:rPr>
                <w:rFonts w:eastAsia="Times New Roman" w:cstheme="minorHAnsi"/>
                <w:sz w:val="20"/>
                <w:szCs w:val="20"/>
                <w:lang w:eastAsia="en-GB"/>
              </w:rPr>
              <w:t>No-show</w:t>
            </w:r>
          </w:p>
        </w:tc>
        <w:tc>
          <w:tcPr>
            <w:tcW w:w="724" w:type="dxa"/>
            <w:tcBorders>
              <w:top w:val="nil"/>
              <w:left w:val="nil"/>
              <w:bottom w:val="nil"/>
              <w:right w:val="nil"/>
            </w:tcBorders>
            <w:shd w:val="clear" w:color="auto" w:fill="auto"/>
            <w:noWrap/>
            <w:vAlign w:val="bottom"/>
            <w:hideMark/>
          </w:tcPr>
          <w:p w14:paraId="0C205209" w14:textId="77777777" w:rsidR="00E61905" w:rsidRPr="00F400B4" w:rsidRDefault="00E61905" w:rsidP="00E61905">
            <w:pPr>
              <w:spacing w:after="0" w:line="240" w:lineRule="auto"/>
              <w:jc w:val="center"/>
              <w:rPr>
                <w:rFonts w:eastAsia="Times New Roman" w:cstheme="minorHAnsi"/>
                <w:sz w:val="20"/>
                <w:szCs w:val="20"/>
                <w:lang w:eastAsia="en-GB"/>
              </w:rPr>
            </w:pPr>
            <w:r w:rsidRPr="00F400B4">
              <w:rPr>
                <w:rFonts w:eastAsia="Times New Roman" w:cstheme="minorHAnsi"/>
                <w:sz w:val="20"/>
                <w:szCs w:val="20"/>
                <w:lang w:eastAsia="en-GB"/>
              </w:rPr>
              <w:t>Show</w:t>
            </w:r>
          </w:p>
        </w:tc>
        <w:tc>
          <w:tcPr>
            <w:tcW w:w="1330" w:type="dxa"/>
            <w:gridSpan w:val="2"/>
            <w:tcBorders>
              <w:top w:val="single" w:sz="4" w:space="0" w:color="auto"/>
              <w:left w:val="nil"/>
              <w:bottom w:val="nil"/>
              <w:right w:val="nil"/>
            </w:tcBorders>
            <w:shd w:val="clear" w:color="auto" w:fill="auto"/>
            <w:noWrap/>
            <w:vAlign w:val="bottom"/>
            <w:hideMark/>
          </w:tcPr>
          <w:p w14:paraId="4EF7D8EB" w14:textId="77777777" w:rsidR="00E61905" w:rsidRPr="00F400B4" w:rsidRDefault="00E61905" w:rsidP="00E61905">
            <w:pPr>
              <w:spacing w:after="0" w:line="240" w:lineRule="auto"/>
              <w:jc w:val="center"/>
              <w:rPr>
                <w:rFonts w:eastAsia="Times New Roman" w:cstheme="minorHAnsi"/>
                <w:sz w:val="20"/>
                <w:szCs w:val="20"/>
                <w:lang w:eastAsia="en-GB"/>
              </w:rPr>
            </w:pPr>
            <w:r w:rsidRPr="00F400B4">
              <w:rPr>
                <w:rFonts w:eastAsia="Times New Roman" w:cstheme="minorHAnsi"/>
                <w:sz w:val="20"/>
                <w:szCs w:val="20"/>
                <w:lang w:eastAsia="en-GB"/>
              </w:rPr>
              <w:t>No-show</w:t>
            </w:r>
          </w:p>
        </w:tc>
        <w:tc>
          <w:tcPr>
            <w:tcW w:w="724" w:type="dxa"/>
            <w:tcBorders>
              <w:top w:val="nil"/>
              <w:left w:val="nil"/>
              <w:bottom w:val="nil"/>
              <w:right w:val="nil"/>
            </w:tcBorders>
            <w:shd w:val="clear" w:color="auto" w:fill="auto"/>
            <w:noWrap/>
            <w:vAlign w:val="bottom"/>
            <w:hideMark/>
          </w:tcPr>
          <w:p w14:paraId="154996D0" w14:textId="77777777" w:rsidR="00E61905" w:rsidRPr="00F400B4" w:rsidRDefault="00E61905" w:rsidP="00E61905">
            <w:pPr>
              <w:spacing w:after="0" w:line="240" w:lineRule="auto"/>
              <w:jc w:val="center"/>
              <w:rPr>
                <w:rFonts w:eastAsia="Times New Roman" w:cstheme="minorHAnsi"/>
                <w:sz w:val="20"/>
                <w:szCs w:val="20"/>
                <w:lang w:eastAsia="en-GB"/>
              </w:rPr>
            </w:pPr>
            <w:r w:rsidRPr="00F400B4">
              <w:rPr>
                <w:rFonts w:eastAsia="Times New Roman" w:cstheme="minorHAnsi"/>
                <w:sz w:val="20"/>
                <w:szCs w:val="20"/>
                <w:lang w:eastAsia="en-GB"/>
              </w:rPr>
              <w:t>Show</w:t>
            </w:r>
          </w:p>
        </w:tc>
        <w:tc>
          <w:tcPr>
            <w:tcW w:w="1330" w:type="dxa"/>
            <w:gridSpan w:val="2"/>
            <w:tcBorders>
              <w:top w:val="single" w:sz="4" w:space="0" w:color="auto"/>
              <w:left w:val="nil"/>
              <w:bottom w:val="nil"/>
              <w:right w:val="nil"/>
            </w:tcBorders>
            <w:shd w:val="clear" w:color="auto" w:fill="auto"/>
            <w:noWrap/>
            <w:vAlign w:val="bottom"/>
            <w:hideMark/>
          </w:tcPr>
          <w:p w14:paraId="432B66DB" w14:textId="77777777" w:rsidR="00E61905" w:rsidRPr="00F400B4" w:rsidRDefault="00E61905" w:rsidP="00E61905">
            <w:pPr>
              <w:spacing w:after="0" w:line="240" w:lineRule="auto"/>
              <w:jc w:val="center"/>
              <w:rPr>
                <w:rFonts w:eastAsia="Times New Roman" w:cstheme="minorHAnsi"/>
                <w:sz w:val="20"/>
                <w:szCs w:val="20"/>
                <w:lang w:eastAsia="en-GB"/>
              </w:rPr>
            </w:pPr>
            <w:r w:rsidRPr="00F400B4">
              <w:rPr>
                <w:rFonts w:eastAsia="Times New Roman" w:cstheme="minorHAnsi"/>
                <w:sz w:val="20"/>
                <w:szCs w:val="20"/>
                <w:lang w:eastAsia="en-GB"/>
              </w:rPr>
              <w:t>No-show</w:t>
            </w:r>
          </w:p>
        </w:tc>
        <w:tc>
          <w:tcPr>
            <w:tcW w:w="724" w:type="dxa"/>
            <w:tcBorders>
              <w:top w:val="nil"/>
              <w:left w:val="nil"/>
              <w:bottom w:val="nil"/>
              <w:right w:val="nil"/>
            </w:tcBorders>
            <w:shd w:val="clear" w:color="auto" w:fill="auto"/>
            <w:noWrap/>
            <w:vAlign w:val="bottom"/>
            <w:hideMark/>
          </w:tcPr>
          <w:p w14:paraId="7315A95C" w14:textId="77777777" w:rsidR="00E61905" w:rsidRPr="00F400B4" w:rsidRDefault="00E61905" w:rsidP="00E61905">
            <w:pPr>
              <w:spacing w:after="0" w:line="240" w:lineRule="auto"/>
              <w:jc w:val="center"/>
              <w:rPr>
                <w:rFonts w:eastAsia="Times New Roman" w:cstheme="minorHAnsi"/>
                <w:sz w:val="20"/>
                <w:szCs w:val="20"/>
                <w:lang w:eastAsia="en-GB"/>
              </w:rPr>
            </w:pPr>
            <w:r w:rsidRPr="00F400B4">
              <w:rPr>
                <w:rFonts w:eastAsia="Times New Roman" w:cstheme="minorHAnsi"/>
                <w:sz w:val="20"/>
                <w:szCs w:val="20"/>
                <w:lang w:eastAsia="en-GB"/>
              </w:rPr>
              <w:t>Show</w:t>
            </w:r>
          </w:p>
        </w:tc>
        <w:tc>
          <w:tcPr>
            <w:tcW w:w="1330" w:type="dxa"/>
            <w:gridSpan w:val="2"/>
            <w:tcBorders>
              <w:top w:val="single" w:sz="4" w:space="0" w:color="auto"/>
              <w:left w:val="nil"/>
              <w:bottom w:val="nil"/>
              <w:right w:val="nil"/>
            </w:tcBorders>
            <w:shd w:val="clear" w:color="auto" w:fill="auto"/>
            <w:noWrap/>
            <w:vAlign w:val="bottom"/>
            <w:hideMark/>
          </w:tcPr>
          <w:p w14:paraId="210F2B68" w14:textId="77777777" w:rsidR="00E61905" w:rsidRPr="00F400B4" w:rsidRDefault="00E61905" w:rsidP="00E61905">
            <w:pPr>
              <w:spacing w:after="0" w:line="240" w:lineRule="auto"/>
              <w:jc w:val="center"/>
              <w:rPr>
                <w:rFonts w:eastAsia="Times New Roman" w:cstheme="minorHAnsi"/>
                <w:sz w:val="20"/>
                <w:szCs w:val="20"/>
                <w:lang w:eastAsia="en-GB"/>
              </w:rPr>
            </w:pPr>
            <w:r w:rsidRPr="00F400B4">
              <w:rPr>
                <w:rFonts w:eastAsia="Times New Roman" w:cstheme="minorHAnsi"/>
                <w:sz w:val="20"/>
                <w:szCs w:val="20"/>
                <w:lang w:eastAsia="en-GB"/>
              </w:rPr>
              <w:t>No-show</w:t>
            </w:r>
          </w:p>
        </w:tc>
        <w:tc>
          <w:tcPr>
            <w:tcW w:w="839" w:type="dxa"/>
            <w:tcBorders>
              <w:top w:val="nil"/>
              <w:left w:val="nil"/>
              <w:bottom w:val="nil"/>
              <w:right w:val="nil"/>
            </w:tcBorders>
            <w:shd w:val="clear" w:color="auto" w:fill="auto"/>
            <w:noWrap/>
            <w:vAlign w:val="bottom"/>
            <w:hideMark/>
          </w:tcPr>
          <w:p w14:paraId="5E00E75B" w14:textId="77777777" w:rsidR="00E61905" w:rsidRPr="00F400B4" w:rsidRDefault="00E61905" w:rsidP="00E61905">
            <w:pPr>
              <w:spacing w:after="0" w:line="240" w:lineRule="auto"/>
              <w:jc w:val="center"/>
              <w:rPr>
                <w:rFonts w:eastAsia="Times New Roman" w:cstheme="minorHAnsi"/>
                <w:b/>
                <w:bCs/>
                <w:sz w:val="20"/>
                <w:szCs w:val="20"/>
                <w:lang w:eastAsia="en-GB"/>
              </w:rPr>
            </w:pPr>
            <w:r w:rsidRPr="00F400B4">
              <w:rPr>
                <w:rFonts w:eastAsia="Times New Roman" w:cstheme="minorHAnsi"/>
                <w:b/>
                <w:bCs/>
                <w:sz w:val="20"/>
                <w:szCs w:val="20"/>
                <w:lang w:eastAsia="en-GB"/>
              </w:rPr>
              <w:t>Show</w:t>
            </w:r>
          </w:p>
        </w:tc>
        <w:tc>
          <w:tcPr>
            <w:tcW w:w="1333" w:type="dxa"/>
            <w:gridSpan w:val="2"/>
            <w:tcBorders>
              <w:top w:val="single" w:sz="4" w:space="0" w:color="auto"/>
              <w:left w:val="nil"/>
              <w:bottom w:val="nil"/>
              <w:right w:val="nil"/>
            </w:tcBorders>
            <w:shd w:val="clear" w:color="auto" w:fill="auto"/>
            <w:noWrap/>
            <w:vAlign w:val="bottom"/>
            <w:hideMark/>
          </w:tcPr>
          <w:p w14:paraId="63B87F33" w14:textId="77777777" w:rsidR="00E61905" w:rsidRPr="00F400B4" w:rsidRDefault="00E61905" w:rsidP="00E61905">
            <w:pPr>
              <w:spacing w:after="0" w:line="240" w:lineRule="auto"/>
              <w:jc w:val="center"/>
              <w:rPr>
                <w:rFonts w:eastAsia="Times New Roman" w:cstheme="minorHAnsi"/>
                <w:b/>
                <w:bCs/>
                <w:sz w:val="20"/>
                <w:szCs w:val="20"/>
                <w:lang w:eastAsia="en-GB"/>
              </w:rPr>
            </w:pPr>
            <w:r w:rsidRPr="00F400B4">
              <w:rPr>
                <w:rFonts w:eastAsia="Times New Roman" w:cstheme="minorHAnsi"/>
                <w:b/>
                <w:bCs/>
                <w:sz w:val="20"/>
                <w:szCs w:val="20"/>
                <w:lang w:eastAsia="en-GB"/>
              </w:rPr>
              <w:t>No-show</w:t>
            </w:r>
          </w:p>
        </w:tc>
      </w:tr>
      <w:tr w:rsidR="00F400B4" w:rsidRPr="00F400B4" w14:paraId="254B90F5" w14:textId="77777777" w:rsidTr="006C4D98">
        <w:trPr>
          <w:gridBefore w:val="1"/>
          <w:wBefore w:w="284" w:type="dxa"/>
          <w:trHeight w:val="359"/>
          <w:jc w:val="center"/>
        </w:trPr>
        <w:tc>
          <w:tcPr>
            <w:tcW w:w="268" w:type="dxa"/>
            <w:tcBorders>
              <w:top w:val="nil"/>
              <w:left w:val="nil"/>
              <w:bottom w:val="nil"/>
              <w:right w:val="nil"/>
            </w:tcBorders>
            <w:shd w:val="clear" w:color="auto" w:fill="auto"/>
            <w:noWrap/>
            <w:vAlign w:val="bottom"/>
            <w:hideMark/>
          </w:tcPr>
          <w:p w14:paraId="40779275" w14:textId="77777777" w:rsidR="00E61905" w:rsidRPr="00F400B4" w:rsidRDefault="00E61905" w:rsidP="00E61905">
            <w:pPr>
              <w:spacing w:after="0" w:line="240" w:lineRule="auto"/>
              <w:jc w:val="center"/>
              <w:rPr>
                <w:rFonts w:eastAsia="Times New Roman" w:cstheme="minorHAnsi"/>
                <w:b/>
                <w:bCs/>
                <w:sz w:val="20"/>
                <w:szCs w:val="20"/>
                <w:lang w:eastAsia="en-GB"/>
              </w:rPr>
            </w:pPr>
          </w:p>
        </w:tc>
        <w:tc>
          <w:tcPr>
            <w:tcW w:w="1291" w:type="dxa"/>
            <w:tcBorders>
              <w:top w:val="nil"/>
              <w:left w:val="nil"/>
              <w:bottom w:val="nil"/>
              <w:right w:val="nil"/>
            </w:tcBorders>
            <w:shd w:val="clear" w:color="auto" w:fill="auto"/>
            <w:noWrap/>
            <w:vAlign w:val="bottom"/>
            <w:hideMark/>
          </w:tcPr>
          <w:p w14:paraId="463A6227" w14:textId="77777777" w:rsidR="00E61905" w:rsidRPr="00F400B4" w:rsidRDefault="00E61905" w:rsidP="00E61905">
            <w:pPr>
              <w:spacing w:after="0" w:line="240" w:lineRule="auto"/>
              <w:rPr>
                <w:rFonts w:eastAsia="Times New Roman" w:cstheme="minorHAnsi"/>
                <w:sz w:val="20"/>
                <w:szCs w:val="20"/>
                <w:lang w:eastAsia="en-GB"/>
              </w:rPr>
            </w:pPr>
            <w:r w:rsidRPr="00F400B4">
              <w:rPr>
                <w:rFonts w:eastAsia="Times New Roman" w:cstheme="minorHAnsi"/>
                <w:sz w:val="20"/>
                <w:szCs w:val="20"/>
                <w:lang w:eastAsia="en-GB"/>
              </w:rPr>
              <w:t>Women</w:t>
            </w:r>
          </w:p>
        </w:tc>
        <w:tc>
          <w:tcPr>
            <w:tcW w:w="628" w:type="dxa"/>
            <w:tcBorders>
              <w:top w:val="nil"/>
              <w:left w:val="nil"/>
              <w:bottom w:val="nil"/>
              <w:right w:val="nil"/>
            </w:tcBorders>
            <w:shd w:val="clear" w:color="auto" w:fill="auto"/>
            <w:noWrap/>
            <w:vAlign w:val="bottom"/>
            <w:hideMark/>
          </w:tcPr>
          <w:p w14:paraId="48D44F3B"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8,457</w:t>
            </w:r>
          </w:p>
        </w:tc>
        <w:tc>
          <w:tcPr>
            <w:tcW w:w="724" w:type="dxa"/>
            <w:tcBorders>
              <w:top w:val="nil"/>
              <w:left w:val="nil"/>
              <w:bottom w:val="nil"/>
              <w:right w:val="nil"/>
            </w:tcBorders>
            <w:shd w:val="clear" w:color="auto" w:fill="auto"/>
            <w:noWrap/>
            <w:vAlign w:val="bottom"/>
            <w:hideMark/>
          </w:tcPr>
          <w:p w14:paraId="13F054D7"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3,475</w:t>
            </w:r>
          </w:p>
        </w:tc>
        <w:tc>
          <w:tcPr>
            <w:tcW w:w="606" w:type="dxa"/>
            <w:tcBorders>
              <w:top w:val="nil"/>
              <w:left w:val="nil"/>
              <w:bottom w:val="nil"/>
              <w:right w:val="nil"/>
            </w:tcBorders>
            <w:shd w:val="clear" w:color="auto" w:fill="auto"/>
            <w:noWrap/>
            <w:vAlign w:val="bottom"/>
            <w:hideMark/>
          </w:tcPr>
          <w:p w14:paraId="05F37DBF"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29%</w:t>
            </w:r>
          </w:p>
        </w:tc>
        <w:tc>
          <w:tcPr>
            <w:tcW w:w="724" w:type="dxa"/>
            <w:tcBorders>
              <w:top w:val="nil"/>
              <w:left w:val="nil"/>
              <w:bottom w:val="nil"/>
              <w:right w:val="nil"/>
            </w:tcBorders>
            <w:shd w:val="clear" w:color="auto" w:fill="auto"/>
            <w:noWrap/>
            <w:vAlign w:val="bottom"/>
            <w:hideMark/>
          </w:tcPr>
          <w:p w14:paraId="692BC05B"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2,629</w:t>
            </w:r>
          </w:p>
        </w:tc>
        <w:tc>
          <w:tcPr>
            <w:tcW w:w="724" w:type="dxa"/>
            <w:tcBorders>
              <w:top w:val="nil"/>
              <w:left w:val="nil"/>
              <w:bottom w:val="nil"/>
              <w:right w:val="nil"/>
            </w:tcBorders>
            <w:shd w:val="clear" w:color="auto" w:fill="auto"/>
            <w:noWrap/>
            <w:vAlign w:val="bottom"/>
            <w:hideMark/>
          </w:tcPr>
          <w:p w14:paraId="4E7F5732"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965</w:t>
            </w:r>
          </w:p>
        </w:tc>
        <w:tc>
          <w:tcPr>
            <w:tcW w:w="606" w:type="dxa"/>
            <w:tcBorders>
              <w:top w:val="nil"/>
              <w:left w:val="nil"/>
              <w:bottom w:val="nil"/>
              <w:right w:val="nil"/>
            </w:tcBorders>
            <w:shd w:val="clear" w:color="auto" w:fill="auto"/>
            <w:noWrap/>
            <w:vAlign w:val="bottom"/>
            <w:hideMark/>
          </w:tcPr>
          <w:p w14:paraId="064107D6"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27%</w:t>
            </w:r>
          </w:p>
        </w:tc>
        <w:tc>
          <w:tcPr>
            <w:tcW w:w="724" w:type="dxa"/>
            <w:tcBorders>
              <w:top w:val="nil"/>
              <w:left w:val="nil"/>
              <w:bottom w:val="nil"/>
              <w:right w:val="nil"/>
            </w:tcBorders>
            <w:shd w:val="clear" w:color="auto" w:fill="auto"/>
            <w:noWrap/>
            <w:vAlign w:val="bottom"/>
            <w:hideMark/>
          </w:tcPr>
          <w:p w14:paraId="07D65B16"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4,078</w:t>
            </w:r>
          </w:p>
        </w:tc>
        <w:tc>
          <w:tcPr>
            <w:tcW w:w="724" w:type="dxa"/>
            <w:tcBorders>
              <w:top w:val="nil"/>
              <w:left w:val="nil"/>
              <w:bottom w:val="nil"/>
              <w:right w:val="nil"/>
            </w:tcBorders>
            <w:shd w:val="clear" w:color="auto" w:fill="auto"/>
            <w:noWrap/>
            <w:vAlign w:val="bottom"/>
            <w:hideMark/>
          </w:tcPr>
          <w:p w14:paraId="45711343"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1,946</w:t>
            </w:r>
          </w:p>
        </w:tc>
        <w:tc>
          <w:tcPr>
            <w:tcW w:w="606" w:type="dxa"/>
            <w:tcBorders>
              <w:top w:val="nil"/>
              <w:left w:val="nil"/>
              <w:bottom w:val="nil"/>
              <w:right w:val="nil"/>
            </w:tcBorders>
            <w:shd w:val="clear" w:color="auto" w:fill="auto"/>
            <w:noWrap/>
            <w:vAlign w:val="bottom"/>
            <w:hideMark/>
          </w:tcPr>
          <w:p w14:paraId="1DFCDAFE"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32%</w:t>
            </w:r>
          </w:p>
        </w:tc>
        <w:tc>
          <w:tcPr>
            <w:tcW w:w="724" w:type="dxa"/>
            <w:tcBorders>
              <w:top w:val="nil"/>
              <w:left w:val="nil"/>
              <w:bottom w:val="nil"/>
              <w:right w:val="nil"/>
            </w:tcBorders>
            <w:shd w:val="clear" w:color="auto" w:fill="auto"/>
            <w:noWrap/>
            <w:vAlign w:val="bottom"/>
            <w:hideMark/>
          </w:tcPr>
          <w:p w14:paraId="0869FA19"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3,294</w:t>
            </w:r>
          </w:p>
        </w:tc>
        <w:tc>
          <w:tcPr>
            <w:tcW w:w="724" w:type="dxa"/>
            <w:tcBorders>
              <w:top w:val="nil"/>
              <w:left w:val="nil"/>
              <w:bottom w:val="nil"/>
              <w:right w:val="nil"/>
            </w:tcBorders>
            <w:shd w:val="clear" w:color="auto" w:fill="auto"/>
            <w:noWrap/>
            <w:vAlign w:val="bottom"/>
            <w:hideMark/>
          </w:tcPr>
          <w:p w14:paraId="64AC50EB"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1,067</w:t>
            </w:r>
          </w:p>
        </w:tc>
        <w:tc>
          <w:tcPr>
            <w:tcW w:w="606" w:type="dxa"/>
            <w:tcBorders>
              <w:top w:val="nil"/>
              <w:left w:val="nil"/>
              <w:bottom w:val="nil"/>
              <w:right w:val="nil"/>
            </w:tcBorders>
            <w:shd w:val="clear" w:color="auto" w:fill="auto"/>
            <w:noWrap/>
            <w:vAlign w:val="bottom"/>
            <w:hideMark/>
          </w:tcPr>
          <w:p w14:paraId="41A93E48"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24%</w:t>
            </w:r>
          </w:p>
        </w:tc>
        <w:tc>
          <w:tcPr>
            <w:tcW w:w="839" w:type="dxa"/>
            <w:tcBorders>
              <w:top w:val="nil"/>
              <w:left w:val="nil"/>
              <w:bottom w:val="nil"/>
              <w:right w:val="nil"/>
            </w:tcBorders>
            <w:shd w:val="clear" w:color="auto" w:fill="auto"/>
            <w:noWrap/>
            <w:vAlign w:val="bottom"/>
            <w:hideMark/>
          </w:tcPr>
          <w:p w14:paraId="14C7341D"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18,458</w:t>
            </w:r>
          </w:p>
        </w:tc>
        <w:tc>
          <w:tcPr>
            <w:tcW w:w="726" w:type="dxa"/>
            <w:tcBorders>
              <w:top w:val="nil"/>
              <w:left w:val="nil"/>
              <w:bottom w:val="nil"/>
              <w:right w:val="nil"/>
            </w:tcBorders>
            <w:shd w:val="clear" w:color="auto" w:fill="auto"/>
            <w:noWrap/>
            <w:vAlign w:val="bottom"/>
            <w:hideMark/>
          </w:tcPr>
          <w:p w14:paraId="3926FBDA"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7,453</w:t>
            </w:r>
          </w:p>
        </w:tc>
        <w:tc>
          <w:tcPr>
            <w:tcW w:w="607" w:type="dxa"/>
            <w:tcBorders>
              <w:top w:val="nil"/>
              <w:left w:val="nil"/>
              <w:bottom w:val="nil"/>
              <w:right w:val="nil"/>
            </w:tcBorders>
            <w:shd w:val="clear" w:color="auto" w:fill="auto"/>
            <w:noWrap/>
            <w:vAlign w:val="bottom"/>
            <w:hideMark/>
          </w:tcPr>
          <w:p w14:paraId="2798A054"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29%</w:t>
            </w:r>
          </w:p>
        </w:tc>
      </w:tr>
      <w:tr w:rsidR="00F400B4" w:rsidRPr="00F400B4" w14:paraId="10045BC6" w14:textId="77777777" w:rsidTr="006C4D98">
        <w:trPr>
          <w:gridBefore w:val="1"/>
          <w:wBefore w:w="284" w:type="dxa"/>
          <w:trHeight w:val="359"/>
          <w:jc w:val="center"/>
        </w:trPr>
        <w:tc>
          <w:tcPr>
            <w:tcW w:w="268" w:type="dxa"/>
            <w:tcBorders>
              <w:top w:val="nil"/>
              <w:left w:val="nil"/>
              <w:bottom w:val="nil"/>
              <w:right w:val="nil"/>
            </w:tcBorders>
            <w:shd w:val="clear" w:color="auto" w:fill="auto"/>
            <w:noWrap/>
            <w:vAlign w:val="bottom"/>
            <w:hideMark/>
          </w:tcPr>
          <w:p w14:paraId="5F04C3B2" w14:textId="77777777" w:rsidR="00E61905" w:rsidRPr="00F400B4" w:rsidRDefault="00E61905" w:rsidP="00E61905">
            <w:pPr>
              <w:spacing w:after="0" w:line="240" w:lineRule="auto"/>
              <w:jc w:val="right"/>
              <w:rPr>
                <w:rFonts w:eastAsia="Times New Roman" w:cstheme="minorHAnsi"/>
                <w:b/>
                <w:bCs/>
                <w:sz w:val="20"/>
                <w:szCs w:val="20"/>
                <w:lang w:eastAsia="en-GB"/>
              </w:rPr>
            </w:pPr>
          </w:p>
        </w:tc>
        <w:tc>
          <w:tcPr>
            <w:tcW w:w="1291" w:type="dxa"/>
            <w:tcBorders>
              <w:top w:val="nil"/>
              <w:left w:val="nil"/>
              <w:bottom w:val="nil"/>
              <w:right w:val="nil"/>
            </w:tcBorders>
            <w:shd w:val="clear" w:color="auto" w:fill="auto"/>
            <w:noWrap/>
            <w:vAlign w:val="bottom"/>
            <w:hideMark/>
          </w:tcPr>
          <w:p w14:paraId="54D46273" w14:textId="77777777" w:rsidR="00E61905" w:rsidRPr="00F400B4" w:rsidRDefault="00E61905" w:rsidP="00E61905">
            <w:pPr>
              <w:spacing w:after="0" w:line="240" w:lineRule="auto"/>
              <w:rPr>
                <w:rFonts w:eastAsia="Times New Roman" w:cstheme="minorHAnsi"/>
                <w:sz w:val="20"/>
                <w:szCs w:val="20"/>
                <w:lang w:eastAsia="en-GB"/>
              </w:rPr>
            </w:pPr>
            <w:r w:rsidRPr="00F400B4">
              <w:rPr>
                <w:rFonts w:eastAsia="Times New Roman" w:cstheme="minorHAnsi"/>
                <w:sz w:val="20"/>
                <w:szCs w:val="20"/>
                <w:lang w:eastAsia="en-GB"/>
              </w:rPr>
              <w:t>Men</w:t>
            </w:r>
          </w:p>
        </w:tc>
        <w:tc>
          <w:tcPr>
            <w:tcW w:w="628" w:type="dxa"/>
            <w:tcBorders>
              <w:top w:val="nil"/>
              <w:left w:val="nil"/>
              <w:bottom w:val="nil"/>
              <w:right w:val="nil"/>
            </w:tcBorders>
            <w:shd w:val="clear" w:color="auto" w:fill="auto"/>
            <w:noWrap/>
            <w:vAlign w:val="bottom"/>
            <w:hideMark/>
          </w:tcPr>
          <w:p w14:paraId="72D1A6FF"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7,482</w:t>
            </w:r>
          </w:p>
        </w:tc>
        <w:tc>
          <w:tcPr>
            <w:tcW w:w="724" w:type="dxa"/>
            <w:tcBorders>
              <w:top w:val="nil"/>
              <w:left w:val="nil"/>
              <w:bottom w:val="nil"/>
              <w:right w:val="nil"/>
            </w:tcBorders>
            <w:shd w:val="clear" w:color="auto" w:fill="auto"/>
            <w:noWrap/>
            <w:vAlign w:val="bottom"/>
            <w:hideMark/>
          </w:tcPr>
          <w:p w14:paraId="700080F1"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3,199</w:t>
            </w:r>
          </w:p>
        </w:tc>
        <w:tc>
          <w:tcPr>
            <w:tcW w:w="606" w:type="dxa"/>
            <w:tcBorders>
              <w:top w:val="nil"/>
              <w:left w:val="nil"/>
              <w:bottom w:val="nil"/>
              <w:right w:val="nil"/>
            </w:tcBorders>
            <w:shd w:val="clear" w:color="auto" w:fill="auto"/>
            <w:noWrap/>
            <w:vAlign w:val="bottom"/>
            <w:hideMark/>
          </w:tcPr>
          <w:p w14:paraId="5E5F8493"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30%</w:t>
            </w:r>
          </w:p>
        </w:tc>
        <w:tc>
          <w:tcPr>
            <w:tcW w:w="724" w:type="dxa"/>
            <w:tcBorders>
              <w:top w:val="nil"/>
              <w:left w:val="nil"/>
              <w:bottom w:val="nil"/>
              <w:right w:val="nil"/>
            </w:tcBorders>
            <w:shd w:val="clear" w:color="auto" w:fill="auto"/>
            <w:noWrap/>
            <w:vAlign w:val="bottom"/>
            <w:hideMark/>
          </w:tcPr>
          <w:p w14:paraId="116DF251"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2,650</w:t>
            </w:r>
          </w:p>
        </w:tc>
        <w:tc>
          <w:tcPr>
            <w:tcW w:w="724" w:type="dxa"/>
            <w:tcBorders>
              <w:top w:val="nil"/>
              <w:left w:val="nil"/>
              <w:bottom w:val="nil"/>
              <w:right w:val="nil"/>
            </w:tcBorders>
            <w:shd w:val="clear" w:color="auto" w:fill="auto"/>
            <w:noWrap/>
            <w:vAlign w:val="bottom"/>
            <w:hideMark/>
          </w:tcPr>
          <w:p w14:paraId="41F5CB04"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999</w:t>
            </w:r>
          </w:p>
        </w:tc>
        <w:tc>
          <w:tcPr>
            <w:tcW w:w="606" w:type="dxa"/>
            <w:tcBorders>
              <w:top w:val="nil"/>
              <w:left w:val="nil"/>
              <w:bottom w:val="nil"/>
              <w:right w:val="nil"/>
            </w:tcBorders>
            <w:shd w:val="clear" w:color="auto" w:fill="auto"/>
            <w:noWrap/>
            <w:vAlign w:val="bottom"/>
            <w:hideMark/>
          </w:tcPr>
          <w:p w14:paraId="0D7A3E22"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27%</w:t>
            </w:r>
          </w:p>
        </w:tc>
        <w:tc>
          <w:tcPr>
            <w:tcW w:w="724" w:type="dxa"/>
            <w:tcBorders>
              <w:top w:val="nil"/>
              <w:left w:val="nil"/>
              <w:bottom w:val="nil"/>
              <w:right w:val="nil"/>
            </w:tcBorders>
            <w:shd w:val="clear" w:color="auto" w:fill="auto"/>
            <w:noWrap/>
            <w:vAlign w:val="bottom"/>
            <w:hideMark/>
          </w:tcPr>
          <w:p w14:paraId="25AE647D"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4,035</w:t>
            </w:r>
          </w:p>
        </w:tc>
        <w:tc>
          <w:tcPr>
            <w:tcW w:w="724" w:type="dxa"/>
            <w:tcBorders>
              <w:top w:val="nil"/>
              <w:left w:val="nil"/>
              <w:bottom w:val="nil"/>
              <w:right w:val="nil"/>
            </w:tcBorders>
            <w:shd w:val="clear" w:color="auto" w:fill="auto"/>
            <w:noWrap/>
            <w:vAlign w:val="bottom"/>
            <w:hideMark/>
          </w:tcPr>
          <w:p w14:paraId="2E51C37D"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2,065</w:t>
            </w:r>
          </w:p>
        </w:tc>
        <w:tc>
          <w:tcPr>
            <w:tcW w:w="606" w:type="dxa"/>
            <w:tcBorders>
              <w:top w:val="nil"/>
              <w:left w:val="nil"/>
              <w:bottom w:val="nil"/>
              <w:right w:val="nil"/>
            </w:tcBorders>
            <w:shd w:val="clear" w:color="auto" w:fill="auto"/>
            <w:noWrap/>
            <w:vAlign w:val="bottom"/>
            <w:hideMark/>
          </w:tcPr>
          <w:p w14:paraId="11C54F1B"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34%</w:t>
            </w:r>
          </w:p>
        </w:tc>
        <w:tc>
          <w:tcPr>
            <w:tcW w:w="724" w:type="dxa"/>
            <w:tcBorders>
              <w:top w:val="nil"/>
              <w:left w:val="nil"/>
              <w:bottom w:val="nil"/>
              <w:right w:val="nil"/>
            </w:tcBorders>
            <w:shd w:val="clear" w:color="auto" w:fill="auto"/>
            <w:noWrap/>
            <w:vAlign w:val="bottom"/>
            <w:hideMark/>
          </w:tcPr>
          <w:p w14:paraId="5978773A"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5,365</w:t>
            </w:r>
          </w:p>
        </w:tc>
        <w:tc>
          <w:tcPr>
            <w:tcW w:w="724" w:type="dxa"/>
            <w:tcBorders>
              <w:top w:val="nil"/>
              <w:left w:val="nil"/>
              <w:bottom w:val="nil"/>
              <w:right w:val="nil"/>
            </w:tcBorders>
            <w:shd w:val="clear" w:color="auto" w:fill="auto"/>
            <w:noWrap/>
            <w:vAlign w:val="bottom"/>
            <w:hideMark/>
          </w:tcPr>
          <w:p w14:paraId="7D82E3A7"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1,605</w:t>
            </w:r>
          </w:p>
        </w:tc>
        <w:tc>
          <w:tcPr>
            <w:tcW w:w="606" w:type="dxa"/>
            <w:tcBorders>
              <w:top w:val="nil"/>
              <w:left w:val="nil"/>
              <w:bottom w:val="nil"/>
              <w:right w:val="nil"/>
            </w:tcBorders>
            <w:shd w:val="clear" w:color="auto" w:fill="auto"/>
            <w:noWrap/>
            <w:vAlign w:val="bottom"/>
            <w:hideMark/>
          </w:tcPr>
          <w:p w14:paraId="216479FA"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23%</w:t>
            </w:r>
          </w:p>
        </w:tc>
        <w:tc>
          <w:tcPr>
            <w:tcW w:w="839" w:type="dxa"/>
            <w:tcBorders>
              <w:top w:val="nil"/>
              <w:left w:val="nil"/>
              <w:bottom w:val="nil"/>
              <w:right w:val="nil"/>
            </w:tcBorders>
            <w:shd w:val="clear" w:color="auto" w:fill="auto"/>
            <w:noWrap/>
            <w:vAlign w:val="bottom"/>
            <w:hideMark/>
          </w:tcPr>
          <w:p w14:paraId="26A82C7C"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19,532</w:t>
            </w:r>
          </w:p>
        </w:tc>
        <w:tc>
          <w:tcPr>
            <w:tcW w:w="726" w:type="dxa"/>
            <w:tcBorders>
              <w:top w:val="nil"/>
              <w:left w:val="nil"/>
              <w:bottom w:val="nil"/>
              <w:right w:val="nil"/>
            </w:tcBorders>
            <w:shd w:val="clear" w:color="auto" w:fill="auto"/>
            <w:noWrap/>
            <w:vAlign w:val="bottom"/>
            <w:hideMark/>
          </w:tcPr>
          <w:p w14:paraId="1CBF6186"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7,868</w:t>
            </w:r>
          </w:p>
        </w:tc>
        <w:tc>
          <w:tcPr>
            <w:tcW w:w="607" w:type="dxa"/>
            <w:tcBorders>
              <w:top w:val="nil"/>
              <w:left w:val="nil"/>
              <w:bottom w:val="nil"/>
              <w:right w:val="nil"/>
            </w:tcBorders>
            <w:shd w:val="clear" w:color="auto" w:fill="auto"/>
            <w:noWrap/>
            <w:vAlign w:val="bottom"/>
            <w:hideMark/>
          </w:tcPr>
          <w:p w14:paraId="750D084D"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29%</w:t>
            </w:r>
          </w:p>
        </w:tc>
      </w:tr>
      <w:tr w:rsidR="00F400B4" w:rsidRPr="00F400B4" w14:paraId="5DED7F9B" w14:textId="77777777" w:rsidTr="006C4D98">
        <w:trPr>
          <w:gridBefore w:val="1"/>
          <w:wBefore w:w="284" w:type="dxa"/>
          <w:trHeight w:val="359"/>
          <w:jc w:val="center"/>
        </w:trPr>
        <w:tc>
          <w:tcPr>
            <w:tcW w:w="1559" w:type="dxa"/>
            <w:gridSpan w:val="2"/>
            <w:tcBorders>
              <w:top w:val="nil"/>
              <w:left w:val="nil"/>
              <w:bottom w:val="nil"/>
              <w:right w:val="nil"/>
            </w:tcBorders>
            <w:shd w:val="clear" w:color="auto" w:fill="auto"/>
            <w:noWrap/>
            <w:vAlign w:val="bottom"/>
            <w:hideMark/>
          </w:tcPr>
          <w:p w14:paraId="124180B1" w14:textId="77777777" w:rsidR="00E61905" w:rsidRPr="00F400B4" w:rsidRDefault="00E61905" w:rsidP="00E61905">
            <w:pPr>
              <w:spacing w:after="0" w:line="240" w:lineRule="auto"/>
              <w:rPr>
                <w:rFonts w:eastAsia="Times New Roman" w:cstheme="minorHAnsi"/>
                <w:sz w:val="20"/>
                <w:szCs w:val="20"/>
                <w:lang w:eastAsia="en-GB"/>
              </w:rPr>
            </w:pPr>
            <w:r w:rsidRPr="00F400B4">
              <w:rPr>
                <w:rFonts w:eastAsia="Times New Roman" w:cstheme="minorHAnsi"/>
                <w:sz w:val="20"/>
                <w:szCs w:val="20"/>
                <w:lang w:eastAsia="en-GB"/>
              </w:rPr>
              <w:t>Age</w:t>
            </w:r>
            <w:r w:rsidR="006C4D98" w:rsidRPr="00F400B4">
              <w:rPr>
                <w:rFonts w:eastAsia="Times New Roman" w:cstheme="minorHAnsi"/>
                <w:sz w:val="20"/>
                <w:szCs w:val="20"/>
                <w:lang w:eastAsia="en-GB"/>
              </w:rPr>
              <w:t xml:space="preserve"> (years)</w:t>
            </w:r>
          </w:p>
        </w:tc>
        <w:tc>
          <w:tcPr>
            <w:tcW w:w="628" w:type="dxa"/>
            <w:tcBorders>
              <w:top w:val="nil"/>
              <w:left w:val="nil"/>
              <w:bottom w:val="nil"/>
              <w:right w:val="nil"/>
            </w:tcBorders>
            <w:shd w:val="clear" w:color="auto" w:fill="auto"/>
            <w:noWrap/>
            <w:vAlign w:val="bottom"/>
            <w:hideMark/>
          </w:tcPr>
          <w:p w14:paraId="75F2BDE5" w14:textId="77777777" w:rsidR="00E61905" w:rsidRPr="00F400B4" w:rsidRDefault="00E61905" w:rsidP="00E61905">
            <w:pPr>
              <w:spacing w:after="0" w:line="240" w:lineRule="auto"/>
              <w:rPr>
                <w:rFonts w:eastAsia="Times New Roman" w:cstheme="minorHAnsi"/>
                <w:sz w:val="20"/>
                <w:szCs w:val="20"/>
                <w:lang w:eastAsia="en-GB"/>
              </w:rPr>
            </w:pPr>
          </w:p>
        </w:tc>
        <w:tc>
          <w:tcPr>
            <w:tcW w:w="724" w:type="dxa"/>
            <w:tcBorders>
              <w:top w:val="nil"/>
              <w:left w:val="nil"/>
              <w:bottom w:val="nil"/>
              <w:right w:val="nil"/>
            </w:tcBorders>
            <w:shd w:val="clear" w:color="auto" w:fill="auto"/>
            <w:noWrap/>
            <w:vAlign w:val="bottom"/>
            <w:hideMark/>
          </w:tcPr>
          <w:p w14:paraId="7C6BF1D9"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606" w:type="dxa"/>
            <w:tcBorders>
              <w:top w:val="nil"/>
              <w:left w:val="nil"/>
              <w:bottom w:val="nil"/>
              <w:right w:val="nil"/>
            </w:tcBorders>
            <w:shd w:val="clear" w:color="auto" w:fill="auto"/>
            <w:noWrap/>
            <w:vAlign w:val="bottom"/>
            <w:hideMark/>
          </w:tcPr>
          <w:p w14:paraId="542A152E"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724" w:type="dxa"/>
            <w:tcBorders>
              <w:top w:val="nil"/>
              <w:left w:val="nil"/>
              <w:bottom w:val="nil"/>
              <w:right w:val="nil"/>
            </w:tcBorders>
            <w:shd w:val="clear" w:color="auto" w:fill="auto"/>
            <w:noWrap/>
            <w:vAlign w:val="bottom"/>
            <w:hideMark/>
          </w:tcPr>
          <w:p w14:paraId="6D7B6F95"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724" w:type="dxa"/>
            <w:tcBorders>
              <w:top w:val="nil"/>
              <w:left w:val="nil"/>
              <w:bottom w:val="nil"/>
              <w:right w:val="nil"/>
            </w:tcBorders>
            <w:shd w:val="clear" w:color="auto" w:fill="auto"/>
            <w:noWrap/>
            <w:vAlign w:val="bottom"/>
            <w:hideMark/>
          </w:tcPr>
          <w:p w14:paraId="33749A38"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606" w:type="dxa"/>
            <w:tcBorders>
              <w:top w:val="nil"/>
              <w:left w:val="nil"/>
              <w:bottom w:val="nil"/>
              <w:right w:val="nil"/>
            </w:tcBorders>
            <w:shd w:val="clear" w:color="auto" w:fill="auto"/>
            <w:noWrap/>
            <w:vAlign w:val="bottom"/>
            <w:hideMark/>
          </w:tcPr>
          <w:p w14:paraId="1B4D302F"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724" w:type="dxa"/>
            <w:tcBorders>
              <w:top w:val="nil"/>
              <w:left w:val="nil"/>
              <w:bottom w:val="nil"/>
              <w:right w:val="nil"/>
            </w:tcBorders>
            <w:shd w:val="clear" w:color="auto" w:fill="auto"/>
            <w:noWrap/>
            <w:vAlign w:val="bottom"/>
            <w:hideMark/>
          </w:tcPr>
          <w:p w14:paraId="7B3E4CBE"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724" w:type="dxa"/>
            <w:tcBorders>
              <w:top w:val="nil"/>
              <w:left w:val="nil"/>
              <w:bottom w:val="nil"/>
              <w:right w:val="nil"/>
            </w:tcBorders>
            <w:shd w:val="clear" w:color="auto" w:fill="auto"/>
            <w:noWrap/>
            <w:vAlign w:val="bottom"/>
            <w:hideMark/>
          </w:tcPr>
          <w:p w14:paraId="201314C7"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606" w:type="dxa"/>
            <w:tcBorders>
              <w:top w:val="nil"/>
              <w:left w:val="nil"/>
              <w:bottom w:val="nil"/>
              <w:right w:val="nil"/>
            </w:tcBorders>
            <w:shd w:val="clear" w:color="auto" w:fill="auto"/>
            <w:noWrap/>
            <w:vAlign w:val="bottom"/>
            <w:hideMark/>
          </w:tcPr>
          <w:p w14:paraId="1710E499"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724" w:type="dxa"/>
            <w:tcBorders>
              <w:top w:val="nil"/>
              <w:left w:val="nil"/>
              <w:bottom w:val="nil"/>
              <w:right w:val="nil"/>
            </w:tcBorders>
            <w:shd w:val="clear" w:color="auto" w:fill="auto"/>
            <w:noWrap/>
            <w:vAlign w:val="bottom"/>
            <w:hideMark/>
          </w:tcPr>
          <w:p w14:paraId="7E1E6DF0"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724" w:type="dxa"/>
            <w:tcBorders>
              <w:top w:val="nil"/>
              <w:left w:val="nil"/>
              <w:bottom w:val="nil"/>
              <w:right w:val="nil"/>
            </w:tcBorders>
            <w:shd w:val="clear" w:color="auto" w:fill="auto"/>
            <w:noWrap/>
            <w:vAlign w:val="bottom"/>
            <w:hideMark/>
          </w:tcPr>
          <w:p w14:paraId="706C7E68"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606" w:type="dxa"/>
            <w:tcBorders>
              <w:top w:val="nil"/>
              <w:left w:val="nil"/>
              <w:bottom w:val="nil"/>
              <w:right w:val="nil"/>
            </w:tcBorders>
            <w:shd w:val="clear" w:color="auto" w:fill="auto"/>
            <w:noWrap/>
            <w:vAlign w:val="bottom"/>
            <w:hideMark/>
          </w:tcPr>
          <w:p w14:paraId="0D3A3D1E"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839" w:type="dxa"/>
            <w:tcBorders>
              <w:top w:val="nil"/>
              <w:left w:val="nil"/>
              <w:bottom w:val="nil"/>
              <w:right w:val="nil"/>
            </w:tcBorders>
            <w:shd w:val="clear" w:color="auto" w:fill="auto"/>
            <w:noWrap/>
            <w:vAlign w:val="bottom"/>
            <w:hideMark/>
          </w:tcPr>
          <w:p w14:paraId="0E475994"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726" w:type="dxa"/>
            <w:tcBorders>
              <w:top w:val="nil"/>
              <w:left w:val="nil"/>
              <w:bottom w:val="nil"/>
              <w:right w:val="nil"/>
            </w:tcBorders>
            <w:shd w:val="clear" w:color="auto" w:fill="auto"/>
            <w:noWrap/>
            <w:vAlign w:val="bottom"/>
            <w:hideMark/>
          </w:tcPr>
          <w:p w14:paraId="624446A6"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607" w:type="dxa"/>
            <w:tcBorders>
              <w:top w:val="nil"/>
              <w:left w:val="nil"/>
              <w:bottom w:val="nil"/>
              <w:right w:val="nil"/>
            </w:tcBorders>
            <w:shd w:val="clear" w:color="auto" w:fill="auto"/>
            <w:noWrap/>
            <w:vAlign w:val="bottom"/>
            <w:hideMark/>
          </w:tcPr>
          <w:p w14:paraId="70573DDF" w14:textId="77777777" w:rsidR="00E61905" w:rsidRPr="00F400B4" w:rsidRDefault="00E61905" w:rsidP="00E61905">
            <w:pPr>
              <w:spacing w:after="0" w:line="240" w:lineRule="auto"/>
              <w:jc w:val="right"/>
              <w:rPr>
                <w:rFonts w:eastAsia="Times New Roman" w:cstheme="minorHAnsi"/>
                <w:sz w:val="20"/>
                <w:szCs w:val="20"/>
                <w:lang w:eastAsia="en-GB"/>
              </w:rPr>
            </w:pPr>
          </w:p>
        </w:tc>
      </w:tr>
      <w:tr w:rsidR="00F400B4" w:rsidRPr="00F400B4" w14:paraId="2AA80AB1" w14:textId="77777777" w:rsidTr="006C4D98">
        <w:trPr>
          <w:gridBefore w:val="1"/>
          <w:wBefore w:w="284" w:type="dxa"/>
          <w:trHeight w:val="359"/>
          <w:jc w:val="center"/>
        </w:trPr>
        <w:tc>
          <w:tcPr>
            <w:tcW w:w="268" w:type="dxa"/>
            <w:tcBorders>
              <w:top w:val="nil"/>
              <w:left w:val="nil"/>
              <w:bottom w:val="nil"/>
              <w:right w:val="nil"/>
            </w:tcBorders>
            <w:shd w:val="clear" w:color="auto" w:fill="auto"/>
            <w:noWrap/>
            <w:vAlign w:val="bottom"/>
            <w:hideMark/>
          </w:tcPr>
          <w:p w14:paraId="7B455737" w14:textId="77777777" w:rsidR="00E61905" w:rsidRPr="00F400B4" w:rsidRDefault="00E61905" w:rsidP="00E61905">
            <w:pPr>
              <w:spacing w:after="0" w:line="240" w:lineRule="auto"/>
              <w:rPr>
                <w:rFonts w:eastAsia="Times New Roman" w:cstheme="minorHAnsi"/>
                <w:sz w:val="20"/>
                <w:szCs w:val="20"/>
                <w:lang w:eastAsia="en-GB"/>
              </w:rPr>
            </w:pPr>
          </w:p>
        </w:tc>
        <w:tc>
          <w:tcPr>
            <w:tcW w:w="1291" w:type="dxa"/>
            <w:tcBorders>
              <w:top w:val="nil"/>
              <w:left w:val="nil"/>
              <w:bottom w:val="nil"/>
              <w:right w:val="nil"/>
            </w:tcBorders>
            <w:shd w:val="clear" w:color="auto" w:fill="auto"/>
            <w:noWrap/>
            <w:vAlign w:val="bottom"/>
            <w:hideMark/>
          </w:tcPr>
          <w:p w14:paraId="2E2FC720" w14:textId="77777777" w:rsidR="00E61905" w:rsidRPr="00F400B4" w:rsidRDefault="00E61905" w:rsidP="00E61905">
            <w:pPr>
              <w:spacing w:after="0" w:line="240" w:lineRule="auto"/>
              <w:rPr>
                <w:rFonts w:eastAsia="Times New Roman" w:cstheme="minorHAnsi"/>
                <w:sz w:val="20"/>
                <w:szCs w:val="20"/>
                <w:lang w:eastAsia="en-GB"/>
              </w:rPr>
            </w:pPr>
            <w:r w:rsidRPr="00F400B4">
              <w:rPr>
                <w:rFonts w:eastAsia="Times New Roman" w:cstheme="minorHAnsi"/>
                <w:sz w:val="20"/>
                <w:szCs w:val="20"/>
                <w:lang w:eastAsia="en-GB"/>
              </w:rPr>
              <w:t>0-10</w:t>
            </w:r>
          </w:p>
        </w:tc>
        <w:tc>
          <w:tcPr>
            <w:tcW w:w="628" w:type="dxa"/>
            <w:tcBorders>
              <w:top w:val="nil"/>
              <w:left w:val="nil"/>
              <w:bottom w:val="nil"/>
              <w:right w:val="nil"/>
            </w:tcBorders>
            <w:shd w:val="clear" w:color="auto" w:fill="auto"/>
            <w:noWrap/>
            <w:vAlign w:val="bottom"/>
            <w:hideMark/>
          </w:tcPr>
          <w:p w14:paraId="79F6F10F"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1,659</w:t>
            </w:r>
          </w:p>
        </w:tc>
        <w:tc>
          <w:tcPr>
            <w:tcW w:w="724" w:type="dxa"/>
            <w:tcBorders>
              <w:top w:val="nil"/>
              <w:left w:val="nil"/>
              <w:bottom w:val="nil"/>
              <w:right w:val="nil"/>
            </w:tcBorders>
            <w:shd w:val="clear" w:color="auto" w:fill="auto"/>
            <w:noWrap/>
            <w:vAlign w:val="bottom"/>
            <w:hideMark/>
          </w:tcPr>
          <w:p w14:paraId="118AD5DF"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638</w:t>
            </w:r>
          </w:p>
        </w:tc>
        <w:tc>
          <w:tcPr>
            <w:tcW w:w="606" w:type="dxa"/>
            <w:tcBorders>
              <w:top w:val="nil"/>
              <w:left w:val="nil"/>
              <w:bottom w:val="nil"/>
              <w:right w:val="nil"/>
            </w:tcBorders>
            <w:shd w:val="clear" w:color="auto" w:fill="auto"/>
            <w:noWrap/>
            <w:vAlign w:val="bottom"/>
            <w:hideMark/>
          </w:tcPr>
          <w:p w14:paraId="163B8496"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28%</w:t>
            </w:r>
          </w:p>
        </w:tc>
        <w:tc>
          <w:tcPr>
            <w:tcW w:w="724" w:type="dxa"/>
            <w:tcBorders>
              <w:top w:val="nil"/>
              <w:left w:val="nil"/>
              <w:bottom w:val="nil"/>
              <w:right w:val="nil"/>
            </w:tcBorders>
            <w:shd w:val="clear" w:color="auto" w:fill="auto"/>
            <w:noWrap/>
            <w:vAlign w:val="bottom"/>
            <w:hideMark/>
          </w:tcPr>
          <w:p w14:paraId="045A274B"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5,197</w:t>
            </w:r>
          </w:p>
        </w:tc>
        <w:tc>
          <w:tcPr>
            <w:tcW w:w="724" w:type="dxa"/>
            <w:tcBorders>
              <w:top w:val="nil"/>
              <w:left w:val="nil"/>
              <w:bottom w:val="nil"/>
              <w:right w:val="nil"/>
            </w:tcBorders>
            <w:shd w:val="clear" w:color="auto" w:fill="auto"/>
            <w:noWrap/>
            <w:vAlign w:val="bottom"/>
            <w:hideMark/>
          </w:tcPr>
          <w:p w14:paraId="11A20F96"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1,918</w:t>
            </w:r>
          </w:p>
        </w:tc>
        <w:tc>
          <w:tcPr>
            <w:tcW w:w="606" w:type="dxa"/>
            <w:tcBorders>
              <w:top w:val="nil"/>
              <w:left w:val="nil"/>
              <w:bottom w:val="nil"/>
              <w:right w:val="nil"/>
            </w:tcBorders>
            <w:shd w:val="clear" w:color="auto" w:fill="auto"/>
            <w:noWrap/>
            <w:vAlign w:val="bottom"/>
            <w:hideMark/>
          </w:tcPr>
          <w:p w14:paraId="113CAED5"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27%</w:t>
            </w:r>
          </w:p>
        </w:tc>
        <w:tc>
          <w:tcPr>
            <w:tcW w:w="724" w:type="dxa"/>
            <w:tcBorders>
              <w:top w:val="nil"/>
              <w:left w:val="nil"/>
              <w:bottom w:val="nil"/>
              <w:right w:val="nil"/>
            </w:tcBorders>
            <w:shd w:val="clear" w:color="auto" w:fill="auto"/>
            <w:noWrap/>
            <w:vAlign w:val="bottom"/>
            <w:hideMark/>
          </w:tcPr>
          <w:p w14:paraId="600BE3D7"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724" w:type="dxa"/>
            <w:tcBorders>
              <w:top w:val="nil"/>
              <w:left w:val="nil"/>
              <w:bottom w:val="nil"/>
              <w:right w:val="nil"/>
            </w:tcBorders>
            <w:shd w:val="clear" w:color="auto" w:fill="auto"/>
            <w:noWrap/>
            <w:vAlign w:val="bottom"/>
            <w:hideMark/>
          </w:tcPr>
          <w:p w14:paraId="43308D5E"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606" w:type="dxa"/>
            <w:tcBorders>
              <w:top w:val="nil"/>
              <w:left w:val="nil"/>
              <w:bottom w:val="nil"/>
              <w:right w:val="nil"/>
            </w:tcBorders>
            <w:shd w:val="clear" w:color="auto" w:fill="auto"/>
            <w:noWrap/>
            <w:vAlign w:val="bottom"/>
            <w:hideMark/>
          </w:tcPr>
          <w:p w14:paraId="38AC15F5" w14:textId="77777777" w:rsidR="00E61905" w:rsidRPr="00F400B4" w:rsidRDefault="00E61905" w:rsidP="00E61905">
            <w:pPr>
              <w:spacing w:after="0" w:line="240" w:lineRule="auto"/>
              <w:jc w:val="center"/>
              <w:rPr>
                <w:rFonts w:eastAsia="Times New Roman" w:cstheme="minorHAnsi"/>
                <w:b/>
                <w:bCs/>
                <w:sz w:val="20"/>
                <w:szCs w:val="20"/>
                <w:lang w:eastAsia="en-GB"/>
              </w:rPr>
            </w:pPr>
            <w:r w:rsidRPr="00F400B4">
              <w:rPr>
                <w:rFonts w:eastAsia="Times New Roman" w:cstheme="minorHAnsi"/>
                <w:b/>
                <w:bCs/>
                <w:sz w:val="20"/>
                <w:szCs w:val="20"/>
                <w:lang w:eastAsia="en-GB"/>
              </w:rPr>
              <w:t>--</w:t>
            </w:r>
          </w:p>
        </w:tc>
        <w:tc>
          <w:tcPr>
            <w:tcW w:w="724" w:type="dxa"/>
            <w:tcBorders>
              <w:top w:val="nil"/>
              <w:left w:val="nil"/>
              <w:bottom w:val="nil"/>
              <w:right w:val="nil"/>
            </w:tcBorders>
            <w:shd w:val="clear" w:color="auto" w:fill="auto"/>
            <w:noWrap/>
            <w:vAlign w:val="bottom"/>
            <w:hideMark/>
          </w:tcPr>
          <w:p w14:paraId="3CD3246E"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724" w:type="dxa"/>
            <w:tcBorders>
              <w:top w:val="nil"/>
              <w:left w:val="nil"/>
              <w:bottom w:val="nil"/>
              <w:right w:val="nil"/>
            </w:tcBorders>
            <w:shd w:val="clear" w:color="auto" w:fill="auto"/>
            <w:noWrap/>
            <w:vAlign w:val="bottom"/>
            <w:hideMark/>
          </w:tcPr>
          <w:p w14:paraId="0B29744B"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606" w:type="dxa"/>
            <w:tcBorders>
              <w:top w:val="nil"/>
              <w:left w:val="nil"/>
              <w:bottom w:val="nil"/>
              <w:right w:val="nil"/>
            </w:tcBorders>
            <w:shd w:val="clear" w:color="auto" w:fill="auto"/>
            <w:noWrap/>
            <w:vAlign w:val="bottom"/>
            <w:hideMark/>
          </w:tcPr>
          <w:p w14:paraId="505F1D0A" w14:textId="77777777" w:rsidR="00E61905" w:rsidRPr="00F400B4" w:rsidRDefault="00E61905" w:rsidP="00E61905">
            <w:pPr>
              <w:spacing w:after="0" w:line="240" w:lineRule="auto"/>
              <w:jc w:val="center"/>
              <w:rPr>
                <w:rFonts w:eastAsia="Times New Roman" w:cstheme="minorHAnsi"/>
                <w:b/>
                <w:bCs/>
                <w:sz w:val="20"/>
                <w:szCs w:val="20"/>
                <w:lang w:eastAsia="en-GB"/>
              </w:rPr>
            </w:pPr>
            <w:r w:rsidRPr="00F400B4">
              <w:rPr>
                <w:rFonts w:eastAsia="Times New Roman" w:cstheme="minorHAnsi"/>
                <w:b/>
                <w:bCs/>
                <w:sz w:val="20"/>
                <w:szCs w:val="20"/>
                <w:lang w:eastAsia="en-GB"/>
              </w:rPr>
              <w:t>--</w:t>
            </w:r>
          </w:p>
        </w:tc>
        <w:tc>
          <w:tcPr>
            <w:tcW w:w="839" w:type="dxa"/>
            <w:tcBorders>
              <w:top w:val="nil"/>
              <w:left w:val="nil"/>
              <w:bottom w:val="nil"/>
              <w:right w:val="nil"/>
            </w:tcBorders>
            <w:shd w:val="clear" w:color="auto" w:fill="auto"/>
            <w:noWrap/>
            <w:vAlign w:val="bottom"/>
            <w:hideMark/>
          </w:tcPr>
          <w:p w14:paraId="6BE9E085"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6,856</w:t>
            </w:r>
          </w:p>
        </w:tc>
        <w:tc>
          <w:tcPr>
            <w:tcW w:w="726" w:type="dxa"/>
            <w:tcBorders>
              <w:top w:val="nil"/>
              <w:left w:val="nil"/>
              <w:bottom w:val="nil"/>
              <w:right w:val="nil"/>
            </w:tcBorders>
            <w:shd w:val="clear" w:color="auto" w:fill="auto"/>
            <w:noWrap/>
            <w:vAlign w:val="bottom"/>
            <w:hideMark/>
          </w:tcPr>
          <w:p w14:paraId="065750FF"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2,556</w:t>
            </w:r>
          </w:p>
        </w:tc>
        <w:tc>
          <w:tcPr>
            <w:tcW w:w="607" w:type="dxa"/>
            <w:tcBorders>
              <w:top w:val="nil"/>
              <w:left w:val="nil"/>
              <w:bottom w:val="nil"/>
              <w:right w:val="nil"/>
            </w:tcBorders>
            <w:shd w:val="clear" w:color="auto" w:fill="auto"/>
            <w:noWrap/>
            <w:vAlign w:val="bottom"/>
            <w:hideMark/>
          </w:tcPr>
          <w:p w14:paraId="5ECAF1B8"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27%</w:t>
            </w:r>
          </w:p>
        </w:tc>
      </w:tr>
      <w:tr w:rsidR="00F400B4" w:rsidRPr="00F400B4" w14:paraId="49AF9CE3" w14:textId="77777777" w:rsidTr="006C4D98">
        <w:trPr>
          <w:gridBefore w:val="1"/>
          <w:wBefore w:w="284" w:type="dxa"/>
          <w:trHeight w:val="359"/>
          <w:jc w:val="center"/>
        </w:trPr>
        <w:tc>
          <w:tcPr>
            <w:tcW w:w="268" w:type="dxa"/>
            <w:tcBorders>
              <w:top w:val="nil"/>
              <w:left w:val="nil"/>
              <w:bottom w:val="nil"/>
              <w:right w:val="nil"/>
            </w:tcBorders>
            <w:shd w:val="clear" w:color="auto" w:fill="auto"/>
            <w:noWrap/>
            <w:vAlign w:val="bottom"/>
            <w:hideMark/>
          </w:tcPr>
          <w:p w14:paraId="0BAF02E5" w14:textId="77777777" w:rsidR="00E61905" w:rsidRPr="00F400B4" w:rsidRDefault="00E61905" w:rsidP="00E61905">
            <w:pPr>
              <w:spacing w:after="0" w:line="240" w:lineRule="auto"/>
              <w:jc w:val="right"/>
              <w:rPr>
                <w:rFonts w:eastAsia="Times New Roman" w:cstheme="minorHAnsi"/>
                <w:b/>
                <w:bCs/>
                <w:sz w:val="20"/>
                <w:szCs w:val="20"/>
                <w:lang w:eastAsia="en-GB"/>
              </w:rPr>
            </w:pPr>
          </w:p>
        </w:tc>
        <w:tc>
          <w:tcPr>
            <w:tcW w:w="1291" w:type="dxa"/>
            <w:tcBorders>
              <w:top w:val="nil"/>
              <w:left w:val="nil"/>
              <w:bottom w:val="nil"/>
              <w:right w:val="nil"/>
            </w:tcBorders>
            <w:shd w:val="clear" w:color="auto" w:fill="auto"/>
            <w:noWrap/>
            <w:vAlign w:val="bottom"/>
            <w:hideMark/>
          </w:tcPr>
          <w:p w14:paraId="540EAF75" w14:textId="77777777" w:rsidR="00E61905" w:rsidRPr="00F400B4" w:rsidRDefault="00E61905" w:rsidP="00E61905">
            <w:pPr>
              <w:spacing w:after="0" w:line="240" w:lineRule="auto"/>
              <w:rPr>
                <w:rFonts w:eastAsia="Times New Roman" w:cstheme="minorHAnsi"/>
                <w:sz w:val="20"/>
                <w:szCs w:val="20"/>
                <w:lang w:eastAsia="en-GB"/>
              </w:rPr>
            </w:pPr>
            <w:r w:rsidRPr="00F400B4">
              <w:rPr>
                <w:rFonts w:eastAsia="Times New Roman" w:cstheme="minorHAnsi"/>
                <w:sz w:val="20"/>
                <w:szCs w:val="20"/>
                <w:lang w:eastAsia="en-GB"/>
              </w:rPr>
              <w:t>10-20</w:t>
            </w:r>
          </w:p>
        </w:tc>
        <w:tc>
          <w:tcPr>
            <w:tcW w:w="628" w:type="dxa"/>
            <w:tcBorders>
              <w:top w:val="nil"/>
              <w:left w:val="nil"/>
              <w:bottom w:val="nil"/>
              <w:right w:val="nil"/>
            </w:tcBorders>
            <w:shd w:val="clear" w:color="auto" w:fill="auto"/>
            <w:noWrap/>
            <w:vAlign w:val="bottom"/>
            <w:hideMark/>
          </w:tcPr>
          <w:p w14:paraId="526DF20C"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2,860</w:t>
            </w:r>
          </w:p>
        </w:tc>
        <w:tc>
          <w:tcPr>
            <w:tcW w:w="724" w:type="dxa"/>
            <w:tcBorders>
              <w:top w:val="nil"/>
              <w:left w:val="nil"/>
              <w:bottom w:val="nil"/>
              <w:right w:val="nil"/>
            </w:tcBorders>
            <w:shd w:val="clear" w:color="auto" w:fill="auto"/>
            <w:noWrap/>
            <w:vAlign w:val="bottom"/>
            <w:hideMark/>
          </w:tcPr>
          <w:p w14:paraId="5EEB8854"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1,186</w:t>
            </w:r>
          </w:p>
        </w:tc>
        <w:tc>
          <w:tcPr>
            <w:tcW w:w="606" w:type="dxa"/>
            <w:tcBorders>
              <w:top w:val="nil"/>
              <w:left w:val="nil"/>
              <w:bottom w:val="nil"/>
              <w:right w:val="nil"/>
            </w:tcBorders>
            <w:shd w:val="clear" w:color="auto" w:fill="auto"/>
            <w:noWrap/>
            <w:vAlign w:val="bottom"/>
            <w:hideMark/>
          </w:tcPr>
          <w:p w14:paraId="0CD9F3C8"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29%</w:t>
            </w:r>
          </w:p>
        </w:tc>
        <w:tc>
          <w:tcPr>
            <w:tcW w:w="724" w:type="dxa"/>
            <w:tcBorders>
              <w:top w:val="nil"/>
              <w:left w:val="nil"/>
              <w:bottom w:val="nil"/>
              <w:right w:val="nil"/>
            </w:tcBorders>
            <w:shd w:val="clear" w:color="auto" w:fill="auto"/>
            <w:noWrap/>
            <w:vAlign w:val="bottom"/>
            <w:hideMark/>
          </w:tcPr>
          <w:p w14:paraId="2069FD66"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82</w:t>
            </w:r>
          </w:p>
        </w:tc>
        <w:tc>
          <w:tcPr>
            <w:tcW w:w="724" w:type="dxa"/>
            <w:tcBorders>
              <w:top w:val="nil"/>
              <w:left w:val="nil"/>
              <w:bottom w:val="nil"/>
              <w:right w:val="nil"/>
            </w:tcBorders>
            <w:shd w:val="clear" w:color="auto" w:fill="auto"/>
            <w:noWrap/>
            <w:vAlign w:val="bottom"/>
            <w:hideMark/>
          </w:tcPr>
          <w:p w14:paraId="1D2AFF4F"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46</w:t>
            </w:r>
          </w:p>
        </w:tc>
        <w:tc>
          <w:tcPr>
            <w:tcW w:w="606" w:type="dxa"/>
            <w:tcBorders>
              <w:top w:val="nil"/>
              <w:left w:val="nil"/>
              <w:bottom w:val="nil"/>
              <w:right w:val="nil"/>
            </w:tcBorders>
            <w:shd w:val="clear" w:color="auto" w:fill="auto"/>
            <w:noWrap/>
            <w:vAlign w:val="bottom"/>
            <w:hideMark/>
          </w:tcPr>
          <w:p w14:paraId="15913798"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36%</w:t>
            </w:r>
          </w:p>
        </w:tc>
        <w:tc>
          <w:tcPr>
            <w:tcW w:w="724" w:type="dxa"/>
            <w:tcBorders>
              <w:top w:val="nil"/>
              <w:left w:val="nil"/>
              <w:bottom w:val="nil"/>
              <w:right w:val="nil"/>
            </w:tcBorders>
            <w:shd w:val="clear" w:color="auto" w:fill="auto"/>
            <w:noWrap/>
            <w:vAlign w:val="bottom"/>
            <w:hideMark/>
          </w:tcPr>
          <w:p w14:paraId="7F0E770A"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5,856</w:t>
            </w:r>
          </w:p>
        </w:tc>
        <w:tc>
          <w:tcPr>
            <w:tcW w:w="724" w:type="dxa"/>
            <w:tcBorders>
              <w:top w:val="nil"/>
              <w:left w:val="nil"/>
              <w:bottom w:val="nil"/>
              <w:right w:val="nil"/>
            </w:tcBorders>
            <w:shd w:val="clear" w:color="auto" w:fill="auto"/>
            <w:noWrap/>
            <w:vAlign w:val="bottom"/>
            <w:hideMark/>
          </w:tcPr>
          <w:p w14:paraId="68F9BD02"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2,530</w:t>
            </w:r>
          </w:p>
        </w:tc>
        <w:tc>
          <w:tcPr>
            <w:tcW w:w="606" w:type="dxa"/>
            <w:tcBorders>
              <w:top w:val="nil"/>
              <w:left w:val="nil"/>
              <w:bottom w:val="nil"/>
              <w:right w:val="nil"/>
            </w:tcBorders>
            <w:shd w:val="clear" w:color="auto" w:fill="auto"/>
            <w:noWrap/>
            <w:vAlign w:val="bottom"/>
            <w:hideMark/>
          </w:tcPr>
          <w:p w14:paraId="4FD4D1AA"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30%</w:t>
            </w:r>
          </w:p>
        </w:tc>
        <w:tc>
          <w:tcPr>
            <w:tcW w:w="724" w:type="dxa"/>
            <w:tcBorders>
              <w:top w:val="nil"/>
              <w:left w:val="nil"/>
              <w:bottom w:val="nil"/>
              <w:right w:val="nil"/>
            </w:tcBorders>
            <w:shd w:val="clear" w:color="auto" w:fill="auto"/>
            <w:noWrap/>
            <w:vAlign w:val="bottom"/>
            <w:hideMark/>
          </w:tcPr>
          <w:p w14:paraId="327C3BBA"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724" w:type="dxa"/>
            <w:tcBorders>
              <w:top w:val="nil"/>
              <w:left w:val="nil"/>
              <w:bottom w:val="nil"/>
              <w:right w:val="nil"/>
            </w:tcBorders>
            <w:shd w:val="clear" w:color="auto" w:fill="auto"/>
            <w:noWrap/>
            <w:vAlign w:val="bottom"/>
            <w:hideMark/>
          </w:tcPr>
          <w:p w14:paraId="630C27A9"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606" w:type="dxa"/>
            <w:tcBorders>
              <w:top w:val="nil"/>
              <w:left w:val="nil"/>
              <w:bottom w:val="nil"/>
              <w:right w:val="nil"/>
            </w:tcBorders>
            <w:shd w:val="clear" w:color="auto" w:fill="auto"/>
            <w:noWrap/>
            <w:vAlign w:val="bottom"/>
            <w:hideMark/>
          </w:tcPr>
          <w:p w14:paraId="645A571C" w14:textId="77777777" w:rsidR="00E61905" w:rsidRPr="00F400B4" w:rsidRDefault="00E61905" w:rsidP="00E61905">
            <w:pPr>
              <w:spacing w:after="0" w:line="240" w:lineRule="auto"/>
              <w:jc w:val="center"/>
              <w:rPr>
                <w:rFonts w:eastAsia="Times New Roman" w:cstheme="minorHAnsi"/>
                <w:b/>
                <w:bCs/>
                <w:sz w:val="20"/>
                <w:szCs w:val="20"/>
                <w:lang w:eastAsia="en-GB"/>
              </w:rPr>
            </w:pPr>
            <w:r w:rsidRPr="00F400B4">
              <w:rPr>
                <w:rFonts w:eastAsia="Times New Roman" w:cstheme="minorHAnsi"/>
                <w:b/>
                <w:bCs/>
                <w:sz w:val="20"/>
                <w:szCs w:val="20"/>
                <w:lang w:eastAsia="en-GB"/>
              </w:rPr>
              <w:t>--</w:t>
            </w:r>
          </w:p>
        </w:tc>
        <w:tc>
          <w:tcPr>
            <w:tcW w:w="839" w:type="dxa"/>
            <w:tcBorders>
              <w:top w:val="nil"/>
              <w:left w:val="nil"/>
              <w:bottom w:val="nil"/>
              <w:right w:val="nil"/>
            </w:tcBorders>
            <w:shd w:val="clear" w:color="auto" w:fill="auto"/>
            <w:noWrap/>
            <w:vAlign w:val="bottom"/>
            <w:hideMark/>
          </w:tcPr>
          <w:p w14:paraId="78CCA968"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8,798</w:t>
            </w:r>
          </w:p>
        </w:tc>
        <w:tc>
          <w:tcPr>
            <w:tcW w:w="726" w:type="dxa"/>
            <w:tcBorders>
              <w:top w:val="nil"/>
              <w:left w:val="nil"/>
              <w:bottom w:val="nil"/>
              <w:right w:val="nil"/>
            </w:tcBorders>
            <w:shd w:val="clear" w:color="auto" w:fill="auto"/>
            <w:noWrap/>
            <w:vAlign w:val="bottom"/>
            <w:hideMark/>
          </w:tcPr>
          <w:p w14:paraId="5E8BEB9F"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3,762</w:t>
            </w:r>
          </w:p>
        </w:tc>
        <w:tc>
          <w:tcPr>
            <w:tcW w:w="607" w:type="dxa"/>
            <w:tcBorders>
              <w:top w:val="nil"/>
              <w:left w:val="nil"/>
              <w:bottom w:val="nil"/>
              <w:right w:val="nil"/>
            </w:tcBorders>
            <w:shd w:val="clear" w:color="auto" w:fill="auto"/>
            <w:noWrap/>
            <w:vAlign w:val="bottom"/>
            <w:hideMark/>
          </w:tcPr>
          <w:p w14:paraId="38DB21E2"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30%</w:t>
            </w:r>
          </w:p>
        </w:tc>
      </w:tr>
      <w:tr w:rsidR="00F400B4" w:rsidRPr="00F400B4" w14:paraId="211873C1" w14:textId="77777777" w:rsidTr="006C4D98">
        <w:trPr>
          <w:gridBefore w:val="1"/>
          <w:wBefore w:w="284" w:type="dxa"/>
          <w:trHeight w:val="359"/>
          <w:jc w:val="center"/>
        </w:trPr>
        <w:tc>
          <w:tcPr>
            <w:tcW w:w="268" w:type="dxa"/>
            <w:tcBorders>
              <w:top w:val="nil"/>
              <w:left w:val="nil"/>
              <w:bottom w:val="nil"/>
              <w:right w:val="nil"/>
            </w:tcBorders>
            <w:shd w:val="clear" w:color="auto" w:fill="auto"/>
            <w:noWrap/>
            <w:vAlign w:val="bottom"/>
            <w:hideMark/>
          </w:tcPr>
          <w:p w14:paraId="71229CBC" w14:textId="77777777" w:rsidR="00E61905" w:rsidRPr="00F400B4" w:rsidRDefault="00E61905" w:rsidP="00E61905">
            <w:pPr>
              <w:spacing w:after="0" w:line="240" w:lineRule="auto"/>
              <w:jc w:val="right"/>
              <w:rPr>
                <w:rFonts w:eastAsia="Times New Roman" w:cstheme="minorHAnsi"/>
                <w:b/>
                <w:bCs/>
                <w:sz w:val="20"/>
                <w:szCs w:val="20"/>
                <w:lang w:eastAsia="en-GB"/>
              </w:rPr>
            </w:pPr>
          </w:p>
        </w:tc>
        <w:tc>
          <w:tcPr>
            <w:tcW w:w="1291" w:type="dxa"/>
            <w:tcBorders>
              <w:top w:val="nil"/>
              <w:left w:val="nil"/>
              <w:bottom w:val="nil"/>
              <w:right w:val="nil"/>
            </w:tcBorders>
            <w:shd w:val="clear" w:color="auto" w:fill="auto"/>
            <w:noWrap/>
            <w:vAlign w:val="bottom"/>
            <w:hideMark/>
          </w:tcPr>
          <w:p w14:paraId="57E3C431" w14:textId="77777777" w:rsidR="00E61905" w:rsidRPr="00F400B4" w:rsidRDefault="00E61905" w:rsidP="00E61905">
            <w:pPr>
              <w:spacing w:after="0" w:line="240" w:lineRule="auto"/>
              <w:rPr>
                <w:rFonts w:eastAsia="Times New Roman" w:cstheme="minorHAnsi"/>
                <w:sz w:val="20"/>
                <w:szCs w:val="20"/>
                <w:lang w:eastAsia="en-GB"/>
              </w:rPr>
            </w:pPr>
            <w:r w:rsidRPr="00F400B4">
              <w:rPr>
                <w:rFonts w:eastAsia="Times New Roman" w:cstheme="minorHAnsi"/>
                <w:sz w:val="20"/>
                <w:szCs w:val="20"/>
                <w:lang w:eastAsia="en-GB"/>
              </w:rPr>
              <w:t>20-30</w:t>
            </w:r>
          </w:p>
        </w:tc>
        <w:tc>
          <w:tcPr>
            <w:tcW w:w="628" w:type="dxa"/>
            <w:tcBorders>
              <w:top w:val="nil"/>
              <w:left w:val="nil"/>
              <w:bottom w:val="nil"/>
              <w:right w:val="nil"/>
            </w:tcBorders>
            <w:shd w:val="clear" w:color="auto" w:fill="auto"/>
            <w:noWrap/>
            <w:vAlign w:val="bottom"/>
            <w:hideMark/>
          </w:tcPr>
          <w:p w14:paraId="57EA7B38"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1,467</w:t>
            </w:r>
          </w:p>
        </w:tc>
        <w:tc>
          <w:tcPr>
            <w:tcW w:w="724" w:type="dxa"/>
            <w:tcBorders>
              <w:top w:val="nil"/>
              <w:left w:val="nil"/>
              <w:bottom w:val="nil"/>
              <w:right w:val="nil"/>
            </w:tcBorders>
            <w:shd w:val="clear" w:color="auto" w:fill="auto"/>
            <w:noWrap/>
            <w:vAlign w:val="bottom"/>
            <w:hideMark/>
          </w:tcPr>
          <w:p w14:paraId="5985F101"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789</w:t>
            </w:r>
          </w:p>
        </w:tc>
        <w:tc>
          <w:tcPr>
            <w:tcW w:w="606" w:type="dxa"/>
            <w:tcBorders>
              <w:top w:val="nil"/>
              <w:left w:val="nil"/>
              <w:bottom w:val="nil"/>
              <w:right w:val="nil"/>
            </w:tcBorders>
            <w:shd w:val="clear" w:color="auto" w:fill="auto"/>
            <w:noWrap/>
            <w:vAlign w:val="bottom"/>
            <w:hideMark/>
          </w:tcPr>
          <w:p w14:paraId="027B8F28"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35%</w:t>
            </w:r>
          </w:p>
        </w:tc>
        <w:tc>
          <w:tcPr>
            <w:tcW w:w="724" w:type="dxa"/>
            <w:tcBorders>
              <w:top w:val="nil"/>
              <w:left w:val="nil"/>
              <w:bottom w:val="nil"/>
              <w:right w:val="nil"/>
            </w:tcBorders>
            <w:shd w:val="clear" w:color="auto" w:fill="auto"/>
            <w:noWrap/>
            <w:vAlign w:val="bottom"/>
            <w:hideMark/>
          </w:tcPr>
          <w:p w14:paraId="592F9233"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724" w:type="dxa"/>
            <w:tcBorders>
              <w:top w:val="nil"/>
              <w:left w:val="nil"/>
              <w:bottom w:val="nil"/>
              <w:right w:val="nil"/>
            </w:tcBorders>
            <w:shd w:val="clear" w:color="auto" w:fill="auto"/>
            <w:noWrap/>
            <w:vAlign w:val="bottom"/>
            <w:hideMark/>
          </w:tcPr>
          <w:p w14:paraId="11088FDD"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606" w:type="dxa"/>
            <w:tcBorders>
              <w:top w:val="nil"/>
              <w:left w:val="nil"/>
              <w:bottom w:val="nil"/>
              <w:right w:val="nil"/>
            </w:tcBorders>
            <w:shd w:val="clear" w:color="auto" w:fill="auto"/>
            <w:noWrap/>
            <w:vAlign w:val="bottom"/>
            <w:hideMark/>
          </w:tcPr>
          <w:p w14:paraId="1083D9E5" w14:textId="77777777" w:rsidR="00E61905" w:rsidRPr="00F400B4" w:rsidRDefault="00E61905" w:rsidP="00E61905">
            <w:pPr>
              <w:spacing w:after="0" w:line="240" w:lineRule="auto"/>
              <w:jc w:val="center"/>
              <w:rPr>
                <w:rFonts w:eastAsia="Times New Roman" w:cstheme="minorHAnsi"/>
                <w:b/>
                <w:bCs/>
                <w:sz w:val="20"/>
                <w:szCs w:val="20"/>
                <w:lang w:eastAsia="en-GB"/>
              </w:rPr>
            </w:pPr>
            <w:r w:rsidRPr="00F400B4">
              <w:rPr>
                <w:rFonts w:eastAsia="Times New Roman" w:cstheme="minorHAnsi"/>
                <w:b/>
                <w:bCs/>
                <w:sz w:val="20"/>
                <w:szCs w:val="20"/>
                <w:lang w:eastAsia="en-GB"/>
              </w:rPr>
              <w:t>--</w:t>
            </w:r>
          </w:p>
        </w:tc>
        <w:tc>
          <w:tcPr>
            <w:tcW w:w="724" w:type="dxa"/>
            <w:tcBorders>
              <w:top w:val="nil"/>
              <w:left w:val="nil"/>
              <w:bottom w:val="nil"/>
              <w:right w:val="nil"/>
            </w:tcBorders>
            <w:shd w:val="clear" w:color="auto" w:fill="auto"/>
            <w:noWrap/>
            <w:vAlign w:val="bottom"/>
            <w:hideMark/>
          </w:tcPr>
          <w:p w14:paraId="2D4ADA0B"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2,092</w:t>
            </w:r>
          </w:p>
        </w:tc>
        <w:tc>
          <w:tcPr>
            <w:tcW w:w="724" w:type="dxa"/>
            <w:tcBorders>
              <w:top w:val="nil"/>
              <w:left w:val="nil"/>
              <w:bottom w:val="nil"/>
              <w:right w:val="nil"/>
            </w:tcBorders>
            <w:shd w:val="clear" w:color="auto" w:fill="auto"/>
            <w:noWrap/>
            <w:vAlign w:val="bottom"/>
            <w:hideMark/>
          </w:tcPr>
          <w:p w14:paraId="2B9BA626"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1,178</w:t>
            </w:r>
          </w:p>
        </w:tc>
        <w:tc>
          <w:tcPr>
            <w:tcW w:w="606" w:type="dxa"/>
            <w:tcBorders>
              <w:top w:val="nil"/>
              <w:left w:val="nil"/>
              <w:bottom w:val="nil"/>
              <w:right w:val="nil"/>
            </w:tcBorders>
            <w:shd w:val="clear" w:color="auto" w:fill="auto"/>
            <w:noWrap/>
            <w:vAlign w:val="bottom"/>
            <w:hideMark/>
          </w:tcPr>
          <w:p w14:paraId="0D41C498"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36%</w:t>
            </w:r>
          </w:p>
        </w:tc>
        <w:tc>
          <w:tcPr>
            <w:tcW w:w="724" w:type="dxa"/>
            <w:tcBorders>
              <w:top w:val="nil"/>
              <w:left w:val="nil"/>
              <w:bottom w:val="nil"/>
              <w:right w:val="nil"/>
            </w:tcBorders>
            <w:shd w:val="clear" w:color="auto" w:fill="auto"/>
            <w:noWrap/>
            <w:vAlign w:val="bottom"/>
            <w:hideMark/>
          </w:tcPr>
          <w:p w14:paraId="2F1FA4F5"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724" w:type="dxa"/>
            <w:tcBorders>
              <w:top w:val="nil"/>
              <w:left w:val="nil"/>
              <w:bottom w:val="nil"/>
              <w:right w:val="nil"/>
            </w:tcBorders>
            <w:shd w:val="clear" w:color="auto" w:fill="auto"/>
            <w:noWrap/>
            <w:vAlign w:val="bottom"/>
            <w:hideMark/>
          </w:tcPr>
          <w:p w14:paraId="6C080525"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606" w:type="dxa"/>
            <w:tcBorders>
              <w:top w:val="nil"/>
              <w:left w:val="nil"/>
              <w:bottom w:val="nil"/>
              <w:right w:val="nil"/>
            </w:tcBorders>
            <w:shd w:val="clear" w:color="auto" w:fill="auto"/>
            <w:noWrap/>
            <w:vAlign w:val="bottom"/>
            <w:hideMark/>
          </w:tcPr>
          <w:p w14:paraId="0ABA5AD9" w14:textId="77777777" w:rsidR="00E61905" w:rsidRPr="00F400B4" w:rsidRDefault="00E61905" w:rsidP="00E61905">
            <w:pPr>
              <w:spacing w:after="0" w:line="240" w:lineRule="auto"/>
              <w:jc w:val="center"/>
              <w:rPr>
                <w:rFonts w:eastAsia="Times New Roman" w:cstheme="minorHAnsi"/>
                <w:b/>
                <w:bCs/>
                <w:sz w:val="20"/>
                <w:szCs w:val="20"/>
                <w:lang w:eastAsia="en-GB"/>
              </w:rPr>
            </w:pPr>
            <w:r w:rsidRPr="00F400B4">
              <w:rPr>
                <w:rFonts w:eastAsia="Times New Roman" w:cstheme="minorHAnsi"/>
                <w:b/>
                <w:bCs/>
                <w:sz w:val="20"/>
                <w:szCs w:val="20"/>
                <w:lang w:eastAsia="en-GB"/>
              </w:rPr>
              <w:t>--</w:t>
            </w:r>
          </w:p>
        </w:tc>
        <w:tc>
          <w:tcPr>
            <w:tcW w:w="839" w:type="dxa"/>
            <w:tcBorders>
              <w:top w:val="nil"/>
              <w:left w:val="nil"/>
              <w:bottom w:val="nil"/>
              <w:right w:val="nil"/>
            </w:tcBorders>
            <w:shd w:val="clear" w:color="auto" w:fill="auto"/>
            <w:noWrap/>
            <w:vAlign w:val="bottom"/>
            <w:hideMark/>
          </w:tcPr>
          <w:p w14:paraId="2A3BFACB"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3,559</w:t>
            </w:r>
          </w:p>
        </w:tc>
        <w:tc>
          <w:tcPr>
            <w:tcW w:w="726" w:type="dxa"/>
            <w:tcBorders>
              <w:top w:val="nil"/>
              <w:left w:val="nil"/>
              <w:bottom w:val="nil"/>
              <w:right w:val="nil"/>
            </w:tcBorders>
            <w:shd w:val="clear" w:color="auto" w:fill="auto"/>
            <w:noWrap/>
            <w:vAlign w:val="bottom"/>
            <w:hideMark/>
          </w:tcPr>
          <w:p w14:paraId="5A110DEB"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1,967</w:t>
            </w:r>
          </w:p>
        </w:tc>
        <w:tc>
          <w:tcPr>
            <w:tcW w:w="607" w:type="dxa"/>
            <w:tcBorders>
              <w:top w:val="nil"/>
              <w:left w:val="nil"/>
              <w:bottom w:val="nil"/>
              <w:right w:val="nil"/>
            </w:tcBorders>
            <w:shd w:val="clear" w:color="auto" w:fill="auto"/>
            <w:noWrap/>
            <w:vAlign w:val="bottom"/>
            <w:hideMark/>
          </w:tcPr>
          <w:p w14:paraId="5B4FD7D9"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36%</w:t>
            </w:r>
          </w:p>
        </w:tc>
      </w:tr>
      <w:tr w:rsidR="00F400B4" w:rsidRPr="00F400B4" w14:paraId="4D496431" w14:textId="77777777" w:rsidTr="006C4D98">
        <w:trPr>
          <w:gridBefore w:val="1"/>
          <w:wBefore w:w="284" w:type="dxa"/>
          <w:trHeight w:val="359"/>
          <w:jc w:val="center"/>
        </w:trPr>
        <w:tc>
          <w:tcPr>
            <w:tcW w:w="268" w:type="dxa"/>
            <w:tcBorders>
              <w:top w:val="nil"/>
              <w:left w:val="nil"/>
              <w:bottom w:val="nil"/>
              <w:right w:val="nil"/>
            </w:tcBorders>
            <w:shd w:val="clear" w:color="auto" w:fill="auto"/>
            <w:noWrap/>
            <w:vAlign w:val="bottom"/>
            <w:hideMark/>
          </w:tcPr>
          <w:p w14:paraId="421D7760" w14:textId="77777777" w:rsidR="00E61905" w:rsidRPr="00F400B4" w:rsidRDefault="00E61905" w:rsidP="00E61905">
            <w:pPr>
              <w:spacing w:after="0" w:line="240" w:lineRule="auto"/>
              <w:jc w:val="right"/>
              <w:rPr>
                <w:rFonts w:eastAsia="Times New Roman" w:cstheme="minorHAnsi"/>
                <w:b/>
                <w:bCs/>
                <w:sz w:val="20"/>
                <w:szCs w:val="20"/>
                <w:lang w:eastAsia="en-GB"/>
              </w:rPr>
            </w:pPr>
          </w:p>
        </w:tc>
        <w:tc>
          <w:tcPr>
            <w:tcW w:w="1291" w:type="dxa"/>
            <w:tcBorders>
              <w:top w:val="nil"/>
              <w:left w:val="nil"/>
              <w:bottom w:val="nil"/>
              <w:right w:val="nil"/>
            </w:tcBorders>
            <w:shd w:val="clear" w:color="auto" w:fill="auto"/>
            <w:noWrap/>
            <w:vAlign w:val="bottom"/>
            <w:hideMark/>
          </w:tcPr>
          <w:p w14:paraId="7F79638E" w14:textId="77777777" w:rsidR="00E61905" w:rsidRPr="00F400B4" w:rsidRDefault="00E61905" w:rsidP="00E61905">
            <w:pPr>
              <w:spacing w:after="0" w:line="240" w:lineRule="auto"/>
              <w:rPr>
                <w:rFonts w:eastAsia="Times New Roman" w:cstheme="minorHAnsi"/>
                <w:sz w:val="20"/>
                <w:szCs w:val="20"/>
                <w:lang w:eastAsia="en-GB"/>
              </w:rPr>
            </w:pPr>
            <w:r w:rsidRPr="00F400B4">
              <w:rPr>
                <w:rFonts w:eastAsia="Times New Roman" w:cstheme="minorHAnsi"/>
                <w:sz w:val="20"/>
                <w:szCs w:val="20"/>
                <w:lang w:eastAsia="en-GB"/>
              </w:rPr>
              <w:t>30-40</w:t>
            </w:r>
          </w:p>
        </w:tc>
        <w:tc>
          <w:tcPr>
            <w:tcW w:w="628" w:type="dxa"/>
            <w:tcBorders>
              <w:top w:val="nil"/>
              <w:left w:val="nil"/>
              <w:bottom w:val="nil"/>
              <w:right w:val="nil"/>
            </w:tcBorders>
            <w:shd w:val="clear" w:color="auto" w:fill="auto"/>
            <w:noWrap/>
            <w:vAlign w:val="bottom"/>
            <w:hideMark/>
          </w:tcPr>
          <w:p w14:paraId="6EED3BF0"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2,316</w:t>
            </w:r>
          </w:p>
        </w:tc>
        <w:tc>
          <w:tcPr>
            <w:tcW w:w="724" w:type="dxa"/>
            <w:tcBorders>
              <w:top w:val="nil"/>
              <w:left w:val="nil"/>
              <w:bottom w:val="nil"/>
              <w:right w:val="nil"/>
            </w:tcBorders>
            <w:shd w:val="clear" w:color="auto" w:fill="auto"/>
            <w:noWrap/>
            <w:vAlign w:val="bottom"/>
            <w:hideMark/>
          </w:tcPr>
          <w:p w14:paraId="1E21620C"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1,058</w:t>
            </w:r>
          </w:p>
        </w:tc>
        <w:tc>
          <w:tcPr>
            <w:tcW w:w="606" w:type="dxa"/>
            <w:tcBorders>
              <w:top w:val="nil"/>
              <w:left w:val="nil"/>
              <w:bottom w:val="nil"/>
              <w:right w:val="nil"/>
            </w:tcBorders>
            <w:shd w:val="clear" w:color="auto" w:fill="auto"/>
            <w:noWrap/>
            <w:vAlign w:val="bottom"/>
            <w:hideMark/>
          </w:tcPr>
          <w:p w14:paraId="01BB2394"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31%</w:t>
            </w:r>
          </w:p>
        </w:tc>
        <w:tc>
          <w:tcPr>
            <w:tcW w:w="724" w:type="dxa"/>
            <w:tcBorders>
              <w:top w:val="nil"/>
              <w:left w:val="nil"/>
              <w:bottom w:val="nil"/>
              <w:right w:val="nil"/>
            </w:tcBorders>
            <w:shd w:val="clear" w:color="auto" w:fill="auto"/>
            <w:noWrap/>
            <w:vAlign w:val="bottom"/>
            <w:hideMark/>
          </w:tcPr>
          <w:p w14:paraId="0350A79B"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724" w:type="dxa"/>
            <w:tcBorders>
              <w:top w:val="nil"/>
              <w:left w:val="nil"/>
              <w:bottom w:val="nil"/>
              <w:right w:val="nil"/>
            </w:tcBorders>
            <w:shd w:val="clear" w:color="auto" w:fill="auto"/>
            <w:noWrap/>
            <w:vAlign w:val="bottom"/>
            <w:hideMark/>
          </w:tcPr>
          <w:p w14:paraId="483A99B0"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606" w:type="dxa"/>
            <w:tcBorders>
              <w:top w:val="nil"/>
              <w:left w:val="nil"/>
              <w:bottom w:val="nil"/>
              <w:right w:val="nil"/>
            </w:tcBorders>
            <w:shd w:val="clear" w:color="auto" w:fill="auto"/>
            <w:noWrap/>
            <w:vAlign w:val="bottom"/>
            <w:hideMark/>
          </w:tcPr>
          <w:p w14:paraId="0B26BE24" w14:textId="77777777" w:rsidR="00E61905" w:rsidRPr="00F400B4" w:rsidRDefault="00E61905" w:rsidP="00E61905">
            <w:pPr>
              <w:spacing w:after="0" w:line="240" w:lineRule="auto"/>
              <w:jc w:val="center"/>
              <w:rPr>
                <w:rFonts w:eastAsia="Times New Roman" w:cstheme="minorHAnsi"/>
                <w:b/>
                <w:bCs/>
                <w:sz w:val="20"/>
                <w:szCs w:val="20"/>
                <w:lang w:eastAsia="en-GB"/>
              </w:rPr>
            </w:pPr>
            <w:r w:rsidRPr="00F400B4">
              <w:rPr>
                <w:rFonts w:eastAsia="Times New Roman" w:cstheme="minorHAnsi"/>
                <w:b/>
                <w:bCs/>
                <w:sz w:val="20"/>
                <w:szCs w:val="20"/>
                <w:lang w:eastAsia="en-GB"/>
              </w:rPr>
              <w:t>--</w:t>
            </w:r>
          </w:p>
        </w:tc>
        <w:tc>
          <w:tcPr>
            <w:tcW w:w="724" w:type="dxa"/>
            <w:tcBorders>
              <w:top w:val="nil"/>
              <w:left w:val="nil"/>
              <w:bottom w:val="nil"/>
              <w:right w:val="nil"/>
            </w:tcBorders>
            <w:shd w:val="clear" w:color="auto" w:fill="auto"/>
            <w:noWrap/>
            <w:vAlign w:val="bottom"/>
            <w:hideMark/>
          </w:tcPr>
          <w:p w14:paraId="685928AB"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165</w:t>
            </w:r>
          </w:p>
        </w:tc>
        <w:tc>
          <w:tcPr>
            <w:tcW w:w="724" w:type="dxa"/>
            <w:tcBorders>
              <w:top w:val="nil"/>
              <w:left w:val="nil"/>
              <w:bottom w:val="nil"/>
              <w:right w:val="nil"/>
            </w:tcBorders>
            <w:shd w:val="clear" w:color="auto" w:fill="auto"/>
            <w:noWrap/>
            <w:vAlign w:val="bottom"/>
            <w:hideMark/>
          </w:tcPr>
          <w:p w14:paraId="3F7A0DCD"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91</w:t>
            </w:r>
          </w:p>
        </w:tc>
        <w:tc>
          <w:tcPr>
            <w:tcW w:w="606" w:type="dxa"/>
            <w:tcBorders>
              <w:top w:val="nil"/>
              <w:left w:val="nil"/>
              <w:bottom w:val="nil"/>
              <w:right w:val="nil"/>
            </w:tcBorders>
            <w:shd w:val="clear" w:color="auto" w:fill="auto"/>
            <w:noWrap/>
            <w:vAlign w:val="bottom"/>
            <w:hideMark/>
          </w:tcPr>
          <w:p w14:paraId="4870379B"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36%</w:t>
            </w:r>
          </w:p>
        </w:tc>
        <w:tc>
          <w:tcPr>
            <w:tcW w:w="724" w:type="dxa"/>
            <w:tcBorders>
              <w:top w:val="nil"/>
              <w:left w:val="nil"/>
              <w:bottom w:val="nil"/>
              <w:right w:val="nil"/>
            </w:tcBorders>
            <w:shd w:val="clear" w:color="auto" w:fill="auto"/>
            <w:noWrap/>
            <w:vAlign w:val="bottom"/>
            <w:hideMark/>
          </w:tcPr>
          <w:p w14:paraId="14120FC0"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724" w:type="dxa"/>
            <w:tcBorders>
              <w:top w:val="nil"/>
              <w:left w:val="nil"/>
              <w:bottom w:val="nil"/>
              <w:right w:val="nil"/>
            </w:tcBorders>
            <w:shd w:val="clear" w:color="auto" w:fill="auto"/>
            <w:noWrap/>
            <w:vAlign w:val="bottom"/>
            <w:hideMark/>
          </w:tcPr>
          <w:p w14:paraId="13F2F572"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606" w:type="dxa"/>
            <w:tcBorders>
              <w:top w:val="nil"/>
              <w:left w:val="nil"/>
              <w:bottom w:val="nil"/>
              <w:right w:val="nil"/>
            </w:tcBorders>
            <w:shd w:val="clear" w:color="auto" w:fill="auto"/>
            <w:noWrap/>
            <w:vAlign w:val="bottom"/>
            <w:hideMark/>
          </w:tcPr>
          <w:p w14:paraId="6ABECED5" w14:textId="77777777" w:rsidR="00E61905" w:rsidRPr="00F400B4" w:rsidRDefault="00E61905" w:rsidP="00E61905">
            <w:pPr>
              <w:spacing w:after="0" w:line="240" w:lineRule="auto"/>
              <w:jc w:val="center"/>
              <w:rPr>
                <w:rFonts w:eastAsia="Times New Roman" w:cstheme="minorHAnsi"/>
                <w:b/>
                <w:bCs/>
                <w:sz w:val="20"/>
                <w:szCs w:val="20"/>
                <w:lang w:eastAsia="en-GB"/>
              </w:rPr>
            </w:pPr>
            <w:r w:rsidRPr="00F400B4">
              <w:rPr>
                <w:rFonts w:eastAsia="Times New Roman" w:cstheme="minorHAnsi"/>
                <w:b/>
                <w:bCs/>
                <w:sz w:val="20"/>
                <w:szCs w:val="20"/>
                <w:lang w:eastAsia="en-GB"/>
              </w:rPr>
              <w:t>--</w:t>
            </w:r>
          </w:p>
        </w:tc>
        <w:tc>
          <w:tcPr>
            <w:tcW w:w="839" w:type="dxa"/>
            <w:tcBorders>
              <w:top w:val="nil"/>
              <w:left w:val="nil"/>
              <w:bottom w:val="nil"/>
              <w:right w:val="nil"/>
            </w:tcBorders>
            <w:shd w:val="clear" w:color="auto" w:fill="auto"/>
            <w:noWrap/>
            <w:vAlign w:val="bottom"/>
            <w:hideMark/>
          </w:tcPr>
          <w:p w14:paraId="3511B8F7"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2,481</w:t>
            </w:r>
          </w:p>
        </w:tc>
        <w:tc>
          <w:tcPr>
            <w:tcW w:w="726" w:type="dxa"/>
            <w:tcBorders>
              <w:top w:val="nil"/>
              <w:left w:val="nil"/>
              <w:bottom w:val="nil"/>
              <w:right w:val="nil"/>
            </w:tcBorders>
            <w:shd w:val="clear" w:color="auto" w:fill="auto"/>
            <w:noWrap/>
            <w:vAlign w:val="bottom"/>
            <w:hideMark/>
          </w:tcPr>
          <w:p w14:paraId="03F1B1AD"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1,149</w:t>
            </w:r>
          </w:p>
        </w:tc>
        <w:tc>
          <w:tcPr>
            <w:tcW w:w="607" w:type="dxa"/>
            <w:tcBorders>
              <w:top w:val="nil"/>
              <w:left w:val="nil"/>
              <w:bottom w:val="nil"/>
              <w:right w:val="nil"/>
            </w:tcBorders>
            <w:shd w:val="clear" w:color="auto" w:fill="auto"/>
            <w:noWrap/>
            <w:vAlign w:val="bottom"/>
            <w:hideMark/>
          </w:tcPr>
          <w:p w14:paraId="6A39FA6F"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32%</w:t>
            </w:r>
          </w:p>
        </w:tc>
      </w:tr>
      <w:tr w:rsidR="00F400B4" w:rsidRPr="00F400B4" w14:paraId="48F0E781" w14:textId="77777777" w:rsidTr="006C4D98">
        <w:trPr>
          <w:gridBefore w:val="1"/>
          <w:wBefore w:w="284" w:type="dxa"/>
          <w:trHeight w:val="359"/>
          <w:jc w:val="center"/>
        </w:trPr>
        <w:tc>
          <w:tcPr>
            <w:tcW w:w="268" w:type="dxa"/>
            <w:tcBorders>
              <w:top w:val="nil"/>
              <w:left w:val="nil"/>
              <w:bottom w:val="nil"/>
              <w:right w:val="nil"/>
            </w:tcBorders>
            <w:shd w:val="clear" w:color="auto" w:fill="auto"/>
            <w:noWrap/>
            <w:vAlign w:val="bottom"/>
            <w:hideMark/>
          </w:tcPr>
          <w:p w14:paraId="13958CE9" w14:textId="77777777" w:rsidR="00E61905" w:rsidRPr="00F400B4" w:rsidRDefault="00E61905" w:rsidP="00E61905">
            <w:pPr>
              <w:spacing w:after="0" w:line="240" w:lineRule="auto"/>
              <w:jc w:val="right"/>
              <w:rPr>
                <w:rFonts w:eastAsia="Times New Roman" w:cstheme="minorHAnsi"/>
                <w:b/>
                <w:bCs/>
                <w:sz w:val="20"/>
                <w:szCs w:val="20"/>
                <w:lang w:eastAsia="en-GB"/>
              </w:rPr>
            </w:pPr>
          </w:p>
        </w:tc>
        <w:tc>
          <w:tcPr>
            <w:tcW w:w="1291" w:type="dxa"/>
            <w:tcBorders>
              <w:top w:val="nil"/>
              <w:left w:val="nil"/>
              <w:bottom w:val="nil"/>
              <w:right w:val="nil"/>
            </w:tcBorders>
            <w:shd w:val="clear" w:color="auto" w:fill="auto"/>
            <w:noWrap/>
            <w:vAlign w:val="bottom"/>
            <w:hideMark/>
          </w:tcPr>
          <w:p w14:paraId="6B4B89B4" w14:textId="77777777" w:rsidR="00E61905" w:rsidRPr="00F400B4" w:rsidRDefault="00E61905" w:rsidP="00E61905">
            <w:pPr>
              <w:spacing w:after="0" w:line="240" w:lineRule="auto"/>
              <w:rPr>
                <w:rFonts w:eastAsia="Times New Roman" w:cstheme="minorHAnsi"/>
                <w:sz w:val="20"/>
                <w:szCs w:val="20"/>
                <w:lang w:eastAsia="en-GB"/>
              </w:rPr>
            </w:pPr>
            <w:r w:rsidRPr="00F400B4">
              <w:rPr>
                <w:rFonts w:eastAsia="Times New Roman" w:cstheme="minorHAnsi"/>
                <w:sz w:val="20"/>
                <w:szCs w:val="20"/>
                <w:lang w:eastAsia="en-GB"/>
              </w:rPr>
              <w:t>40-50</w:t>
            </w:r>
          </w:p>
        </w:tc>
        <w:tc>
          <w:tcPr>
            <w:tcW w:w="628" w:type="dxa"/>
            <w:tcBorders>
              <w:top w:val="nil"/>
              <w:left w:val="nil"/>
              <w:bottom w:val="nil"/>
              <w:right w:val="nil"/>
            </w:tcBorders>
            <w:shd w:val="clear" w:color="auto" w:fill="auto"/>
            <w:noWrap/>
            <w:vAlign w:val="bottom"/>
            <w:hideMark/>
          </w:tcPr>
          <w:p w14:paraId="4BEEAE09"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2,964</w:t>
            </w:r>
          </w:p>
        </w:tc>
        <w:tc>
          <w:tcPr>
            <w:tcW w:w="724" w:type="dxa"/>
            <w:tcBorders>
              <w:top w:val="nil"/>
              <w:left w:val="nil"/>
              <w:bottom w:val="nil"/>
              <w:right w:val="nil"/>
            </w:tcBorders>
            <w:shd w:val="clear" w:color="auto" w:fill="auto"/>
            <w:noWrap/>
            <w:vAlign w:val="bottom"/>
            <w:hideMark/>
          </w:tcPr>
          <w:p w14:paraId="1E975BA0"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1,209</w:t>
            </w:r>
          </w:p>
        </w:tc>
        <w:tc>
          <w:tcPr>
            <w:tcW w:w="606" w:type="dxa"/>
            <w:tcBorders>
              <w:top w:val="nil"/>
              <w:left w:val="nil"/>
              <w:bottom w:val="nil"/>
              <w:right w:val="nil"/>
            </w:tcBorders>
            <w:shd w:val="clear" w:color="auto" w:fill="auto"/>
            <w:noWrap/>
            <w:vAlign w:val="bottom"/>
            <w:hideMark/>
          </w:tcPr>
          <w:p w14:paraId="2FA2C020"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29%</w:t>
            </w:r>
          </w:p>
        </w:tc>
        <w:tc>
          <w:tcPr>
            <w:tcW w:w="724" w:type="dxa"/>
            <w:tcBorders>
              <w:top w:val="nil"/>
              <w:left w:val="nil"/>
              <w:bottom w:val="nil"/>
              <w:right w:val="nil"/>
            </w:tcBorders>
            <w:shd w:val="clear" w:color="auto" w:fill="auto"/>
            <w:noWrap/>
            <w:vAlign w:val="bottom"/>
            <w:hideMark/>
          </w:tcPr>
          <w:p w14:paraId="11B14B8B"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724" w:type="dxa"/>
            <w:tcBorders>
              <w:top w:val="nil"/>
              <w:left w:val="nil"/>
              <w:bottom w:val="nil"/>
              <w:right w:val="nil"/>
            </w:tcBorders>
            <w:shd w:val="clear" w:color="auto" w:fill="auto"/>
            <w:noWrap/>
            <w:vAlign w:val="bottom"/>
            <w:hideMark/>
          </w:tcPr>
          <w:p w14:paraId="59ABC4A6"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606" w:type="dxa"/>
            <w:tcBorders>
              <w:top w:val="nil"/>
              <w:left w:val="nil"/>
              <w:bottom w:val="nil"/>
              <w:right w:val="nil"/>
            </w:tcBorders>
            <w:shd w:val="clear" w:color="auto" w:fill="auto"/>
            <w:noWrap/>
            <w:vAlign w:val="bottom"/>
            <w:hideMark/>
          </w:tcPr>
          <w:p w14:paraId="2DA3F424" w14:textId="77777777" w:rsidR="00E61905" w:rsidRPr="00F400B4" w:rsidRDefault="00E61905" w:rsidP="00E61905">
            <w:pPr>
              <w:spacing w:after="0" w:line="240" w:lineRule="auto"/>
              <w:jc w:val="center"/>
              <w:rPr>
                <w:rFonts w:eastAsia="Times New Roman" w:cstheme="minorHAnsi"/>
                <w:b/>
                <w:bCs/>
                <w:sz w:val="20"/>
                <w:szCs w:val="20"/>
                <w:lang w:eastAsia="en-GB"/>
              </w:rPr>
            </w:pPr>
            <w:r w:rsidRPr="00F400B4">
              <w:rPr>
                <w:rFonts w:eastAsia="Times New Roman" w:cstheme="minorHAnsi"/>
                <w:b/>
                <w:bCs/>
                <w:sz w:val="20"/>
                <w:szCs w:val="20"/>
                <w:lang w:eastAsia="en-GB"/>
              </w:rPr>
              <w:t>--</w:t>
            </w:r>
          </w:p>
        </w:tc>
        <w:tc>
          <w:tcPr>
            <w:tcW w:w="724" w:type="dxa"/>
            <w:tcBorders>
              <w:top w:val="nil"/>
              <w:left w:val="nil"/>
              <w:bottom w:val="nil"/>
              <w:right w:val="nil"/>
            </w:tcBorders>
            <w:shd w:val="clear" w:color="auto" w:fill="auto"/>
            <w:noWrap/>
            <w:vAlign w:val="bottom"/>
            <w:hideMark/>
          </w:tcPr>
          <w:p w14:paraId="05D9C8C5"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724" w:type="dxa"/>
            <w:tcBorders>
              <w:top w:val="nil"/>
              <w:left w:val="nil"/>
              <w:bottom w:val="nil"/>
              <w:right w:val="nil"/>
            </w:tcBorders>
            <w:shd w:val="clear" w:color="auto" w:fill="auto"/>
            <w:noWrap/>
            <w:vAlign w:val="bottom"/>
            <w:hideMark/>
          </w:tcPr>
          <w:p w14:paraId="0EF7F02E"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606" w:type="dxa"/>
            <w:tcBorders>
              <w:top w:val="nil"/>
              <w:left w:val="nil"/>
              <w:bottom w:val="nil"/>
              <w:right w:val="nil"/>
            </w:tcBorders>
            <w:shd w:val="clear" w:color="auto" w:fill="auto"/>
            <w:noWrap/>
            <w:vAlign w:val="bottom"/>
            <w:hideMark/>
          </w:tcPr>
          <w:p w14:paraId="58C5DA8B" w14:textId="77777777" w:rsidR="00E61905" w:rsidRPr="00F400B4" w:rsidRDefault="00E61905" w:rsidP="00E61905">
            <w:pPr>
              <w:spacing w:after="0" w:line="240" w:lineRule="auto"/>
              <w:jc w:val="center"/>
              <w:rPr>
                <w:rFonts w:eastAsia="Times New Roman" w:cstheme="minorHAnsi"/>
                <w:b/>
                <w:bCs/>
                <w:sz w:val="20"/>
                <w:szCs w:val="20"/>
                <w:lang w:eastAsia="en-GB"/>
              </w:rPr>
            </w:pPr>
            <w:r w:rsidRPr="00F400B4">
              <w:rPr>
                <w:rFonts w:eastAsia="Times New Roman" w:cstheme="minorHAnsi"/>
                <w:b/>
                <w:bCs/>
                <w:sz w:val="20"/>
                <w:szCs w:val="20"/>
                <w:lang w:eastAsia="en-GB"/>
              </w:rPr>
              <w:t>--</w:t>
            </w:r>
          </w:p>
        </w:tc>
        <w:tc>
          <w:tcPr>
            <w:tcW w:w="724" w:type="dxa"/>
            <w:tcBorders>
              <w:top w:val="nil"/>
              <w:left w:val="nil"/>
              <w:bottom w:val="nil"/>
              <w:right w:val="nil"/>
            </w:tcBorders>
            <w:shd w:val="clear" w:color="auto" w:fill="auto"/>
            <w:noWrap/>
            <w:vAlign w:val="bottom"/>
            <w:hideMark/>
          </w:tcPr>
          <w:p w14:paraId="395DEB6D"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1,294</w:t>
            </w:r>
          </w:p>
        </w:tc>
        <w:tc>
          <w:tcPr>
            <w:tcW w:w="724" w:type="dxa"/>
            <w:tcBorders>
              <w:top w:val="nil"/>
              <w:left w:val="nil"/>
              <w:bottom w:val="nil"/>
              <w:right w:val="nil"/>
            </w:tcBorders>
            <w:shd w:val="clear" w:color="auto" w:fill="auto"/>
            <w:noWrap/>
            <w:vAlign w:val="bottom"/>
            <w:hideMark/>
          </w:tcPr>
          <w:p w14:paraId="631D81C6"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425</w:t>
            </w:r>
          </w:p>
        </w:tc>
        <w:tc>
          <w:tcPr>
            <w:tcW w:w="606" w:type="dxa"/>
            <w:tcBorders>
              <w:top w:val="nil"/>
              <w:left w:val="nil"/>
              <w:bottom w:val="nil"/>
              <w:right w:val="nil"/>
            </w:tcBorders>
            <w:shd w:val="clear" w:color="auto" w:fill="auto"/>
            <w:noWrap/>
            <w:vAlign w:val="bottom"/>
            <w:hideMark/>
          </w:tcPr>
          <w:p w14:paraId="7E086636"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25%</w:t>
            </w:r>
          </w:p>
        </w:tc>
        <w:tc>
          <w:tcPr>
            <w:tcW w:w="839" w:type="dxa"/>
            <w:tcBorders>
              <w:top w:val="nil"/>
              <w:left w:val="nil"/>
              <w:bottom w:val="nil"/>
              <w:right w:val="nil"/>
            </w:tcBorders>
            <w:shd w:val="clear" w:color="auto" w:fill="auto"/>
            <w:noWrap/>
            <w:vAlign w:val="bottom"/>
            <w:hideMark/>
          </w:tcPr>
          <w:p w14:paraId="23462B4B"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4,258</w:t>
            </w:r>
          </w:p>
        </w:tc>
        <w:tc>
          <w:tcPr>
            <w:tcW w:w="726" w:type="dxa"/>
            <w:tcBorders>
              <w:top w:val="nil"/>
              <w:left w:val="nil"/>
              <w:bottom w:val="nil"/>
              <w:right w:val="nil"/>
            </w:tcBorders>
            <w:shd w:val="clear" w:color="auto" w:fill="auto"/>
            <w:noWrap/>
            <w:vAlign w:val="bottom"/>
            <w:hideMark/>
          </w:tcPr>
          <w:p w14:paraId="55F79185"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1,634</w:t>
            </w:r>
          </w:p>
        </w:tc>
        <w:tc>
          <w:tcPr>
            <w:tcW w:w="607" w:type="dxa"/>
            <w:tcBorders>
              <w:top w:val="nil"/>
              <w:left w:val="nil"/>
              <w:bottom w:val="nil"/>
              <w:right w:val="nil"/>
            </w:tcBorders>
            <w:shd w:val="clear" w:color="auto" w:fill="auto"/>
            <w:noWrap/>
            <w:vAlign w:val="bottom"/>
            <w:hideMark/>
          </w:tcPr>
          <w:p w14:paraId="15967AC7"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28%</w:t>
            </w:r>
          </w:p>
        </w:tc>
      </w:tr>
      <w:tr w:rsidR="00F400B4" w:rsidRPr="00F400B4" w14:paraId="4F7A8C8F" w14:textId="77777777" w:rsidTr="006C4D98">
        <w:trPr>
          <w:gridBefore w:val="1"/>
          <w:wBefore w:w="284" w:type="dxa"/>
          <w:trHeight w:val="359"/>
          <w:jc w:val="center"/>
        </w:trPr>
        <w:tc>
          <w:tcPr>
            <w:tcW w:w="268" w:type="dxa"/>
            <w:tcBorders>
              <w:top w:val="nil"/>
              <w:left w:val="nil"/>
              <w:bottom w:val="nil"/>
              <w:right w:val="nil"/>
            </w:tcBorders>
            <w:shd w:val="clear" w:color="auto" w:fill="auto"/>
            <w:noWrap/>
            <w:vAlign w:val="bottom"/>
            <w:hideMark/>
          </w:tcPr>
          <w:p w14:paraId="5CEE1714" w14:textId="77777777" w:rsidR="00E61905" w:rsidRPr="00F400B4" w:rsidRDefault="00E61905" w:rsidP="00E61905">
            <w:pPr>
              <w:spacing w:after="0" w:line="240" w:lineRule="auto"/>
              <w:jc w:val="right"/>
              <w:rPr>
                <w:rFonts w:eastAsia="Times New Roman" w:cstheme="minorHAnsi"/>
                <w:b/>
                <w:bCs/>
                <w:sz w:val="20"/>
                <w:szCs w:val="20"/>
                <w:lang w:eastAsia="en-GB"/>
              </w:rPr>
            </w:pPr>
          </w:p>
        </w:tc>
        <w:tc>
          <w:tcPr>
            <w:tcW w:w="1291" w:type="dxa"/>
            <w:tcBorders>
              <w:top w:val="nil"/>
              <w:left w:val="nil"/>
              <w:bottom w:val="nil"/>
              <w:right w:val="nil"/>
            </w:tcBorders>
            <w:shd w:val="clear" w:color="auto" w:fill="auto"/>
            <w:noWrap/>
            <w:vAlign w:val="bottom"/>
            <w:hideMark/>
          </w:tcPr>
          <w:p w14:paraId="34F84497" w14:textId="77777777" w:rsidR="00E61905" w:rsidRPr="00F400B4" w:rsidRDefault="00E61905" w:rsidP="00E61905">
            <w:pPr>
              <w:spacing w:after="0" w:line="240" w:lineRule="auto"/>
              <w:rPr>
                <w:rFonts w:eastAsia="Times New Roman" w:cstheme="minorHAnsi"/>
                <w:sz w:val="20"/>
                <w:szCs w:val="20"/>
                <w:lang w:eastAsia="en-GB"/>
              </w:rPr>
            </w:pPr>
            <w:r w:rsidRPr="00F400B4">
              <w:rPr>
                <w:rFonts w:eastAsia="Times New Roman" w:cstheme="minorHAnsi"/>
                <w:sz w:val="20"/>
                <w:szCs w:val="20"/>
                <w:lang w:eastAsia="en-GB"/>
              </w:rPr>
              <w:t>50-60</w:t>
            </w:r>
          </w:p>
        </w:tc>
        <w:tc>
          <w:tcPr>
            <w:tcW w:w="628" w:type="dxa"/>
            <w:tcBorders>
              <w:top w:val="nil"/>
              <w:left w:val="nil"/>
              <w:bottom w:val="nil"/>
              <w:right w:val="nil"/>
            </w:tcBorders>
            <w:shd w:val="clear" w:color="auto" w:fill="auto"/>
            <w:noWrap/>
            <w:vAlign w:val="bottom"/>
            <w:hideMark/>
          </w:tcPr>
          <w:p w14:paraId="336C2508"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2,093</w:t>
            </w:r>
          </w:p>
        </w:tc>
        <w:tc>
          <w:tcPr>
            <w:tcW w:w="724" w:type="dxa"/>
            <w:tcBorders>
              <w:top w:val="nil"/>
              <w:left w:val="nil"/>
              <w:bottom w:val="nil"/>
              <w:right w:val="nil"/>
            </w:tcBorders>
            <w:shd w:val="clear" w:color="auto" w:fill="auto"/>
            <w:noWrap/>
            <w:vAlign w:val="bottom"/>
            <w:hideMark/>
          </w:tcPr>
          <w:p w14:paraId="56D56505"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791</w:t>
            </w:r>
          </w:p>
        </w:tc>
        <w:tc>
          <w:tcPr>
            <w:tcW w:w="606" w:type="dxa"/>
            <w:tcBorders>
              <w:top w:val="nil"/>
              <w:left w:val="nil"/>
              <w:bottom w:val="nil"/>
              <w:right w:val="nil"/>
            </w:tcBorders>
            <w:shd w:val="clear" w:color="auto" w:fill="auto"/>
            <w:noWrap/>
            <w:vAlign w:val="bottom"/>
            <w:hideMark/>
          </w:tcPr>
          <w:p w14:paraId="539144BC"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27%</w:t>
            </w:r>
          </w:p>
        </w:tc>
        <w:tc>
          <w:tcPr>
            <w:tcW w:w="724" w:type="dxa"/>
            <w:tcBorders>
              <w:top w:val="nil"/>
              <w:left w:val="nil"/>
              <w:bottom w:val="nil"/>
              <w:right w:val="nil"/>
            </w:tcBorders>
            <w:shd w:val="clear" w:color="auto" w:fill="auto"/>
            <w:noWrap/>
            <w:vAlign w:val="bottom"/>
            <w:hideMark/>
          </w:tcPr>
          <w:p w14:paraId="0706CAEC"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724" w:type="dxa"/>
            <w:tcBorders>
              <w:top w:val="nil"/>
              <w:left w:val="nil"/>
              <w:bottom w:val="nil"/>
              <w:right w:val="nil"/>
            </w:tcBorders>
            <w:shd w:val="clear" w:color="auto" w:fill="auto"/>
            <w:noWrap/>
            <w:vAlign w:val="bottom"/>
            <w:hideMark/>
          </w:tcPr>
          <w:p w14:paraId="2AA3856B"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606" w:type="dxa"/>
            <w:tcBorders>
              <w:top w:val="nil"/>
              <w:left w:val="nil"/>
              <w:bottom w:val="nil"/>
              <w:right w:val="nil"/>
            </w:tcBorders>
            <w:shd w:val="clear" w:color="auto" w:fill="auto"/>
            <w:noWrap/>
            <w:vAlign w:val="bottom"/>
            <w:hideMark/>
          </w:tcPr>
          <w:p w14:paraId="5E4230DC" w14:textId="77777777" w:rsidR="00E61905" w:rsidRPr="00F400B4" w:rsidRDefault="00E61905" w:rsidP="00E61905">
            <w:pPr>
              <w:spacing w:after="0" w:line="240" w:lineRule="auto"/>
              <w:jc w:val="center"/>
              <w:rPr>
                <w:rFonts w:eastAsia="Times New Roman" w:cstheme="minorHAnsi"/>
                <w:b/>
                <w:bCs/>
                <w:sz w:val="20"/>
                <w:szCs w:val="20"/>
                <w:lang w:eastAsia="en-GB"/>
              </w:rPr>
            </w:pPr>
            <w:r w:rsidRPr="00F400B4">
              <w:rPr>
                <w:rFonts w:eastAsia="Times New Roman" w:cstheme="minorHAnsi"/>
                <w:b/>
                <w:bCs/>
                <w:sz w:val="20"/>
                <w:szCs w:val="20"/>
                <w:lang w:eastAsia="en-GB"/>
              </w:rPr>
              <w:t>--</w:t>
            </w:r>
          </w:p>
        </w:tc>
        <w:tc>
          <w:tcPr>
            <w:tcW w:w="724" w:type="dxa"/>
            <w:tcBorders>
              <w:top w:val="nil"/>
              <w:left w:val="nil"/>
              <w:bottom w:val="nil"/>
              <w:right w:val="nil"/>
            </w:tcBorders>
            <w:shd w:val="clear" w:color="auto" w:fill="auto"/>
            <w:noWrap/>
            <w:vAlign w:val="bottom"/>
            <w:hideMark/>
          </w:tcPr>
          <w:p w14:paraId="2C5963B4"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724" w:type="dxa"/>
            <w:tcBorders>
              <w:top w:val="nil"/>
              <w:left w:val="nil"/>
              <w:bottom w:val="nil"/>
              <w:right w:val="nil"/>
            </w:tcBorders>
            <w:shd w:val="clear" w:color="auto" w:fill="auto"/>
            <w:noWrap/>
            <w:vAlign w:val="bottom"/>
            <w:hideMark/>
          </w:tcPr>
          <w:p w14:paraId="7C52CCEC"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606" w:type="dxa"/>
            <w:tcBorders>
              <w:top w:val="nil"/>
              <w:left w:val="nil"/>
              <w:bottom w:val="nil"/>
              <w:right w:val="nil"/>
            </w:tcBorders>
            <w:shd w:val="clear" w:color="auto" w:fill="auto"/>
            <w:noWrap/>
            <w:vAlign w:val="bottom"/>
            <w:hideMark/>
          </w:tcPr>
          <w:p w14:paraId="0F8C8674" w14:textId="77777777" w:rsidR="00E61905" w:rsidRPr="00F400B4" w:rsidRDefault="00E61905" w:rsidP="00E61905">
            <w:pPr>
              <w:spacing w:after="0" w:line="240" w:lineRule="auto"/>
              <w:jc w:val="center"/>
              <w:rPr>
                <w:rFonts w:eastAsia="Times New Roman" w:cstheme="minorHAnsi"/>
                <w:b/>
                <w:bCs/>
                <w:sz w:val="20"/>
                <w:szCs w:val="20"/>
                <w:lang w:eastAsia="en-GB"/>
              </w:rPr>
            </w:pPr>
            <w:r w:rsidRPr="00F400B4">
              <w:rPr>
                <w:rFonts w:eastAsia="Times New Roman" w:cstheme="minorHAnsi"/>
                <w:b/>
                <w:bCs/>
                <w:sz w:val="20"/>
                <w:szCs w:val="20"/>
                <w:lang w:eastAsia="en-GB"/>
              </w:rPr>
              <w:t>--</w:t>
            </w:r>
          </w:p>
        </w:tc>
        <w:tc>
          <w:tcPr>
            <w:tcW w:w="724" w:type="dxa"/>
            <w:tcBorders>
              <w:top w:val="nil"/>
              <w:left w:val="nil"/>
              <w:bottom w:val="nil"/>
              <w:right w:val="nil"/>
            </w:tcBorders>
            <w:shd w:val="clear" w:color="auto" w:fill="auto"/>
            <w:noWrap/>
            <w:vAlign w:val="bottom"/>
            <w:hideMark/>
          </w:tcPr>
          <w:p w14:paraId="1D0EC86A"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3,232</w:t>
            </w:r>
          </w:p>
        </w:tc>
        <w:tc>
          <w:tcPr>
            <w:tcW w:w="724" w:type="dxa"/>
            <w:tcBorders>
              <w:top w:val="nil"/>
              <w:left w:val="nil"/>
              <w:bottom w:val="nil"/>
              <w:right w:val="nil"/>
            </w:tcBorders>
            <w:shd w:val="clear" w:color="auto" w:fill="auto"/>
            <w:noWrap/>
            <w:vAlign w:val="bottom"/>
            <w:hideMark/>
          </w:tcPr>
          <w:p w14:paraId="5B2B4DCB"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1,014</w:t>
            </w:r>
          </w:p>
        </w:tc>
        <w:tc>
          <w:tcPr>
            <w:tcW w:w="606" w:type="dxa"/>
            <w:tcBorders>
              <w:top w:val="nil"/>
              <w:left w:val="nil"/>
              <w:bottom w:val="nil"/>
              <w:right w:val="nil"/>
            </w:tcBorders>
            <w:shd w:val="clear" w:color="auto" w:fill="auto"/>
            <w:noWrap/>
            <w:vAlign w:val="bottom"/>
            <w:hideMark/>
          </w:tcPr>
          <w:p w14:paraId="275442EF"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24%</w:t>
            </w:r>
          </w:p>
        </w:tc>
        <w:tc>
          <w:tcPr>
            <w:tcW w:w="839" w:type="dxa"/>
            <w:tcBorders>
              <w:top w:val="nil"/>
              <w:left w:val="nil"/>
              <w:bottom w:val="nil"/>
              <w:right w:val="nil"/>
            </w:tcBorders>
            <w:shd w:val="clear" w:color="auto" w:fill="auto"/>
            <w:noWrap/>
            <w:vAlign w:val="bottom"/>
            <w:hideMark/>
          </w:tcPr>
          <w:p w14:paraId="66988AA9"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5,325</w:t>
            </w:r>
          </w:p>
        </w:tc>
        <w:tc>
          <w:tcPr>
            <w:tcW w:w="726" w:type="dxa"/>
            <w:tcBorders>
              <w:top w:val="nil"/>
              <w:left w:val="nil"/>
              <w:bottom w:val="nil"/>
              <w:right w:val="nil"/>
            </w:tcBorders>
            <w:shd w:val="clear" w:color="auto" w:fill="auto"/>
            <w:noWrap/>
            <w:vAlign w:val="bottom"/>
            <w:hideMark/>
          </w:tcPr>
          <w:p w14:paraId="050C6C4F"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1,805</w:t>
            </w:r>
          </w:p>
        </w:tc>
        <w:tc>
          <w:tcPr>
            <w:tcW w:w="607" w:type="dxa"/>
            <w:tcBorders>
              <w:top w:val="nil"/>
              <w:left w:val="nil"/>
              <w:bottom w:val="nil"/>
              <w:right w:val="nil"/>
            </w:tcBorders>
            <w:shd w:val="clear" w:color="auto" w:fill="auto"/>
            <w:noWrap/>
            <w:vAlign w:val="bottom"/>
            <w:hideMark/>
          </w:tcPr>
          <w:p w14:paraId="48A3D04A"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25%</w:t>
            </w:r>
          </w:p>
        </w:tc>
      </w:tr>
      <w:tr w:rsidR="00F400B4" w:rsidRPr="00F400B4" w14:paraId="756B5E25" w14:textId="77777777" w:rsidTr="006C4D98">
        <w:trPr>
          <w:gridBefore w:val="1"/>
          <w:wBefore w:w="284" w:type="dxa"/>
          <w:trHeight w:val="359"/>
          <w:jc w:val="center"/>
        </w:trPr>
        <w:tc>
          <w:tcPr>
            <w:tcW w:w="268" w:type="dxa"/>
            <w:tcBorders>
              <w:top w:val="nil"/>
              <w:left w:val="nil"/>
              <w:bottom w:val="nil"/>
              <w:right w:val="nil"/>
            </w:tcBorders>
            <w:shd w:val="clear" w:color="auto" w:fill="auto"/>
            <w:noWrap/>
            <w:vAlign w:val="bottom"/>
            <w:hideMark/>
          </w:tcPr>
          <w:p w14:paraId="2B6F3672" w14:textId="77777777" w:rsidR="00E61905" w:rsidRPr="00F400B4" w:rsidRDefault="00E61905" w:rsidP="00E61905">
            <w:pPr>
              <w:spacing w:after="0" w:line="240" w:lineRule="auto"/>
              <w:jc w:val="right"/>
              <w:rPr>
                <w:rFonts w:eastAsia="Times New Roman" w:cstheme="minorHAnsi"/>
                <w:b/>
                <w:bCs/>
                <w:sz w:val="20"/>
                <w:szCs w:val="20"/>
                <w:lang w:eastAsia="en-GB"/>
              </w:rPr>
            </w:pPr>
          </w:p>
        </w:tc>
        <w:tc>
          <w:tcPr>
            <w:tcW w:w="1291" w:type="dxa"/>
            <w:tcBorders>
              <w:top w:val="nil"/>
              <w:left w:val="nil"/>
              <w:bottom w:val="nil"/>
              <w:right w:val="nil"/>
            </w:tcBorders>
            <w:shd w:val="clear" w:color="auto" w:fill="auto"/>
            <w:noWrap/>
            <w:vAlign w:val="bottom"/>
            <w:hideMark/>
          </w:tcPr>
          <w:p w14:paraId="64888DDA" w14:textId="77777777" w:rsidR="00E61905" w:rsidRPr="00F400B4" w:rsidRDefault="00E61905" w:rsidP="00E61905">
            <w:pPr>
              <w:spacing w:after="0" w:line="240" w:lineRule="auto"/>
              <w:rPr>
                <w:rFonts w:eastAsia="Times New Roman" w:cstheme="minorHAnsi"/>
                <w:sz w:val="20"/>
                <w:szCs w:val="20"/>
                <w:lang w:eastAsia="en-GB"/>
              </w:rPr>
            </w:pPr>
            <w:r w:rsidRPr="00F400B4">
              <w:rPr>
                <w:rFonts w:eastAsia="Times New Roman" w:cstheme="minorHAnsi"/>
                <w:sz w:val="20"/>
                <w:szCs w:val="20"/>
                <w:lang w:eastAsia="en-GB"/>
              </w:rPr>
              <w:t>Over 60</w:t>
            </w:r>
          </w:p>
        </w:tc>
        <w:tc>
          <w:tcPr>
            <w:tcW w:w="628" w:type="dxa"/>
            <w:tcBorders>
              <w:top w:val="nil"/>
              <w:left w:val="nil"/>
              <w:bottom w:val="nil"/>
              <w:right w:val="nil"/>
            </w:tcBorders>
            <w:shd w:val="clear" w:color="auto" w:fill="auto"/>
            <w:noWrap/>
            <w:vAlign w:val="bottom"/>
            <w:hideMark/>
          </w:tcPr>
          <w:p w14:paraId="65B6C740"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2,580</w:t>
            </w:r>
          </w:p>
        </w:tc>
        <w:tc>
          <w:tcPr>
            <w:tcW w:w="724" w:type="dxa"/>
            <w:tcBorders>
              <w:top w:val="nil"/>
              <w:left w:val="nil"/>
              <w:bottom w:val="nil"/>
              <w:right w:val="nil"/>
            </w:tcBorders>
            <w:shd w:val="clear" w:color="auto" w:fill="auto"/>
            <w:noWrap/>
            <w:vAlign w:val="bottom"/>
            <w:hideMark/>
          </w:tcPr>
          <w:p w14:paraId="3006C109"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1,003</w:t>
            </w:r>
          </w:p>
        </w:tc>
        <w:tc>
          <w:tcPr>
            <w:tcW w:w="606" w:type="dxa"/>
            <w:tcBorders>
              <w:top w:val="nil"/>
              <w:left w:val="nil"/>
              <w:bottom w:val="nil"/>
              <w:right w:val="nil"/>
            </w:tcBorders>
            <w:shd w:val="clear" w:color="auto" w:fill="auto"/>
            <w:noWrap/>
            <w:vAlign w:val="bottom"/>
            <w:hideMark/>
          </w:tcPr>
          <w:p w14:paraId="0E28477F"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28%</w:t>
            </w:r>
          </w:p>
        </w:tc>
        <w:tc>
          <w:tcPr>
            <w:tcW w:w="724" w:type="dxa"/>
            <w:tcBorders>
              <w:top w:val="nil"/>
              <w:left w:val="nil"/>
              <w:bottom w:val="nil"/>
              <w:right w:val="nil"/>
            </w:tcBorders>
            <w:shd w:val="clear" w:color="auto" w:fill="auto"/>
            <w:noWrap/>
            <w:vAlign w:val="bottom"/>
            <w:hideMark/>
          </w:tcPr>
          <w:p w14:paraId="3A4B82B8"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724" w:type="dxa"/>
            <w:tcBorders>
              <w:top w:val="nil"/>
              <w:left w:val="nil"/>
              <w:bottom w:val="nil"/>
              <w:right w:val="nil"/>
            </w:tcBorders>
            <w:shd w:val="clear" w:color="auto" w:fill="auto"/>
            <w:noWrap/>
            <w:vAlign w:val="bottom"/>
            <w:hideMark/>
          </w:tcPr>
          <w:p w14:paraId="7DE28D6E"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606" w:type="dxa"/>
            <w:tcBorders>
              <w:top w:val="nil"/>
              <w:left w:val="nil"/>
              <w:bottom w:val="nil"/>
              <w:right w:val="nil"/>
            </w:tcBorders>
            <w:shd w:val="clear" w:color="auto" w:fill="auto"/>
            <w:noWrap/>
            <w:vAlign w:val="bottom"/>
            <w:hideMark/>
          </w:tcPr>
          <w:p w14:paraId="7758A4D3" w14:textId="77777777" w:rsidR="00E61905" w:rsidRPr="00F400B4" w:rsidRDefault="00E61905" w:rsidP="00E61905">
            <w:pPr>
              <w:spacing w:after="0" w:line="240" w:lineRule="auto"/>
              <w:jc w:val="center"/>
              <w:rPr>
                <w:rFonts w:eastAsia="Times New Roman" w:cstheme="minorHAnsi"/>
                <w:b/>
                <w:bCs/>
                <w:sz w:val="20"/>
                <w:szCs w:val="20"/>
                <w:lang w:eastAsia="en-GB"/>
              </w:rPr>
            </w:pPr>
            <w:r w:rsidRPr="00F400B4">
              <w:rPr>
                <w:rFonts w:eastAsia="Times New Roman" w:cstheme="minorHAnsi"/>
                <w:b/>
                <w:bCs/>
                <w:sz w:val="20"/>
                <w:szCs w:val="20"/>
                <w:lang w:eastAsia="en-GB"/>
              </w:rPr>
              <w:t>--</w:t>
            </w:r>
          </w:p>
        </w:tc>
        <w:tc>
          <w:tcPr>
            <w:tcW w:w="724" w:type="dxa"/>
            <w:tcBorders>
              <w:top w:val="nil"/>
              <w:left w:val="nil"/>
              <w:bottom w:val="nil"/>
              <w:right w:val="nil"/>
            </w:tcBorders>
            <w:shd w:val="clear" w:color="auto" w:fill="auto"/>
            <w:noWrap/>
            <w:vAlign w:val="bottom"/>
            <w:hideMark/>
          </w:tcPr>
          <w:p w14:paraId="1EB83A33"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724" w:type="dxa"/>
            <w:tcBorders>
              <w:top w:val="nil"/>
              <w:left w:val="nil"/>
              <w:bottom w:val="nil"/>
              <w:right w:val="nil"/>
            </w:tcBorders>
            <w:shd w:val="clear" w:color="auto" w:fill="auto"/>
            <w:noWrap/>
            <w:vAlign w:val="bottom"/>
            <w:hideMark/>
          </w:tcPr>
          <w:p w14:paraId="1C9D80A2"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0</w:t>
            </w:r>
          </w:p>
        </w:tc>
        <w:tc>
          <w:tcPr>
            <w:tcW w:w="606" w:type="dxa"/>
            <w:tcBorders>
              <w:top w:val="nil"/>
              <w:left w:val="nil"/>
              <w:bottom w:val="nil"/>
              <w:right w:val="nil"/>
            </w:tcBorders>
            <w:shd w:val="clear" w:color="auto" w:fill="auto"/>
            <w:noWrap/>
            <w:vAlign w:val="bottom"/>
            <w:hideMark/>
          </w:tcPr>
          <w:p w14:paraId="615C92FA" w14:textId="77777777" w:rsidR="00E61905" w:rsidRPr="00F400B4" w:rsidRDefault="00E61905" w:rsidP="00E61905">
            <w:pPr>
              <w:spacing w:after="0" w:line="240" w:lineRule="auto"/>
              <w:jc w:val="center"/>
              <w:rPr>
                <w:rFonts w:eastAsia="Times New Roman" w:cstheme="minorHAnsi"/>
                <w:b/>
                <w:bCs/>
                <w:sz w:val="20"/>
                <w:szCs w:val="20"/>
                <w:lang w:eastAsia="en-GB"/>
              </w:rPr>
            </w:pPr>
            <w:r w:rsidRPr="00F400B4">
              <w:rPr>
                <w:rFonts w:eastAsia="Times New Roman" w:cstheme="minorHAnsi"/>
                <w:b/>
                <w:bCs/>
                <w:sz w:val="20"/>
                <w:szCs w:val="20"/>
                <w:lang w:eastAsia="en-GB"/>
              </w:rPr>
              <w:t>--</w:t>
            </w:r>
          </w:p>
        </w:tc>
        <w:tc>
          <w:tcPr>
            <w:tcW w:w="724" w:type="dxa"/>
            <w:tcBorders>
              <w:top w:val="nil"/>
              <w:left w:val="nil"/>
              <w:bottom w:val="nil"/>
              <w:right w:val="nil"/>
            </w:tcBorders>
            <w:shd w:val="clear" w:color="auto" w:fill="auto"/>
            <w:noWrap/>
            <w:vAlign w:val="bottom"/>
            <w:hideMark/>
          </w:tcPr>
          <w:p w14:paraId="377F6FA4"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4,133</w:t>
            </w:r>
          </w:p>
        </w:tc>
        <w:tc>
          <w:tcPr>
            <w:tcW w:w="724" w:type="dxa"/>
            <w:tcBorders>
              <w:top w:val="nil"/>
              <w:left w:val="nil"/>
              <w:bottom w:val="nil"/>
              <w:right w:val="nil"/>
            </w:tcBorders>
            <w:shd w:val="clear" w:color="auto" w:fill="auto"/>
            <w:noWrap/>
            <w:vAlign w:val="bottom"/>
            <w:hideMark/>
          </w:tcPr>
          <w:p w14:paraId="2EEAB2DB"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1,233</w:t>
            </w:r>
          </w:p>
        </w:tc>
        <w:tc>
          <w:tcPr>
            <w:tcW w:w="606" w:type="dxa"/>
            <w:tcBorders>
              <w:top w:val="nil"/>
              <w:left w:val="nil"/>
              <w:bottom w:val="nil"/>
              <w:right w:val="nil"/>
            </w:tcBorders>
            <w:shd w:val="clear" w:color="auto" w:fill="auto"/>
            <w:noWrap/>
            <w:vAlign w:val="bottom"/>
            <w:hideMark/>
          </w:tcPr>
          <w:p w14:paraId="7CDC51F3"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23%</w:t>
            </w:r>
          </w:p>
        </w:tc>
        <w:tc>
          <w:tcPr>
            <w:tcW w:w="839" w:type="dxa"/>
            <w:tcBorders>
              <w:top w:val="nil"/>
              <w:left w:val="nil"/>
              <w:bottom w:val="nil"/>
              <w:right w:val="nil"/>
            </w:tcBorders>
            <w:shd w:val="clear" w:color="auto" w:fill="auto"/>
            <w:noWrap/>
            <w:vAlign w:val="bottom"/>
            <w:hideMark/>
          </w:tcPr>
          <w:p w14:paraId="2B40C1AD"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6,713</w:t>
            </w:r>
          </w:p>
        </w:tc>
        <w:tc>
          <w:tcPr>
            <w:tcW w:w="726" w:type="dxa"/>
            <w:tcBorders>
              <w:top w:val="nil"/>
              <w:left w:val="nil"/>
              <w:bottom w:val="nil"/>
              <w:right w:val="nil"/>
            </w:tcBorders>
            <w:shd w:val="clear" w:color="auto" w:fill="auto"/>
            <w:noWrap/>
            <w:vAlign w:val="bottom"/>
            <w:hideMark/>
          </w:tcPr>
          <w:p w14:paraId="6E52E0FD"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2,236</w:t>
            </w:r>
          </w:p>
        </w:tc>
        <w:tc>
          <w:tcPr>
            <w:tcW w:w="607" w:type="dxa"/>
            <w:tcBorders>
              <w:top w:val="nil"/>
              <w:left w:val="nil"/>
              <w:bottom w:val="nil"/>
              <w:right w:val="nil"/>
            </w:tcBorders>
            <w:shd w:val="clear" w:color="auto" w:fill="auto"/>
            <w:noWrap/>
            <w:vAlign w:val="bottom"/>
            <w:hideMark/>
          </w:tcPr>
          <w:p w14:paraId="7C8E2D43"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25%</w:t>
            </w:r>
          </w:p>
        </w:tc>
      </w:tr>
      <w:tr w:rsidR="00F400B4" w:rsidRPr="00F400B4" w14:paraId="62D06600" w14:textId="77777777" w:rsidTr="006C4D98">
        <w:trPr>
          <w:gridBefore w:val="1"/>
          <w:wBefore w:w="284" w:type="dxa"/>
          <w:trHeight w:val="359"/>
          <w:jc w:val="center"/>
        </w:trPr>
        <w:tc>
          <w:tcPr>
            <w:tcW w:w="1559" w:type="dxa"/>
            <w:gridSpan w:val="2"/>
            <w:tcBorders>
              <w:top w:val="nil"/>
              <w:left w:val="nil"/>
              <w:bottom w:val="nil"/>
              <w:right w:val="nil"/>
            </w:tcBorders>
            <w:shd w:val="clear" w:color="auto" w:fill="auto"/>
            <w:noWrap/>
            <w:vAlign w:val="bottom"/>
            <w:hideMark/>
          </w:tcPr>
          <w:p w14:paraId="3307A68E" w14:textId="12B69365" w:rsidR="00E61905" w:rsidRPr="00F400B4" w:rsidRDefault="008E7B9B" w:rsidP="00E61905">
            <w:pPr>
              <w:spacing w:after="0" w:line="240" w:lineRule="auto"/>
              <w:rPr>
                <w:rFonts w:eastAsia="Times New Roman" w:cstheme="minorHAnsi"/>
                <w:sz w:val="20"/>
                <w:szCs w:val="20"/>
                <w:lang w:eastAsia="en-GB"/>
              </w:rPr>
            </w:pPr>
            <w:r w:rsidRPr="00F400B4">
              <w:rPr>
                <w:rFonts w:eastAsia="Times New Roman" w:cstheme="minorHAnsi"/>
                <w:sz w:val="20"/>
                <w:szCs w:val="20"/>
                <w:lang w:eastAsia="en-GB"/>
              </w:rPr>
              <w:t>Lead</w:t>
            </w:r>
            <w:r w:rsidR="00E61905" w:rsidRPr="00F400B4">
              <w:rPr>
                <w:rFonts w:eastAsia="Times New Roman" w:cstheme="minorHAnsi"/>
                <w:sz w:val="20"/>
                <w:szCs w:val="20"/>
                <w:lang w:eastAsia="en-GB"/>
              </w:rPr>
              <w:t xml:space="preserve"> time</w:t>
            </w:r>
            <w:r w:rsidR="006C4D98" w:rsidRPr="00F400B4">
              <w:rPr>
                <w:rFonts w:eastAsia="Times New Roman" w:cstheme="minorHAnsi"/>
                <w:sz w:val="20"/>
                <w:szCs w:val="20"/>
                <w:lang w:eastAsia="en-GB"/>
              </w:rPr>
              <w:t xml:space="preserve"> (days)</w:t>
            </w:r>
          </w:p>
        </w:tc>
        <w:tc>
          <w:tcPr>
            <w:tcW w:w="628" w:type="dxa"/>
            <w:tcBorders>
              <w:top w:val="nil"/>
              <w:left w:val="nil"/>
              <w:bottom w:val="nil"/>
              <w:right w:val="nil"/>
            </w:tcBorders>
            <w:shd w:val="clear" w:color="auto" w:fill="auto"/>
            <w:noWrap/>
            <w:vAlign w:val="bottom"/>
            <w:hideMark/>
          </w:tcPr>
          <w:p w14:paraId="478D6BD4" w14:textId="77777777" w:rsidR="00E61905" w:rsidRPr="00F400B4" w:rsidRDefault="00E61905" w:rsidP="00E61905">
            <w:pPr>
              <w:spacing w:after="0" w:line="240" w:lineRule="auto"/>
              <w:rPr>
                <w:rFonts w:eastAsia="Times New Roman" w:cstheme="minorHAnsi"/>
                <w:sz w:val="20"/>
                <w:szCs w:val="20"/>
                <w:lang w:eastAsia="en-GB"/>
              </w:rPr>
            </w:pPr>
          </w:p>
        </w:tc>
        <w:tc>
          <w:tcPr>
            <w:tcW w:w="724" w:type="dxa"/>
            <w:tcBorders>
              <w:top w:val="nil"/>
              <w:left w:val="nil"/>
              <w:bottom w:val="nil"/>
              <w:right w:val="nil"/>
            </w:tcBorders>
            <w:shd w:val="clear" w:color="auto" w:fill="auto"/>
            <w:noWrap/>
            <w:vAlign w:val="bottom"/>
            <w:hideMark/>
          </w:tcPr>
          <w:p w14:paraId="176E807B"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606" w:type="dxa"/>
            <w:tcBorders>
              <w:top w:val="nil"/>
              <w:left w:val="nil"/>
              <w:bottom w:val="nil"/>
              <w:right w:val="nil"/>
            </w:tcBorders>
            <w:shd w:val="clear" w:color="auto" w:fill="auto"/>
            <w:noWrap/>
            <w:vAlign w:val="bottom"/>
            <w:hideMark/>
          </w:tcPr>
          <w:p w14:paraId="0543A7B5"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724" w:type="dxa"/>
            <w:tcBorders>
              <w:top w:val="nil"/>
              <w:left w:val="nil"/>
              <w:bottom w:val="nil"/>
              <w:right w:val="nil"/>
            </w:tcBorders>
            <w:shd w:val="clear" w:color="auto" w:fill="auto"/>
            <w:noWrap/>
            <w:vAlign w:val="bottom"/>
            <w:hideMark/>
          </w:tcPr>
          <w:p w14:paraId="0F858700"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724" w:type="dxa"/>
            <w:tcBorders>
              <w:top w:val="nil"/>
              <w:left w:val="nil"/>
              <w:bottom w:val="nil"/>
              <w:right w:val="nil"/>
            </w:tcBorders>
            <w:shd w:val="clear" w:color="auto" w:fill="auto"/>
            <w:noWrap/>
            <w:vAlign w:val="bottom"/>
            <w:hideMark/>
          </w:tcPr>
          <w:p w14:paraId="1098BFFA"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606" w:type="dxa"/>
            <w:tcBorders>
              <w:top w:val="nil"/>
              <w:left w:val="nil"/>
              <w:bottom w:val="nil"/>
              <w:right w:val="nil"/>
            </w:tcBorders>
            <w:shd w:val="clear" w:color="auto" w:fill="auto"/>
            <w:noWrap/>
            <w:vAlign w:val="bottom"/>
            <w:hideMark/>
          </w:tcPr>
          <w:p w14:paraId="4F099D68"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724" w:type="dxa"/>
            <w:tcBorders>
              <w:top w:val="nil"/>
              <w:left w:val="nil"/>
              <w:bottom w:val="nil"/>
              <w:right w:val="nil"/>
            </w:tcBorders>
            <w:shd w:val="clear" w:color="auto" w:fill="auto"/>
            <w:noWrap/>
            <w:vAlign w:val="bottom"/>
            <w:hideMark/>
          </w:tcPr>
          <w:p w14:paraId="3EE8727A"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724" w:type="dxa"/>
            <w:tcBorders>
              <w:top w:val="nil"/>
              <w:left w:val="nil"/>
              <w:bottom w:val="nil"/>
              <w:right w:val="nil"/>
            </w:tcBorders>
            <w:shd w:val="clear" w:color="auto" w:fill="auto"/>
            <w:noWrap/>
            <w:vAlign w:val="bottom"/>
            <w:hideMark/>
          </w:tcPr>
          <w:p w14:paraId="767C8809"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606" w:type="dxa"/>
            <w:tcBorders>
              <w:top w:val="nil"/>
              <w:left w:val="nil"/>
              <w:bottom w:val="nil"/>
              <w:right w:val="nil"/>
            </w:tcBorders>
            <w:shd w:val="clear" w:color="auto" w:fill="auto"/>
            <w:noWrap/>
            <w:vAlign w:val="bottom"/>
            <w:hideMark/>
          </w:tcPr>
          <w:p w14:paraId="227BB9AE"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724" w:type="dxa"/>
            <w:tcBorders>
              <w:top w:val="nil"/>
              <w:left w:val="nil"/>
              <w:bottom w:val="nil"/>
              <w:right w:val="nil"/>
            </w:tcBorders>
            <w:shd w:val="clear" w:color="auto" w:fill="auto"/>
            <w:noWrap/>
            <w:vAlign w:val="bottom"/>
            <w:hideMark/>
          </w:tcPr>
          <w:p w14:paraId="7F8F1E26"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724" w:type="dxa"/>
            <w:tcBorders>
              <w:top w:val="nil"/>
              <w:left w:val="nil"/>
              <w:bottom w:val="nil"/>
              <w:right w:val="nil"/>
            </w:tcBorders>
            <w:shd w:val="clear" w:color="auto" w:fill="auto"/>
            <w:noWrap/>
            <w:vAlign w:val="bottom"/>
            <w:hideMark/>
          </w:tcPr>
          <w:p w14:paraId="3084A51F"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606" w:type="dxa"/>
            <w:tcBorders>
              <w:top w:val="nil"/>
              <w:left w:val="nil"/>
              <w:bottom w:val="nil"/>
              <w:right w:val="nil"/>
            </w:tcBorders>
            <w:shd w:val="clear" w:color="auto" w:fill="auto"/>
            <w:noWrap/>
            <w:vAlign w:val="bottom"/>
            <w:hideMark/>
          </w:tcPr>
          <w:p w14:paraId="6BBF5FEA"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839" w:type="dxa"/>
            <w:tcBorders>
              <w:top w:val="nil"/>
              <w:left w:val="nil"/>
              <w:bottom w:val="nil"/>
              <w:right w:val="nil"/>
            </w:tcBorders>
            <w:shd w:val="clear" w:color="auto" w:fill="auto"/>
            <w:noWrap/>
            <w:vAlign w:val="bottom"/>
            <w:hideMark/>
          </w:tcPr>
          <w:p w14:paraId="27CF830E"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726" w:type="dxa"/>
            <w:tcBorders>
              <w:top w:val="nil"/>
              <w:left w:val="nil"/>
              <w:bottom w:val="nil"/>
              <w:right w:val="nil"/>
            </w:tcBorders>
            <w:shd w:val="clear" w:color="auto" w:fill="auto"/>
            <w:noWrap/>
            <w:vAlign w:val="bottom"/>
            <w:hideMark/>
          </w:tcPr>
          <w:p w14:paraId="5EE36B0E" w14:textId="77777777" w:rsidR="00E61905" w:rsidRPr="00F400B4" w:rsidRDefault="00E61905" w:rsidP="00E61905">
            <w:pPr>
              <w:spacing w:after="0" w:line="240" w:lineRule="auto"/>
              <w:jc w:val="right"/>
              <w:rPr>
                <w:rFonts w:eastAsia="Times New Roman" w:cstheme="minorHAnsi"/>
                <w:sz w:val="20"/>
                <w:szCs w:val="20"/>
                <w:lang w:eastAsia="en-GB"/>
              </w:rPr>
            </w:pPr>
          </w:p>
        </w:tc>
        <w:tc>
          <w:tcPr>
            <w:tcW w:w="607" w:type="dxa"/>
            <w:tcBorders>
              <w:top w:val="nil"/>
              <w:left w:val="nil"/>
              <w:bottom w:val="nil"/>
              <w:right w:val="nil"/>
            </w:tcBorders>
            <w:shd w:val="clear" w:color="auto" w:fill="auto"/>
            <w:noWrap/>
            <w:vAlign w:val="bottom"/>
            <w:hideMark/>
          </w:tcPr>
          <w:p w14:paraId="558ED00D" w14:textId="77777777" w:rsidR="00E61905" w:rsidRPr="00F400B4" w:rsidRDefault="00E61905" w:rsidP="00E61905">
            <w:pPr>
              <w:spacing w:after="0" w:line="240" w:lineRule="auto"/>
              <w:jc w:val="right"/>
              <w:rPr>
                <w:rFonts w:eastAsia="Times New Roman" w:cstheme="minorHAnsi"/>
                <w:sz w:val="20"/>
                <w:szCs w:val="20"/>
                <w:lang w:eastAsia="en-GB"/>
              </w:rPr>
            </w:pPr>
          </w:p>
        </w:tc>
      </w:tr>
      <w:tr w:rsidR="00F400B4" w:rsidRPr="00F400B4" w14:paraId="2ED8CF2F" w14:textId="77777777" w:rsidTr="006C4D98">
        <w:trPr>
          <w:gridBefore w:val="1"/>
          <w:wBefore w:w="284" w:type="dxa"/>
          <w:trHeight w:val="359"/>
          <w:jc w:val="center"/>
        </w:trPr>
        <w:tc>
          <w:tcPr>
            <w:tcW w:w="268" w:type="dxa"/>
            <w:tcBorders>
              <w:top w:val="nil"/>
              <w:left w:val="nil"/>
              <w:bottom w:val="nil"/>
              <w:right w:val="nil"/>
            </w:tcBorders>
            <w:shd w:val="clear" w:color="auto" w:fill="auto"/>
            <w:noWrap/>
            <w:vAlign w:val="bottom"/>
            <w:hideMark/>
          </w:tcPr>
          <w:p w14:paraId="6FE601B0" w14:textId="77777777" w:rsidR="00E61905" w:rsidRPr="00F400B4" w:rsidRDefault="00E61905" w:rsidP="00E61905">
            <w:pPr>
              <w:spacing w:after="0" w:line="240" w:lineRule="auto"/>
              <w:rPr>
                <w:rFonts w:eastAsia="Times New Roman" w:cstheme="minorHAnsi"/>
                <w:sz w:val="20"/>
                <w:szCs w:val="20"/>
                <w:lang w:eastAsia="en-GB"/>
              </w:rPr>
            </w:pPr>
          </w:p>
        </w:tc>
        <w:tc>
          <w:tcPr>
            <w:tcW w:w="1291" w:type="dxa"/>
            <w:tcBorders>
              <w:top w:val="nil"/>
              <w:left w:val="nil"/>
              <w:bottom w:val="nil"/>
              <w:right w:val="nil"/>
            </w:tcBorders>
            <w:shd w:val="clear" w:color="auto" w:fill="auto"/>
            <w:noWrap/>
            <w:vAlign w:val="bottom"/>
            <w:hideMark/>
          </w:tcPr>
          <w:p w14:paraId="65DBA828" w14:textId="77777777" w:rsidR="00E61905" w:rsidRPr="00F400B4" w:rsidRDefault="00E61905" w:rsidP="00E61905">
            <w:pPr>
              <w:spacing w:after="0" w:line="240" w:lineRule="auto"/>
              <w:rPr>
                <w:rFonts w:eastAsia="Times New Roman" w:cstheme="minorHAnsi"/>
                <w:sz w:val="20"/>
                <w:szCs w:val="20"/>
                <w:lang w:eastAsia="en-GB"/>
              </w:rPr>
            </w:pPr>
            <w:r w:rsidRPr="00F400B4">
              <w:rPr>
                <w:rFonts w:eastAsia="Times New Roman" w:cstheme="minorHAnsi"/>
                <w:sz w:val="20"/>
                <w:szCs w:val="20"/>
                <w:lang w:eastAsia="en-GB"/>
              </w:rPr>
              <w:t xml:space="preserve">0-15 </w:t>
            </w:r>
          </w:p>
        </w:tc>
        <w:tc>
          <w:tcPr>
            <w:tcW w:w="628" w:type="dxa"/>
            <w:tcBorders>
              <w:top w:val="nil"/>
              <w:left w:val="nil"/>
              <w:bottom w:val="nil"/>
              <w:right w:val="nil"/>
            </w:tcBorders>
            <w:shd w:val="clear" w:color="auto" w:fill="auto"/>
            <w:noWrap/>
            <w:vAlign w:val="bottom"/>
            <w:hideMark/>
          </w:tcPr>
          <w:p w14:paraId="36CF0409"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7,689</w:t>
            </w:r>
          </w:p>
        </w:tc>
        <w:tc>
          <w:tcPr>
            <w:tcW w:w="724" w:type="dxa"/>
            <w:tcBorders>
              <w:top w:val="nil"/>
              <w:left w:val="nil"/>
              <w:bottom w:val="nil"/>
              <w:right w:val="nil"/>
            </w:tcBorders>
            <w:shd w:val="clear" w:color="auto" w:fill="auto"/>
            <w:noWrap/>
            <w:vAlign w:val="bottom"/>
            <w:hideMark/>
          </w:tcPr>
          <w:p w14:paraId="3EDAB0A0"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2,259</w:t>
            </w:r>
          </w:p>
        </w:tc>
        <w:tc>
          <w:tcPr>
            <w:tcW w:w="606" w:type="dxa"/>
            <w:tcBorders>
              <w:top w:val="nil"/>
              <w:left w:val="nil"/>
              <w:bottom w:val="nil"/>
              <w:right w:val="nil"/>
            </w:tcBorders>
            <w:shd w:val="clear" w:color="auto" w:fill="auto"/>
            <w:noWrap/>
            <w:vAlign w:val="bottom"/>
            <w:hideMark/>
          </w:tcPr>
          <w:p w14:paraId="66B6BE6B"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23%</w:t>
            </w:r>
          </w:p>
        </w:tc>
        <w:tc>
          <w:tcPr>
            <w:tcW w:w="724" w:type="dxa"/>
            <w:tcBorders>
              <w:top w:val="nil"/>
              <w:left w:val="nil"/>
              <w:bottom w:val="nil"/>
              <w:right w:val="nil"/>
            </w:tcBorders>
            <w:shd w:val="clear" w:color="auto" w:fill="auto"/>
            <w:noWrap/>
            <w:vAlign w:val="bottom"/>
            <w:hideMark/>
          </w:tcPr>
          <w:p w14:paraId="0BB3F5FA"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3,329</w:t>
            </w:r>
          </w:p>
        </w:tc>
        <w:tc>
          <w:tcPr>
            <w:tcW w:w="724" w:type="dxa"/>
            <w:tcBorders>
              <w:top w:val="nil"/>
              <w:left w:val="nil"/>
              <w:bottom w:val="nil"/>
              <w:right w:val="nil"/>
            </w:tcBorders>
            <w:shd w:val="clear" w:color="auto" w:fill="auto"/>
            <w:noWrap/>
            <w:vAlign w:val="bottom"/>
            <w:hideMark/>
          </w:tcPr>
          <w:p w14:paraId="11F028E7"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929</w:t>
            </w:r>
          </w:p>
        </w:tc>
        <w:tc>
          <w:tcPr>
            <w:tcW w:w="606" w:type="dxa"/>
            <w:tcBorders>
              <w:top w:val="nil"/>
              <w:left w:val="nil"/>
              <w:bottom w:val="nil"/>
              <w:right w:val="nil"/>
            </w:tcBorders>
            <w:shd w:val="clear" w:color="auto" w:fill="auto"/>
            <w:noWrap/>
            <w:vAlign w:val="bottom"/>
            <w:hideMark/>
          </w:tcPr>
          <w:p w14:paraId="455DD86B"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22%</w:t>
            </w:r>
          </w:p>
        </w:tc>
        <w:tc>
          <w:tcPr>
            <w:tcW w:w="724" w:type="dxa"/>
            <w:tcBorders>
              <w:top w:val="nil"/>
              <w:left w:val="nil"/>
              <w:bottom w:val="nil"/>
              <w:right w:val="nil"/>
            </w:tcBorders>
            <w:shd w:val="clear" w:color="auto" w:fill="auto"/>
            <w:noWrap/>
            <w:vAlign w:val="bottom"/>
            <w:hideMark/>
          </w:tcPr>
          <w:p w14:paraId="3C446B0C"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4,969</w:t>
            </w:r>
          </w:p>
        </w:tc>
        <w:tc>
          <w:tcPr>
            <w:tcW w:w="724" w:type="dxa"/>
            <w:tcBorders>
              <w:top w:val="nil"/>
              <w:left w:val="nil"/>
              <w:bottom w:val="nil"/>
              <w:right w:val="nil"/>
            </w:tcBorders>
            <w:shd w:val="clear" w:color="auto" w:fill="auto"/>
            <w:noWrap/>
            <w:vAlign w:val="bottom"/>
            <w:hideMark/>
          </w:tcPr>
          <w:p w14:paraId="27CB6D99"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2,029</w:t>
            </w:r>
          </w:p>
        </w:tc>
        <w:tc>
          <w:tcPr>
            <w:tcW w:w="606" w:type="dxa"/>
            <w:tcBorders>
              <w:top w:val="nil"/>
              <w:left w:val="nil"/>
              <w:bottom w:val="nil"/>
              <w:right w:val="nil"/>
            </w:tcBorders>
            <w:shd w:val="clear" w:color="auto" w:fill="auto"/>
            <w:noWrap/>
            <w:vAlign w:val="bottom"/>
            <w:hideMark/>
          </w:tcPr>
          <w:p w14:paraId="42384FF0"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29%</w:t>
            </w:r>
          </w:p>
        </w:tc>
        <w:tc>
          <w:tcPr>
            <w:tcW w:w="724" w:type="dxa"/>
            <w:tcBorders>
              <w:top w:val="nil"/>
              <w:left w:val="nil"/>
              <w:bottom w:val="nil"/>
              <w:right w:val="nil"/>
            </w:tcBorders>
            <w:shd w:val="clear" w:color="auto" w:fill="auto"/>
            <w:noWrap/>
            <w:vAlign w:val="bottom"/>
            <w:hideMark/>
          </w:tcPr>
          <w:p w14:paraId="055F7D5D"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4,070</w:t>
            </w:r>
          </w:p>
        </w:tc>
        <w:tc>
          <w:tcPr>
            <w:tcW w:w="724" w:type="dxa"/>
            <w:tcBorders>
              <w:top w:val="nil"/>
              <w:left w:val="nil"/>
              <w:bottom w:val="nil"/>
              <w:right w:val="nil"/>
            </w:tcBorders>
            <w:shd w:val="clear" w:color="auto" w:fill="auto"/>
            <w:noWrap/>
            <w:vAlign w:val="bottom"/>
            <w:hideMark/>
          </w:tcPr>
          <w:p w14:paraId="3B58FDBA"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1,068</w:t>
            </w:r>
          </w:p>
        </w:tc>
        <w:tc>
          <w:tcPr>
            <w:tcW w:w="606" w:type="dxa"/>
            <w:tcBorders>
              <w:top w:val="nil"/>
              <w:left w:val="nil"/>
              <w:bottom w:val="nil"/>
              <w:right w:val="nil"/>
            </w:tcBorders>
            <w:shd w:val="clear" w:color="auto" w:fill="auto"/>
            <w:noWrap/>
            <w:vAlign w:val="bottom"/>
            <w:hideMark/>
          </w:tcPr>
          <w:p w14:paraId="600A9119"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21%</w:t>
            </w:r>
          </w:p>
        </w:tc>
        <w:tc>
          <w:tcPr>
            <w:tcW w:w="839" w:type="dxa"/>
            <w:tcBorders>
              <w:top w:val="nil"/>
              <w:left w:val="nil"/>
              <w:bottom w:val="nil"/>
              <w:right w:val="nil"/>
            </w:tcBorders>
            <w:shd w:val="clear" w:color="auto" w:fill="auto"/>
            <w:noWrap/>
            <w:vAlign w:val="bottom"/>
            <w:hideMark/>
          </w:tcPr>
          <w:p w14:paraId="106D65B2"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20,057</w:t>
            </w:r>
          </w:p>
        </w:tc>
        <w:tc>
          <w:tcPr>
            <w:tcW w:w="726" w:type="dxa"/>
            <w:tcBorders>
              <w:top w:val="nil"/>
              <w:left w:val="nil"/>
              <w:bottom w:val="nil"/>
              <w:right w:val="nil"/>
            </w:tcBorders>
            <w:shd w:val="clear" w:color="auto" w:fill="auto"/>
            <w:noWrap/>
            <w:vAlign w:val="bottom"/>
            <w:hideMark/>
          </w:tcPr>
          <w:p w14:paraId="4FE30992"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6,285</w:t>
            </w:r>
          </w:p>
        </w:tc>
        <w:tc>
          <w:tcPr>
            <w:tcW w:w="607" w:type="dxa"/>
            <w:tcBorders>
              <w:top w:val="nil"/>
              <w:left w:val="nil"/>
              <w:bottom w:val="nil"/>
              <w:right w:val="nil"/>
            </w:tcBorders>
            <w:shd w:val="clear" w:color="auto" w:fill="auto"/>
            <w:noWrap/>
            <w:vAlign w:val="bottom"/>
            <w:hideMark/>
          </w:tcPr>
          <w:p w14:paraId="53F310D0"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24%</w:t>
            </w:r>
          </w:p>
        </w:tc>
      </w:tr>
      <w:tr w:rsidR="00F400B4" w:rsidRPr="00F400B4" w14:paraId="4CBD7F8F" w14:textId="77777777" w:rsidTr="006C4D98">
        <w:trPr>
          <w:gridBefore w:val="1"/>
          <w:wBefore w:w="284" w:type="dxa"/>
          <w:trHeight w:val="359"/>
          <w:jc w:val="center"/>
        </w:trPr>
        <w:tc>
          <w:tcPr>
            <w:tcW w:w="268" w:type="dxa"/>
            <w:tcBorders>
              <w:top w:val="nil"/>
              <w:left w:val="nil"/>
              <w:bottom w:val="nil"/>
              <w:right w:val="nil"/>
            </w:tcBorders>
            <w:shd w:val="clear" w:color="auto" w:fill="auto"/>
            <w:noWrap/>
            <w:vAlign w:val="bottom"/>
            <w:hideMark/>
          </w:tcPr>
          <w:p w14:paraId="4E910CD3" w14:textId="77777777" w:rsidR="00E61905" w:rsidRPr="00F400B4" w:rsidRDefault="00E61905" w:rsidP="00E61905">
            <w:pPr>
              <w:spacing w:after="0" w:line="240" w:lineRule="auto"/>
              <w:jc w:val="right"/>
              <w:rPr>
                <w:rFonts w:eastAsia="Times New Roman" w:cstheme="minorHAnsi"/>
                <w:b/>
                <w:bCs/>
                <w:sz w:val="20"/>
                <w:szCs w:val="20"/>
                <w:lang w:eastAsia="en-GB"/>
              </w:rPr>
            </w:pPr>
          </w:p>
        </w:tc>
        <w:tc>
          <w:tcPr>
            <w:tcW w:w="1291" w:type="dxa"/>
            <w:tcBorders>
              <w:top w:val="nil"/>
              <w:left w:val="nil"/>
              <w:bottom w:val="nil"/>
              <w:right w:val="nil"/>
            </w:tcBorders>
            <w:shd w:val="clear" w:color="auto" w:fill="auto"/>
            <w:noWrap/>
            <w:vAlign w:val="bottom"/>
            <w:hideMark/>
          </w:tcPr>
          <w:p w14:paraId="2DA5D0D2" w14:textId="77777777" w:rsidR="00E61905" w:rsidRPr="00F400B4" w:rsidRDefault="00E61905" w:rsidP="00E61905">
            <w:pPr>
              <w:spacing w:after="0" w:line="240" w:lineRule="auto"/>
              <w:rPr>
                <w:rFonts w:eastAsia="Times New Roman" w:cstheme="minorHAnsi"/>
                <w:sz w:val="20"/>
                <w:szCs w:val="20"/>
                <w:lang w:eastAsia="en-GB"/>
              </w:rPr>
            </w:pPr>
            <w:r w:rsidRPr="00F400B4">
              <w:rPr>
                <w:rFonts w:eastAsia="Times New Roman" w:cstheme="minorHAnsi"/>
                <w:sz w:val="20"/>
                <w:szCs w:val="20"/>
                <w:lang w:eastAsia="en-GB"/>
              </w:rPr>
              <w:t>15-30</w:t>
            </w:r>
          </w:p>
        </w:tc>
        <w:tc>
          <w:tcPr>
            <w:tcW w:w="628" w:type="dxa"/>
            <w:tcBorders>
              <w:top w:val="nil"/>
              <w:left w:val="nil"/>
              <w:bottom w:val="nil"/>
              <w:right w:val="nil"/>
            </w:tcBorders>
            <w:shd w:val="clear" w:color="auto" w:fill="auto"/>
            <w:noWrap/>
            <w:vAlign w:val="bottom"/>
            <w:hideMark/>
          </w:tcPr>
          <w:p w14:paraId="4D48DDC8"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2,079</w:t>
            </w:r>
          </w:p>
        </w:tc>
        <w:tc>
          <w:tcPr>
            <w:tcW w:w="724" w:type="dxa"/>
            <w:tcBorders>
              <w:top w:val="nil"/>
              <w:left w:val="nil"/>
              <w:bottom w:val="nil"/>
              <w:right w:val="nil"/>
            </w:tcBorders>
            <w:shd w:val="clear" w:color="auto" w:fill="auto"/>
            <w:noWrap/>
            <w:vAlign w:val="bottom"/>
            <w:hideMark/>
          </w:tcPr>
          <w:p w14:paraId="7F712528"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1,061</w:t>
            </w:r>
          </w:p>
        </w:tc>
        <w:tc>
          <w:tcPr>
            <w:tcW w:w="606" w:type="dxa"/>
            <w:tcBorders>
              <w:top w:val="nil"/>
              <w:left w:val="nil"/>
              <w:bottom w:val="nil"/>
              <w:right w:val="nil"/>
            </w:tcBorders>
            <w:shd w:val="clear" w:color="auto" w:fill="auto"/>
            <w:noWrap/>
            <w:vAlign w:val="bottom"/>
            <w:hideMark/>
          </w:tcPr>
          <w:p w14:paraId="32AB7820"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34%</w:t>
            </w:r>
          </w:p>
        </w:tc>
        <w:tc>
          <w:tcPr>
            <w:tcW w:w="724" w:type="dxa"/>
            <w:tcBorders>
              <w:top w:val="nil"/>
              <w:left w:val="nil"/>
              <w:bottom w:val="nil"/>
              <w:right w:val="nil"/>
            </w:tcBorders>
            <w:shd w:val="clear" w:color="auto" w:fill="auto"/>
            <w:noWrap/>
            <w:vAlign w:val="bottom"/>
            <w:hideMark/>
          </w:tcPr>
          <w:p w14:paraId="772C428E"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754</w:t>
            </w:r>
          </w:p>
        </w:tc>
        <w:tc>
          <w:tcPr>
            <w:tcW w:w="724" w:type="dxa"/>
            <w:tcBorders>
              <w:top w:val="nil"/>
              <w:left w:val="nil"/>
              <w:bottom w:val="nil"/>
              <w:right w:val="nil"/>
            </w:tcBorders>
            <w:shd w:val="clear" w:color="auto" w:fill="auto"/>
            <w:noWrap/>
            <w:vAlign w:val="bottom"/>
            <w:hideMark/>
          </w:tcPr>
          <w:p w14:paraId="7802471B"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453</w:t>
            </w:r>
          </w:p>
        </w:tc>
        <w:tc>
          <w:tcPr>
            <w:tcW w:w="606" w:type="dxa"/>
            <w:tcBorders>
              <w:top w:val="nil"/>
              <w:left w:val="nil"/>
              <w:bottom w:val="nil"/>
              <w:right w:val="nil"/>
            </w:tcBorders>
            <w:shd w:val="clear" w:color="auto" w:fill="auto"/>
            <w:noWrap/>
            <w:vAlign w:val="bottom"/>
            <w:hideMark/>
          </w:tcPr>
          <w:p w14:paraId="0A6ECB07"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38%</w:t>
            </w:r>
          </w:p>
        </w:tc>
        <w:tc>
          <w:tcPr>
            <w:tcW w:w="724" w:type="dxa"/>
            <w:tcBorders>
              <w:top w:val="nil"/>
              <w:left w:val="nil"/>
              <w:bottom w:val="nil"/>
              <w:right w:val="nil"/>
            </w:tcBorders>
            <w:shd w:val="clear" w:color="auto" w:fill="auto"/>
            <w:noWrap/>
            <w:vAlign w:val="bottom"/>
            <w:hideMark/>
          </w:tcPr>
          <w:p w14:paraId="576F7487"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902</w:t>
            </w:r>
          </w:p>
        </w:tc>
        <w:tc>
          <w:tcPr>
            <w:tcW w:w="724" w:type="dxa"/>
            <w:tcBorders>
              <w:top w:val="nil"/>
              <w:left w:val="nil"/>
              <w:bottom w:val="nil"/>
              <w:right w:val="nil"/>
            </w:tcBorders>
            <w:shd w:val="clear" w:color="auto" w:fill="auto"/>
            <w:noWrap/>
            <w:vAlign w:val="bottom"/>
            <w:hideMark/>
          </w:tcPr>
          <w:p w14:paraId="69D64697"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562</w:t>
            </w:r>
          </w:p>
        </w:tc>
        <w:tc>
          <w:tcPr>
            <w:tcW w:w="606" w:type="dxa"/>
            <w:tcBorders>
              <w:top w:val="nil"/>
              <w:left w:val="nil"/>
              <w:bottom w:val="nil"/>
              <w:right w:val="nil"/>
            </w:tcBorders>
            <w:shd w:val="clear" w:color="auto" w:fill="auto"/>
            <w:noWrap/>
            <w:vAlign w:val="bottom"/>
            <w:hideMark/>
          </w:tcPr>
          <w:p w14:paraId="5C5F101B"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38%</w:t>
            </w:r>
          </w:p>
        </w:tc>
        <w:tc>
          <w:tcPr>
            <w:tcW w:w="724" w:type="dxa"/>
            <w:tcBorders>
              <w:top w:val="nil"/>
              <w:left w:val="nil"/>
              <w:bottom w:val="nil"/>
              <w:right w:val="nil"/>
            </w:tcBorders>
            <w:shd w:val="clear" w:color="auto" w:fill="auto"/>
            <w:noWrap/>
            <w:vAlign w:val="bottom"/>
            <w:hideMark/>
          </w:tcPr>
          <w:p w14:paraId="45F9C24F"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1,013</w:t>
            </w:r>
          </w:p>
        </w:tc>
        <w:tc>
          <w:tcPr>
            <w:tcW w:w="724" w:type="dxa"/>
            <w:tcBorders>
              <w:top w:val="nil"/>
              <w:left w:val="nil"/>
              <w:bottom w:val="nil"/>
              <w:right w:val="nil"/>
            </w:tcBorders>
            <w:shd w:val="clear" w:color="auto" w:fill="auto"/>
            <w:noWrap/>
            <w:vAlign w:val="bottom"/>
            <w:hideMark/>
          </w:tcPr>
          <w:p w14:paraId="19A03D20"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434</w:t>
            </w:r>
          </w:p>
        </w:tc>
        <w:tc>
          <w:tcPr>
            <w:tcW w:w="606" w:type="dxa"/>
            <w:tcBorders>
              <w:top w:val="nil"/>
              <w:left w:val="nil"/>
              <w:bottom w:val="nil"/>
              <w:right w:val="nil"/>
            </w:tcBorders>
            <w:shd w:val="clear" w:color="auto" w:fill="auto"/>
            <w:noWrap/>
            <w:vAlign w:val="bottom"/>
            <w:hideMark/>
          </w:tcPr>
          <w:p w14:paraId="3355A1BC"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30%</w:t>
            </w:r>
          </w:p>
        </w:tc>
        <w:tc>
          <w:tcPr>
            <w:tcW w:w="839" w:type="dxa"/>
            <w:tcBorders>
              <w:top w:val="nil"/>
              <w:left w:val="nil"/>
              <w:bottom w:val="nil"/>
              <w:right w:val="nil"/>
            </w:tcBorders>
            <w:shd w:val="clear" w:color="auto" w:fill="auto"/>
            <w:noWrap/>
            <w:vAlign w:val="bottom"/>
            <w:hideMark/>
          </w:tcPr>
          <w:p w14:paraId="772A6A1B"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4,748</w:t>
            </w:r>
          </w:p>
        </w:tc>
        <w:tc>
          <w:tcPr>
            <w:tcW w:w="726" w:type="dxa"/>
            <w:tcBorders>
              <w:top w:val="nil"/>
              <w:left w:val="nil"/>
              <w:bottom w:val="nil"/>
              <w:right w:val="nil"/>
            </w:tcBorders>
            <w:shd w:val="clear" w:color="auto" w:fill="auto"/>
            <w:noWrap/>
            <w:vAlign w:val="bottom"/>
            <w:hideMark/>
          </w:tcPr>
          <w:p w14:paraId="31359295"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2,510</w:t>
            </w:r>
          </w:p>
        </w:tc>
        <w:tc>
          <w:tcPr>
            <w:tcW w:w="607" w:type="dxa"/>
            <w:tcBorders>
              <w:top w:val="nil"/>
              <w:left w:val="nil"/>
              <w:bottom w:val="nil"/>
              <w:right w:val="nil"/>
            </w:tcBorders>
            <w:shd w:val="clear" w:color="auto" w:fill="auto"/>
            <w:noWrap/>
            <w:vAlign w:val="bottom"/>
            <w:hideMark/>
          </w:tcPr>
          <w:p w14:paraId="6F4532DF"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35%</w:t>
            </w:r>
          </w:p>
        </w:tc>
      </w:tr>
      <w:tr w:rsidR="00F400B4" w:rsidRPr="00F400B4" w14:paraId="6902DCF3" w14:textId="77777777" w:rsidTr="006C4D98">
        <w:trPr>
          <w:gridBefore w:val="1"/>
          <w:wBefore w:w="284" w:type="dxa"/>
          <w:trHeight w:val="359"/>
          <w:jc w:val="center"/>
        </w:trPr>
        <w:tc>
          <w:tcPr>
            <w:tcW w:w="268" w:type="dxa"/>
            <w:tcBorders>
              <w:top w:val="nil"/>
              <w:left w:val="nil"/>
              <w:bottom w:val="nil"/>
              <w:right w:val="nil"/>
            </w:tcBorders>
            <w:shd w:val="clear" w:color="auto" w:fill="auto"/>
            <w:noWrap/>
            <w:vAlign w:val="bottom"/>
            <w:hideMark/>
          </w:tcPr>
          <w:p w14:paraId="1CD3762E" w14:textId="77777777" w:rsidR="00E61905" w:rsidRPr="00F400B4" w:rsidRDefault="00E61905" w:rsidP="00E61905">
            <w:pPr>
              <w:spacing w:after="0" w:line="240" w:lineRule="auto"/>
              <w:jc w:val="right"/>
              <w:rPr>
                <w:rFonts w:eastAsia="Times New Roman" w:cstheme="minorHAnsi"/>
                <w:b/>
                <w:bCs/>
                <w:sz w:val="20"/>
                <w:szCs w:val="20"/>
                <w:lang w:eastAsia="en-GB"/>
              </w:rPr>
            </w:pPr>
          </w:p>
        </w:tc>
        <w:tc>
          <w:tcPr>
            <w:tcW w:w="1291" w:type="dxa"/>
            <w:tcBorders>
              <w:top w:val="nil"/>
              <w:left w:val="nil"/>
              <w:bottom w:val="nil"/>
              <w:right w:val="nil"/>
            </w:tcBorders>
            <w:shd w:val="clear" w:color="auto" w:fill="auto"/>
            <w:noWrap/>
            <w:vAlign w:val="bottom"/>
            <w:hideMark/>
          </w:tcPr>
          <w:p w14:paraId="77698565" w14:textId="77777777" w:rsidR="00E61905" w:rsidRPr="00F400B4" w:rsidRDefault="00E61905" w:rsidP="00E61905">
            <w:pPr>
              <w:spacing w:after="0" w:line="240" w:lineRule="auto"/>
              <w:rPr>
                <w:rFonts w:eastAsia="Times New Roman" w:cstheme="minorHAnsi"/>
                <w:sz w:val="20"/>
                <w:szCs w:val="20"/>
                <w:lang w:eastAsia="en-GB"/>
              </w:rPr>
            </w:pPr>
            <w:r w:rsidRPr="00F400B4">
              <w:rPr>
                <w:rFonts w:eastAsia="Times New Roman" w:cstheme="minorHAnsi"/>
                <w:sz w:val="20"/>
                <w:szCs w:val="20"/>
                <w:lang w:eastAsia="en-GB"/>
              </w:rPr>
              <w:t>30-60</w:t>
            </w:r>
          </w:p>
        </w:tc>
        <w:tc>
          <w:tcPr>
            <w:tcW w:w="628" w:type="dxa"/>
            <w:tcBorders>
              <w:top w:val="nil"/>
              <w:left w:val="nil"/>
              <w:bottom w:val="nil"/>
              <w:right w:val="nil"/>
            </w:tcBorders>
            <w:shd w:val="clear" w:color="auto" w:fill="auto"/>
            <w:noWrap/>
            <w:vAlign w:val="bottom"/>
            <w:hideMark/>
          </w:tcPr>
          <w:p w14:paraId="262F66DC"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1,503</w:t>
            </w:r>
          </w:p>
        </w:tc>
        <w:tc>
          <w:tcPr>
            <w:tcW w:w="724" w:type="dxa"/>
            <w:tcBorders>
              <w:top w:val="nil"/>
              <w:left w:val="nil"/>
              <w:bottom w:val="nil"/>
              <w:right w:val="nil"/>
            </w:tcBorders>
            <w:shd w:val="clear" w:color="auto" w:fill="auto"/>
            <w:noWrap/>
            <w:vAlign w:val="bottom"/>
            <w:hideMark/>
          </w:tcPr>
          <w:p w14:paraId="0389C072"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785</w:t>
            </w:r>
          </w:p>
        </w:tc>
        <w:tc>
          <w:tcPr>
            <w:tcW w:w="606" w:type="dxa"/>
            <w:tcBorders>
              <w:top w:val="nil"/>
              <w:left w:val="nil"/>
              <w:bottom w:val="nil"/>
              <w:right w:val="nil"/>
            </w:tcBorders>
            <w:shd w:val="clear" w:color="auto" w:fill="auto"/>
            <w:noWrap/>
            <w:vAlign w:val="bottom"/>
            <w:hideMark/>
          </w:tcPr>
          <w:p w14:paraId="56A88392"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34%</w:t>
            </w:r>
          </w:p>
        </w:tc>
        <w:tc>
          <w:tcPr>
            <w:tcW w:w="724" w:type="dxa"/>
            <w:tcBorders>
              <w:top w:val="nil"/>
              <w:left w:val="nil"/>
              <w:bottom w:val="nil"/>
              <w:right w:val="nil"/>
            </w:tcBorders>
            <w:shd w:val="clear" w:color="auto" w:fill="auto"/>
            <w:noWrap/>
            <w:vAlign w:val="bottom"/>
            <w:hideMark/>
          </w:tcPr>
          <w:p w14:paraId="19CC4DAF"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373</w:t>
            </w:r>
          </w:p>
        </w:tc>
        <w:tc>
          <w:tcPr>
            <w:tcW w:w="724" w:type="dxa"/>
            <w:tcBorders>
              <w:top w:val="nil"/>
              <w:left w:val="nil"/>
              <w:bottom w:val="nil"/>
              <w:right w:val="nil"/>
            </w:tcBorders>
            <w:shd w:val="clear" w:color="auto" w:fill="auto"/>
            <w:noWrap/>
            <w:vAlign w:val="bottom"/>
            <w:hideMark/>
          </w:tcPr>
          <w:p w14:paraId="4DCCFDA7"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166</w:t>
            </w:r>
          </w:p>
        </w:tc>
        <w:tc>
          <w:tcPr>
            <w:tcW w:w="606" w:type="dxa"/>
            <w:tcBorders>
              <w:top w:val="nil"/>
              <w:left w:val="nil"/>
              <w:bottom w:val="nil"/>
              <w:right w:val="nil"/>
            </w:tcBorders>
            <w:shd w:val="clear" w:color="auto" w:fill="auto"/>
            <w:noWrap/>
            <w:vAlign w:val="bottom"/>
            <w:hideMark/>
          </w:tcPr>
          <w:p w14:paraId="4C2BC9A8"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31%</w:t>
            </w:r>
          </w:p>
        </w:tc>
        <w:tc>
          <w:tcPr>
            <w:tcW w:w="724" w:type="dxa"/>
            <w:tcBorders>
              <w:top w:val="nil"/>
              <w:left w:val="nil"/>
              <w:bottom w:val="nil"/>
              <w:right w:val="nil"/>
            </w:tcBorders>
            <w:shd w:val="clear" w:color="auto" w:fill="auto"/>
            <w:noWrap/>
            <w:vAlign w:val="bottom"/>
            <w:hideMark/>
          </w:tcPr>
          <w:p w14:paraId="46E411A4"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488</w:t>
            </w:r>
          </w:p>
        </w:tc>
        <w:tc>
          <w:tcPr>
            <w:tcW w:w="724" w:type="dxa"/>
            <w:tcBorders>
              <w:top w:val="nil"/>
              <w:left w:val="nil"/>
              <w:bottom w:val="nil"/>
              <w:right w:val="nil"/>
            </w:tcBorders>
            <w:shd w:val="clear" w:color="auto" w:fill="auto"/>
            <w:noWrap/>
            <w:vAlign w:val="bottom"/>
            <w:hideMark/>
          </w:tcPr>
          <w:p w14:paraId="368591BA"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299</w:t>
            </w:r>
          </w:p>
        </w:tc>
        <w:tc>
          <w:tcPr>
            <w:tcW w:w="606" w:type="dxa"/>
            <w:tcBorders>
              <w:top w:val="nil"/>
              <w:left w:val="nil"/>
              <w:bottom w:val="nil"/>
              <w:right w:val="nil"/>
            </w:tcBorders>
            <w:shd w:val="clear" w:color="auto" w:fill="auto"/>
            <w:noWrap/>
            <w:vAlign w:val="bottom"/>
            <w:hideMark/>
          </w:tcPr>
          <w:p w14:paraId="3D345B8C"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38%</w:t>
            </w:r>
          </w:p>
        </w:tc>
        <w:tc>
          <w:tcPr>
            <w:tcW w:w="724" w:type="dxa"/>
            <w:tcBorders>
              <w:top w:val="nil"/>
              <w:left w:val="nil"/>
              <w:bottom w:val="nil"/>
              <w:right w:val="nil"/>
            </w:tcBorders>
            <w:shd w:val="clear" w:color="auto" w:fill="auto"/>
            <w:noWrap/>
            <w:vAlign w:val="bottom"/>
            <w:hideMark/>
          </w:tcPr>
          <w:p w14:paraId="1CA8CE92"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901</w:t>
            </w:r>
          </w:p>
        </w:tc>
        <w:tc>
          <w:tcPr>
            <w:tcW w:w="724" w:type="dxa"/>
            <w:tcBorders>
              <w:top w:val="nil"/>
              <w:left w:val="nil"/>
              <w:bottom w:val="nil"/>
              <w:right w:val="nil"/>
            </w:tcBorders>
            <w:shd w:val="clear" w:color="auto" w:fill="auto"/>
            <w:noWrap/>
            <w:vAlign w:val="bottom"/>
            <w:hideMark/>
          </w:tcPr>
          <w:p w14:paraId="1309802C"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309</w:t>
            </w:r>
          </w:p>
        </w:tc>
        <w:tc>
          <w:tcPr>
            <w:tcW w:w="606" w:type="dxa"/>
            <w:tcBorders>
              <w:top w:val="nil"/>
              <w:left w:val="nil"/>
              <w:bottom w:val="nil"/>
              <w:right w:val="nil"/>
            </w:tcBorders>
            <w:shd w:val="clear" w:color="auto" w:fill="auto"/>
            <w:noWrap/>
            <w:vAlign w:val="bottom"/>
            <w:hideMark/>
          </w:tcPr>
          <w:p w14:paraId="6E86D63F"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26%</w:t>
            </w:r>
          </w:p>
        </w:tc>
        <w:tc>
          <w:tcPr>
            <w:tcW w:w="839" w:type="dxa"/>
            <w:tcBorders>
              <w:top w:val="nil"/>
              <w:left w:val="nil"/>
              <w:bottom w:val="nil"/>
              <w:right w:val="nil"/>
            </w:tcBorders>
            <w:shd w:val="clear" w:color="auto" w:fill="auto"/>
            <w:noWrap/>
            <w:vAlign w:val="bottom"/>
            <w:hideMark/>
          </w:tcPr>
          <w:p w14:paraId="45D62CEB"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3,265</w:t>
            </w:r>
          </w:p>
        </w:tc>
        <w:tc>
          <w:tcPr>
            <w:tcW w:w="726" w:type="dxa"/>
            <w:tcBorders>
              <w:top w:val="nil"/>
              <w:left w:val="nil"/>
              <w:bottom w:val="nil"/>
              <w:right w:val="nil"/>
            </w:tcBorders>
            <w:shd w:val="clear" w:color="auto" w:fill="auto"/>
            <w:noWrap/>
            <w:vAlign w:val="bottom"/>
            <w:hideMark/>
          </w:tcPr>
          <w:p w14:paraId="4485FAED"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1,559</w:t>
            </w:r>
          </w:p>
        </w:tc>
        <w:tc>
          <w:tcPr>
            <w:tcW w:w="607" w:type="dxa"/>
            <w:tcBorders>
              <w:top w:val="nil"/>
              <w:left w:val="nil"/>
              <w:bottom w:val="nil"/>
              <w:right w:val="nil"/>
            </w:tcBorders>
            <w:shd w:val="clear" w:color="auto" w:fill="auto"/>
            <w:noWrap/>
            <w:vAlign w:val="bottom"/>
            <w:hideMark/>
          </w:tcPr>
          <w:p w14:paraId="62F841D8"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32%</w:t>
            </w:r>
          </w:p>
        </w:tc>
      </w:tr>
      <w:tr w:rsidR="00F400B4" w:rsidRPr="00F400B4" w14:paraId="2F41A7FF" w14:textId="77777777" w:rsidTr="006C4D98">
        <w:trPr>
          <w:gridBefore w:val="1"/>
          <w:wBefore w:w="284" w:type="dxa"/>
          <w:trHeight w:val="359"/>
          <w:jc w:val="center"/>
        </w:trPr>
        <w:tc>
          <w:tcPr>
            <w:tcW w:w="268" w:type="dxa"/>
            <w:tcBorders>
              <w:top w:val="nil"/>
              <w:left w:val="nil"/>
              <w:bottom w:val="single" w:sz="4" w:space="0" w:color="auto"/>
              <w:right w:val="nil"/>
            </w:tcBorders>
            <w:shd w:val="clear" w:color="auto" w:fill="auto"/>
            <w:noWrap/>
            <w:vAlign w:val="bottom"/>
            <w:hideMark/>
          </w:tcPr>
          <w:p w14:paraId="2DE33C2E" w14:textId="77777777" w:rsidR="00E61905" w:rsidRPr="00F400B4" w:rsidRDefault="00E61905" w:rsidP="00E61905">
            <w:pPr>
              <w:spacing w:after="0" w:line="240" w:lineRule="auto"/>
              <w:rPr>
                <w:rFonts w:eastAsia="Times New Roman" w:cstheme="minorHAnsi"/>
                <w:sz w:val="20"/>
                <w:szCs w:val="20"/>
                <w:lang w:eastAsia="en-GB"/>
              </w:rPr>
            </w:pPr>
            <w:r w:rsidRPr="00F400B4">
              <w:rPr>
                <w:rFonts w:eastAsia="Times New Roman" w:cstheme="minorHAnsi"/>
                <w:sz w:val="20"/>
                <w:szCs w:val="20"/>
                <w:lang w:eastAsia="en-GB"/>
              </w:rPr>
              <w:t> </w:t>
            </w:r>
          </w:p>
        </w:tc>
        <w:tc>
          <w:tcPr>
            <w:tcW w:w="1291" w:type="dxa"/>
            <w:tcBorders>
              <w:top w:val="nil"/>
              <w:left w:val="nil"/>
              <w:bottom w:val="single" w:sz="4" w:space="0" w:color="auto"/>
              <w:right w:val="nil"/>
            </w:tcBorders>
            <w:shd w:val="clear" w:color="auto" w:fill="auto"/>
            <w:noWrap/>
            <w:vAlign w:val="bottom"/>
            <w:hideMark/>
          </w:tcPr>
          <w:p w14:paraId="01888BC1" w14:textId="77777777" w:rsidR="00E61905" w:rsidRPr="00F400B4" w:rsidRDefault="00E61905" w:rsidP="00E61905">
            <w:pPr>
              <w:spacing w:after="0" w:line="240" w:lineRule="auto"/>
              <w:rPr>
                <w:rFonts w:eastAsia="Times New Roman" w:cstheme="minorHAnsi"/>
                <w:sz w:val="20"/>
                <w:szCs w:val="20"/>
                <w:lang w:eastAsia="en-GB"/>
              </w:rPr>
            </w:pPr>
            <w:r w:rsidRPr="00F400B4">
              <w:rPr>
                <w:rFonts w:eastAsia="Times New Roman" w:cstheme="minorHAnsi"/>
                <w:sz w:val="20"/>
                <w:szCs w:val="20"/>
                <w:lang w:eastAsia="en-GB"/>
              </w:rPr>
              <w:t>Over 60</w:t>
            </w:r>
          </w:p>
        </w:tc>
        <w:tc>
          <w:tcPr>
            <w:tcW w:w="628" w:type="dxa"/>
            <w:tcBorders>
              <w:top w:val="nil"/>
              <w:left w:val="nil"/>
              <w:bottom w:val="single" w:sz="4" w:space="0" w:color="auto"/>
              <w:right w:val="nil"/>
            </w:tcBorders>
            <w:shd w:val="clear" w:color="auto" w:fill="auto"/>
            <w:noWrap/>
            <w:vAlign w:val="bottom"/>
            <w:hideMark/>
          </w:tcPr>
          <w:p w14:paraId="6E6612D3"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4,668</w:t>
            </w:r>
          </w:p>
        </w:tc>
        <w:tc>
          <w:tcPr>
            <w:tcW w:w="724" w:type="dxa"/>
            <w:tcBorders>
              <w:top w:val="nil"/>
              <w:left w:val="nil"/>
              <w:bottom w:val="single" w:sz="4" w:space="0" w:color="auto"/>
              <w:right w:val="nil"/>
            </w:tcBorders>
            <w:shd w:val="clear" w:color="auto" w:fill="auto"/>
            <w:noWrap/>
            <w:vAlign w:val="bottom"/>
            <w:hideMark/>
          </w:tcPr>
          <w:p w14:paraId="5CED0CD5"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2,569</w:t>
            </w:r>
          </w:p>
        </w:tc>
        <w:tc>
          <w:tcPr>
            <w:tcW w:w="606" w:type="dxa"/>
            <w:tcBorders>
              <w:top w:val="nil"/>
              <w:left w:val="nil"/>
              <w:bottom w:val="single" w:sz="4" w:space="0" w:color="auto"/>
              <w:right w:val="nil"/>
            </w:tcBorders>
            <w:shd w:val="clear" w:color="auto" w:fill="auto"/>
            <w:noWrap/>
            <w:vAlign w:val="bottom"/>
            <w:hideMark/>
          </w:tcPr>
          <w:p w14:paraId="0D122737"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35%</w:t>
            </w:r>
          </w:p>
        </w:tc>
        <w:tc>
          <w:tcPr>
            <w:tcW w:w="724" w:type="dxa"/>
            <w:tcBorders>
              <w:top w:val="nil"/>
              <w:left w:val="nil"/>
              <w:bottom w:val="single" w:sz="4" w:space="0" w:color="auto"/>
              <w:right w:val="nil"/>
            </w:tcBorders>
            <w:shd w:val="clear" w:color="auto" w:fill="auto"/>
            <w:noWrap/>
            <w:vAlign w:val="bottom"/>
            <w:hideMark/>
          </w:tcPr>
          <w:p w14:paraId="0C7728AC"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823</w:t>
            </w:r>
          </w:p>
        </w:tc>
        <w:tc>
          <w:tcPr>
            <w:tcW w:w="724" w:type="dxa"/>
            <w:tcBorders>
              <w:top w:val="nil"/>
              <w:left w:val="nil"/>
              <w:bottom w:val="single" w:sz="4" w:space="0" w:color="auto"/>
              <w:right w:val="nil"/>
            </w:tcBorders>
            <w:shd w:val="clear" w:color="auto" w:fill="auto"/>
            <w:noWrap/>
            <w:vAlign w:val="bottom"/>
            <w:hideMark/>
          </w:tcPr>
          <w:p w14:paraId="52601118"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416</w:t>
            </w:r>
          </w:p>
        </w:tc>
        <w:tc>
          <w:tcPr>
            <w:tcW w:w="606" w:type="dxa"/>
            <w:tcBorders>
              <w:top w:val="nil"/>
              <w:left w:val="nil"/>
              <w:bottom w:val="single" w:sz="4" w:space="0" w:color="auto"/>
              <w:right w:val="nil"/>
            </w:tcBorders>
            <w:shd w:val="clear" w:color="auto" w:fill="auto"/>
            <w:noWrap/>
            <w:vAlign w:val="bottom"/>
            <w:hideMark/>
          </w:tcPr>
          <w:p w14:paraId="4A7CB1EA"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34%</w:t>
            </w:r>
          </w:p>
        </w:tc>
        <w:tc>
          <w:tcPr>
            <w:tcW w:w="724" w:type="dxa"/>
            <w:tcBorders>
              <w:top w:val="nil"/>
              <w:left w:val="nil"/>
              <w:bottom w:val="single" w:sz="4" w:space="0" w:color="auto"/>
              <w:right w:val="nil"/>
            </w:tcBorders>
            <w:shd w:val="clear" w:color="auto" w:fill="auto"/>
            <w:noWrap/>
            <w:vAlign w:val="bottom"/>
            <w:hideMark/>
          </w:tcPr>
          <w:p w14:paraId="2CC242F0"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1,754</w:t>
            </w:r>
          </w:p>
        </w:tc>
        <w:tc>
          <w:tcPr>
            <w:tcW w:w="724" w:type="dxa"/>
            <w:tcBorders>
              <w:top w:val="nil"/>
              <w:left w:val="nil"/>
              <w:bottom w:val="single" w:sz="4" w:space="0" w:color="auto"/>
              <w:right w:val="nil"/>
            </w:tcBorders>
            <w:shd w:val="clear" w:color="auto" w:fill="auto"/>
            <w:noWrap/>
            <w:vAlign w:val="bottom"/>
            <w:hideMark/>
          </w:tcPr>
          <w:p w14:paraId="338EBE5D"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1,121</w:t>
            </w:r>
          </w:p>
        </w:tc>
        <w:tc>
          <w:tcPr>
            <w:tcW w:w="606" w:type="dxa"/>
            <w:tcBorders>
              <w:top w:val="nil"/>
              <w:left w:val="nil"/>
              <w:bottom w:val="single" w:sz="4" w:space="0" w:color="auto"/>
              <w:right w:val="nil"/>
            </w:tcBorders>
            <w:shd w:val="clear" w:color="auto" w:fill="auto"/>
            <w:noWrap/>
            <w:vAlign w:val="bottom"/>
            <w:hideMark/>
          </w:tcPr>
          <w:p w14:paraId="0629D313"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39%</w:t>
            </w:r>
          </w:p>
        </w:tc>
        <w:tc>
          <w:tcPr>
            <w:tcW w:w="724" w:type="dxa"/>
            <w:tcBorders>
              <w:top w:val="nil"/>
              <w:left w:val="nil"/>
              <w:bottom w:val="single" w:sz="4" w:space="0" w:color="auto"/>
              <w:right w:val="nil"/>
            </w:tcBorders>
            <w:shd w:val="clear" w:color="auto" w:fill="auto"/>
            <w:noWrap/>
            <w:vAlign w:val="bottom"/>
            <w:hideMark/>
          </w:tcPr>
          <w:p w14:paraId="0D9338DA"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2,675</w:t>
            </w:r>
          </w:p>
        </w:tc>
        <w:tc>
          <w:tcPr>
            <w:tcW w:w="724" w:type="dxa"/>
            <w:tcBorders>
              <w:top w:val="nil"/>
              <w:left w:val="nil"/>
              <w:bottom w:val="single" w:sz="4" w:space="0" w:color="auto"/>
              <w:right w:val="nil"/>
            </w:tcBorders>
            <w:shd w:val="clear" w:color="auto" w:fill="auto"/>
            <w:noWrap/>
            <w:vAlign w:val="bottom"/>
            <w:hideMark/>
          </w:tcPr>
          <w:p w14:paraId="63F8B878" w14:textId="77777777" w:rsidR="00E61905" w:rsidRPr="00F400B4" w:rsidRDefault="00E61905" w:rsidP="00E61905">
            <w:pPr>
              <w:spacing w:after="0" w:line="240" w:lineRule="auto"/>
              <w:jc w:val="right"/>
              <w:rPr>
                <w:rFonts w:eastAsia="Times New Roman" w:cstheme="minorHAnsi"/>
                <w:sz w:val="20"/>
                <w:szCs w:val="20"/>
                <w:lang w:eastAsia="en-GB"/>
              </w:rPr>
            </w:pPr>
            <w:r w:rsidRPr="00F400B4">
              <w:rPr>
                <w:rFonts w:eastAsia="Times New Roman" w:cstheme="minorHAnsi"/>
                <w:sz w:val="20"/>
                <w:szCs w:val="20"/>
                <w:lang w:eastAsia="en-GB"/>
              </w:rPr>
              <w:t>861</w:t>
            </w:r>
          </w:p>
        </w:tc>
        <w:tc>
          <w:tcPr>
            <w:tcW w:w="606" w:type="dxa"/>
            <w:tcBorders>
              <w:top w:val="nil"/>
              <w:left w:val="nil"/>
              <w:bottom w:val="single" w:sz="4" w:space="0" w:color="auto"/>
              <w:right w:val="nil"/>
            </w:tcBorders>
            <w:shd w:val="clear" w:color="auto" w:fill="auto"/>
            <w:noWrap/>
            <w:vAlign w:val="bottom"/>
            <w:hideMark/>
          </w:tcPr>
          <w:p w14:paraId="57C9B30D"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24%</w:t>
            </w:r>
          </w:p>
        </w:tc>
        <w:tc>
          <w:tcPr>
            <w:tcW w:w="839" w:type="dxa"/>
            <w:tcBorders>
              <w:top w:val="nil"/>
              <w:left w:val="nil"/>
              <w:bottom w:val="single" w:sz="4" w:space="0" w:color="auto"/>
              <w:right w:val="nil"/>
            </w:tcBorders>
            <w:shd w:val="clear" w:color="auto" w:fill="auto"/>
            <w:noWrap/>
            <w:vAlign w:val="bottom"/>
            <w:hideMark/>
          </w:tcPr>
          <w:p w14:paraId="6FE6E34B"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9,920</w:t>
            </w:r>
          </w:p>
        </w:tc>
        <w:tc>
          <w:tcPr>
            <w:tcW w:w="726" w:type="dxa"/>
            <w:tcBorders>
              <w:top w:val="nil"/>
              <w:left w:val="nil"/>
              <w:bottom w:val="single" w:sz="4" w:space="0" w:color="auto"/>
              <w:right w:val="nil"/>
            </w:tcBorders>
            <w:shd w:val="clear" w:color="auto" w:fill="auto"/>
            <w:noWrap/>
            <w:vAlign w:val="bottom"/>
            <w:hideMark/>
          </w:tcPr>
          <w:p w14:paraId="07AAB1D4"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4,967</w:t>
            </w:r>
          </w:p>
        </w:tc>
        <w:tc>
          <w:tcPr>
            <w:tcW w:w="607" w:type="dxa"/>
            <w:tcBorders>
              <w:top w:val="nil"/>
              <w:left w:val="nil"/>
              <w:bottom w:val="single" w:sz="4" w:space="0" w:color="auto"/>
              <w:right w:val="nil"/>
            </w:tcBorders>
            <w:shd w:val="clear" w:color="auto" w:fill="auto"/>
            <w:noWrap/>
            <w:vAlign w:val="bottom"/>
            <w:hideMark/>
          </w:tcPr>
          <w:p w14:paraId="3A74D5FA" w14:textId="77777777" w:rsidR="00E61905" w:rsidRPr="00F400B4" w:rsidRDefault="00E61905" w:rsidP="00E61905">
            <w:pPr>
              <w:spacing w:after="0" w:line="240" w:lineRule="auto"/>
              <w:jc w:val="right"/>
              <w:rPr>
                <w:rFonts w:eastAsia="Times New Roman" w:cstheme="minorHAnsi"/>
                <w:b/>
                <w:bCs/>
                <w:sz w:val="20"/>
                <w:szCs w:val="20"/>
                <w:lang w:eastAsia="en-GB"/>
              </w:rPr>
            </w:pPr>
            <w:r w:rsidRPr="00F400B4">
              <w:rPr>
                <w:rFonts w:eastAsia="Times New Roman" w:cstheme="minorHAnsi"/>
                <w:b/>
                <w:bCs/>
                <w:sz w:val="20"/>
                <w:szCs w:val="20"/>
                <w:lang w:eastAsia="en-GB"/>
              </w:rPr>
              <w:t>33%</w:t>
            </w:r>
          </w:p>
        </w:tc>
      </w:tr>
    </w:tbl>
    <w:p w14:paraId="04D6A2C1" w14:textId="77777777" w:rsidR="00797324" w:rsidRPr="00F400B4" w:rsidRDefault="00D6048C">
      <w:pPr>
        <w:rPr>
          <w:sz w:val="20"/>
        </w:rPr>
      </w:pPr>
      <w:r w:rsidRPr="00F400B4">
        <w:tab/>
      </w:r>
      <w:r w:rsidRPr="00F400B4">
        <w:rPr>
          <w:sz w:val="20"/>
        </w:rPr>
        <w:t xml:space="preserve">         OH: Oral Health, G&amp;D: Growth and Development, YAP: Young Adult Program, SP: Senior Program</w:t>
      </w:r>
      <w:r w:rsidRPr="00F400B4">
        <w:rPr>
          <w:sz w:val="20"/>
        </w:rPr>
        <w:tab/>
      </w:r>
    </w:p>
    <w:p w14:paraId="392E73AC" w14:textId="77777777" w:rsidR="00797324" w:rsidRPr="00F400B4" w:rsidRDefault="00797324"/>
    <w:p w14:paraId="461851BE" w14:textId="77777777" w:rsidR="00797324" w:rsidRPr="00F400B4" w:rsidRDefault="00797324"/>
    <w:p w14:paraId="2E04D212" w14:textId="77777777" w:rsidR="00797324" w:rsidRPr="00F400B4" w:rsidRDefault="00797324"/>
    <w:p w14:paraId="09FBD389" w14:textId="65492AB6" w:rsidR="00797324" w:rsidRPr="00F400B4" w:rsidRDefault="00797324"/>
    <w:p w14:paraId="42F88147" w14:textId="48EF7638" w:rsidR="00B03DF7" w:rsidRPr="00F400B4" w:rsidRDefault="00B03DF7"/>
    <w:p w14:paraId="25970E40" w14:textId="16C3D83B" w:rsidR="00B03DF7" w:rsidRPr="00F400B4" w:rsidRDefault="00B03DF7"/>
    <w:p w14:paraId="2A8F279D" w14:textId="151971B8" w:rsidR="00B03DF7" w:rsidRDefault="00502F9B">
      <w:r w:rsidRPr="00502F9B">
        <w:rPr>
          <w:noProof/>
          <w:lang w:eastAsia="en-GB"/>
        </w:rPr>
        <mc:AlternateContent>
          <mc:Choice Requires="wpg">
            <w:drawing>
              <wp:anchor distT="0" distB="0" distL="114300" distR="114300" simplePos="0" relativeHeight="251659776" behindDoc="0" locked="0" layoutInCell="1" allowOverlap="1" wp14:anchorId="0E5F6233" wp14:editId="7D01ECBF">
                <wp:simplePos x="0" y="0"/>
                <wp:positionH relativeFrom="column">
                  <wp:posOffset>411480</wp:posOffset>
                </wp:positionH>
                <wp:positionV relativeFrom="paragraph">
                  <wp:posOffset>280670</wp:posOffset>
                </wp:positionV>
                <wp:extent cx="8505825" cy="4873625"/>
                <wp:effectExtent l="0" t="0" r="0" b="3175"/>
                <wp:wrapThrough wrapText="bothSides">
                  <wp:wrapPolygon edited="0">
                    <wp:start x="0" y="0"/>
                    <wp:lineTo x="0" y="21530"/>
                    <wp:lineTo x="21527" y="21530"/>
                    <wp:lineTo x="21527" y="0"/>
                    <wp:lineTo x="0" y="0"/>
                  </wp:wrapPolygon>
                </wp:wrapThrough>
                <wp:docPr id="20" name="Group 14"/>
                <wp:cNvGraphicFramePr/>
                <a:graphic xmlns:a="http://schemas.openxmlformats.org/drawingml/2006/main">
                  <a:graphicData uri="http://schemas.microsoft.com/office/word/2010/wordprocessingGroup">
                    <wpg:wgp>
                      <wpg:cNvGrpSpPr/>
                      <wpg:grpSpPr>
                        <a:xfrm>
                          <a:off x="0" y="0"/>
                          <a:ext cx="8505825" cy="4873625"/>
                          <a:chOff x="0" y="0"/>
                          <a:chExt cx="11509048" cy="5006164"/>
                        </a:xfrm>
                      </wpg:grpSpPr>
                      <wpg:graphicFrame>
                        <wpg:cNvPr id="21" name="Chart 21"/>
                        <wpg:cNvFrPr>
                          <a:graphicFrameLocks/>
                        </wpg:cNvFrPr>
                        <wpg:xfrm>
                          <a:off x="0" y="0"/>
                          <a:ext cx="2886044" cy="2167713"/>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22" name="Chart 22"/>
                        <wpg:cNvFrPr>
                          <a:graphicFrameLocks/>
                        </wpg:cNvFrPr>
                        <wpg:xfrm>
                          <a:off x="2886044" y="0"/>
                          <a:ext cx="2860157" cy="2167713"/>
                        </wpg:xfrm>
                        <a:graphic>
                          <a:graphicData uri="http://schemas.openxmlformats.org/drawingml/2006/chart">
                            <c:chart xmlns:c="http://schemas.openxmlformats.org/drawingml/2006/chart" xmlns:r="http://schemas.openxmlformats.org/officeDocument/2006/relationships" r:id="rId13"/>
                          </a:graphicData>
                        </a:graphic>
                      </wpg:graphicFrame>
                      <wpg:graphicFrame>
                        <wpg:cNvPr id="23" name="Chart 23"/>
                        <wpg:cNvFrPr>
                          <a:graphicFrameLocks/>
                        </wpg:cNvFrPr>
                        <wpg:xfrm>
                          <a:off x="5772088" y="0"/>
                          <a:ext cx="2860157" cy="2167713"/>
                        </wpg:xfrm>
                        <a:graphic>
                          <a:graphicData uri="http://schemas.openxmlformats.org/drawingml/2006/chart">
                            <c:chart xmlns:c="http://schemas.openxmlformats.org/drawingml/2006/chart" xmlns:r="http://schemas.openxmlformats.org/officeDocument/2006/relationships" r:id="rId14"/>
                          </a:graphicData>
                        </a:graphic>
                      </wpg:graphicFrame>
                      <wpg:graphicFrame>
                        <wpg:cNvPr id="24" name="Chart 24"/>
                        <wpg:cNvFrPr>
                          <a:graphicFrameLocks/>
                        </wpg:cNvFrPr>
                        <wpg:xfrm>
                          <a:off x="8632245" y="0"/>
                          <a:ext cx="2876802" cy="2167713"/>
                        </wpg:xfrm>
                        <a:graphic>
                          <a:graphicData uri="http://schemas.openxmlformats.org/drawingml/2006/chart">
                            <c:chart xmlns:c="http://schemas.openxmlformats.org/drawingml/2006/chart" xmlns:r="http://schemas.openxmlformats.org/officeDocument/2006/relationships" r:id="rId15"/>
                          </a:graphicData>
                        </a:graphic>
                      </wpg:graphicFrame>
                      <wpg:graphicFrame>
                        <wpg:cNvPr id="25" name="Chart 25"/>
                        <wpg:cNvFrPr>
                          <a:graphicFrameLocks/>
                        </wpg:cNvFrPr>
                        <wpg:xfrm>
                          <a:off x="0" y="2167713"/>
                          <a:ext cx="2886044" cy="2838450"/>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26" name="Chart 26"/>
                        <wpg:cNvFrPr>
                          <a:graphicFrameLocks/>
                        </wpg:cNvFrPr>
                        <wpg:xfrm>
                          <a:off x="2886045" y="2167713"/>
                          <a:ext cx="2886044" cy="2838450"/>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27" name="Chart 27"/>
                        <wpg:cNvFrPr>
                          <a:graphicFrameLocks/>
                        </wpg:cNvFrPr>
                        <wpg:xfrm>
                          <a:off x="5772087" y="2148663"/>
                          <a:ext cx="2860158" cy="2857500"/>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28" name="Chart 28"/>
                        <wpg:cNvFrPr>
                          <a:graphicFrameLocks/>
                        </wpg:cNvFrPr>
                        <wpg:xfrm>
                          <a:off x="8632244" y="2158188"/>
                          <a:ext cx="2876804" cy="2847976"/>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14:sizeRelH relativeFrom="margin">
                  <wp14:pctWidth>0</wp14:pctWidth>
                </wp14:sizeRelH>
                <wp14:sizeRelV relativeFrom="margin">
                  <wp14:pctHeight>0</wp14:pctHeight>
                </wp14:sizeRelV>
              </wp:anchor>
            </w:drawing>
          </mc:Choice>
          <mc:Fallback>
            <w:pict>
              <v:group w14:anchorId="51225E69" id="Group 14" o:spid="_x0000_s1026" style="position:absolute;margin-left:32.4pt;margin-top:22.1pt;width:669.75pt;height:383.75pt;z-index:251659776;mso-width-relative:margin;mso-height-relative:margin" coordsize="115090,50061" o:gfxdata="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1" o:spid="_x0000_s1027" type="#_x0000_t75" style="position:absolute;width:28869;height:216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">
                  <v:imagedata r:id="rId20" o:title=""/>
                  <o:lock v:ext="edit" aspectratio="f"/>
                </v:shape>
                <v:shape id="Chart 22" o:spid="_x0000_s1028" type="#_x0000_t75" style="position:absolute;left:28869;width:28622;height:216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">
                  <v:imagedata r:id="rId21" o:title=""/>
                  <o:lock v:ext="edit" aspectratio="f"/>
                </v:shape>
                <v:shape id="Chart 23" o:spid="_x0000_s1029" type="#_x0000_t75" style="position:absolute;left:57738;width:28622;height:216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">
                  <v:imagedata r:id="rId22" o:title=""/>
                  <o:lock v:ext="edit" aspectratio="f"/>
                </v:shape>
                <v:shape id="Chart 24" o:spid="_x0000_s1030" type="#_x0000_t75" style="position:absolute;left:86360;width:28704;height:216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">
                  <v:imagedata r:id="rId23" o:title=""/>
                  <o:lock v:ext="edit" aspectratio="f"/>
                </v:shape>
                <v:shape id="Chart 25" o:spid="_x0000_s1031" type="#_x0000_t75" style="position:absolute;top:21665;width:28869;height:283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">
                  <v:imagedata r:id="rId24" o:title=""/>
                  <o:lock v:ext="edit" aspectratio="f"/>
                </v:shape>
                <v:shape id="Chart 26" o:spid="_x0000_s1032" type="#_x0000_t75" style="position:absolute;left:28869;top:21665;width:28869;height:283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">
                  <v:imagedata r:id="rId25" o:title=""/>
                  <o:lock v:ext="edit" aspectratio="f"/>
                </v:shape>
                <v:shape id="Chart 27" o:spid="_x0000_s1033" type="#_x0000_t75" style="position:absolute;left:57738;top:21477;width:28622;height:28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">
                  <v:imagedata r:id="rId26" o:title=""/>
                  <o:lock v:ext="edit" aspectratio="f"/>
                </v:shape>
                <v:shape id="Chart 28" o:spid="_x0000_s1034" type="#_x0000_t75" style="position:absolute;left:86360;top:21603;width:28704;height:284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">
                  <v:imagedata r:id="rId27" o:title=""/>
                  <o:lock v:ext="edit" aspectratio="f"/>
                </v:shape>
                <w10:wrap type="through"/>
              </v:group>
            </w:pict>
          </mc:Fallback>
        </mc:AlternateContent>
      </w:r>
    </w:p>
    <w:p w14:paraId="408D47FD" w14:textId="73295E74" w:rsidR="00B03DF7" w:rsidRDefault="00B03DF7"/>
    <w:p w14:paraId="3282FCCC" w14:textId="29327665" w:rsidR="00B03DF7" w:rsidRDefault="00B03DF7"/>
    <w:p w14:paraId="6B805CE2" w14:textId="59B35A59" w:rsidR="00B03DF7" w:rsidRDefault="00B03DF7"/>
    <w:p w14:paraId="78E28B6A" w14:textId="77777777" w:rsidR="00502F9B" w:rsidRDefault="00502F9B" w:rsidP="00502F9B">
      <w:pPr>
        <w:pStyle w:val="Caption"/>
        <w:rPr>
          <w:i w:val="0"/>
          <w:color w:val="auto"/>
        </w:rPr>
      </w:pPr>
    </w:p>
    <w:p w14:paraId="26A9E432" w14:textId="77777777" w:rsidR="00502F9B" w:rsidRDefault="00502F9B" w:rsidP="00502F9B">
      <w:pPr>
        <w:pStyle w:val="Caption"/>
        <w:rPr>
          <w:i w:val="0"/>
          <w:color w:val="auto"/>
        </w:rPr>
      </w:pPr>
    </w:p>
    <w:p w14:paraId="176AD0DC" w14:textId="77777777" w:rsidR="00502F9B" w:rsidRDefault="00502F9B" w:rsidP="00502F9B">
      <w:pPr>
        <w:pStyle w:val="Caption"/>
        <w:rPr>
          <w:i w:val="0"/>
          <w:color w:val="auto"/>
        </w:rPr>
      </w:pPr>
    </w:p>
    <w:p w14:paraId="54505786" w14:textId="77777777" w:rsidR="00502F9B" w:rsidRDefault="00502F9B" w:rsidP="00502F9B">
      <w:pPr>
        <w:pStyle w:val="Caption"/>
        <w:rPr>
          <w:i w:val="0"/>
          <w:color w:val="auto"/>
        </w:rPr>
      </w:pPr>
    </w:p>
    <w:p w14:paraId="65662F25" w14:textId="77777777" w:rsidR="00502F9B" w:rsidRDefault="00502F9B" w:rsidP="00502F9B">
      <w:pPr>
        <w:pStyle w:val="Caption"/>
        <w:rPr>
          <w:i w:val="0"/>
          <w:color w:val="auto"/>
        </w:rPr>
      </w:pPr>
    </w:p>
    <w:p w14:paraId="5C90024D" w14:textId="77777777" w:rsidR="00502F9B" w:rsidRDefault="00502F9B" w:rsidP="00502F9B">
      <w:pPr>
        <w:pStyle w:val="Caption"/>
        <w:rPr>
          <w:i w:val="0"/>
          <w:color w:val="auto"/>
        </w:rPr>
      </w:pPr>
    </w:p>
    <w:p w14:paraId="169FC850" w14:textId="77777777" w:rsidR="00502F9B" w:rsidRDefault="00502F9B" w:rsidP="00502F9B">
      <w:pPr>
        <w:pStyle w:val="Caption"/>
        <w:rPr>
          <w:i w:val="0"/>
          <w:color w:val="auto"/>
        </w:rPr>
      </w:pPr>
    </w:p>
    <w:p w14:paraId="7F2CE8B6" w14:textId="77777777" w:rsidR="00502F9B" w:rsidRDefault="00502F9B" w:rsidP="00502F9B">
      <w:pPr>
        <w:pStyle w:val="Caption"/>
        <w:rPr>
          <w:i w:val="0"/>
          <w:color w:val="auto"/>
        </w:rPr>
      </w:pPr>
    </w:p>
    <w:p w14:paraId="3A8AF2E6" w14:textId="77777777" w:rsidR="00502F9B" w:rsidRDefault="00502F9B" w:rsidP="00502F9B">
      <w:pPr>
        <w:pStyle w:val="Caption"/>
        <w:rPr>
          <w:i w:val="0"/>
          <w:color w:val="auto"/>
        </w:rPr>
      </w:pPr>
    </w:p>
    <w:p w14:paraId="176D652D" w14:textId="77777777" w:rsidR="00502F9B" w:rsidRDefault="00502F9B" w:rsidP="00502F9B">
      <w:pPr>
        <w:pStyle w:val="Caption"/>
        <w:rPr>
          <w:i w:val="0"/>
          <w:color w:val="auto"/>
        </w:rPr>
      </w:pPr>
    </w:p>
    <w:p w14:paraId="1982C68D" w14:textId="77777777" w:rsidR="00502F9B" w:rsidRDefault="00502F9B" w:rsidP="00502F9B">
      <w:pPr>
        <w:pStyle w:val="Caption"/>
        <w:rPr>
          <w:i w:val="0"/>
          <w:color w:val="auto"/>
        </w:rPr>
      </w:pPr>
    </w:p>
    <w:p w14:paraId="6F4651EE" w14:textId="77777777" w:rsidR="00502F9B" w:rsidRDefault="00502F9B" w:rsidP="00502F9B">
      <w:pPr>
        <w:pStyle w:val="Caption"/>
        <w:rPr>
          <w:i w:val="0"/>
          <w:color w:val="auto"/>
        </w:rPr>
      </w:pPr>
    </w:p>
    <w:p w14:paraId="7FCE06F7" w14:textId="77777777" w:rsidR="00502F9B" w:rsidRDefault="00502F9B" w:rsidP="00502F9B">
      <w:pPr>
        <w:pStyle w:val="Caption"/>
        <w:rPr>
          <w:i w:val="0"/>
          <w:color w:val="auto"/>
        </w:rPr>
      </w:pPr>
    </w:p>
    <w:p w14:paraId="347890CA" w14:textId="77777777" w:rsidR="00502F9B" w:rsidRDefault="00502F9B" w:rsidP="00502F9B">
      <w:pPr>
        <w:pStyle w:val="Caption"/>
        <w:rPr>
          <w:i w:val="0"/>
          <w:color w:val="auto"/>
        </w:rPr>
      </w:pPr>
    </w:p>
    <w:p w14:paraId="5A094C78" w14:textId="77777777" w:rsidR="00502F9B" w:rsidRDefault="00502F9B" w:rsidP="00502F9B">
      <w:pPr>
        <w:pStyle w:val="Caption"/>
        <w:rPr>
          <w:i w:val="0"/>
          <w:color w:val="auto"/>
        </w:rPr>
      </w:pPr>
    </w:p>
    <w:p w14:paraId="682E25C2" w14:textId="77777777" w:rsidR="00502F9B" w:rsidRDefault="00502F9B" w:rsidP="00502F9B">
      <w:pPr>
        <w:pStyle w:val="Caption"/>
        <w:rPr>
          <w:i w:val="0"/>
          <w:color w:val="auto"/>
        </w:rPr>
      </w:pPr>
    </w:p>
    <w:p w14:paraId="18CC30DC" w14:textId="5CF49072" w:rsidR="00502F9B" w:rsidRDefault="00502F9B" w:rsidP="00AF27F2">
      <w:pPr>
        <w:pStyle w:val="Caption"/>
        <w:jc w:val="center"/>
      </w:pPr>
      <w:r w:rsidRPr="003F0A4C">
        <w:rPr>
          <w:i w:val="0"/>
          <w:color w:val="auto"/>
        </w:rPr>
        <w:t xml:space="preserve">Figure </w:t>
      </w:r>
      <w:r w:rsidRPr="003F0A4C">
        <w:rPr>
          <w:i w:val="0"/>
          <w:color w:val="auto"/>
        </w:rPr>
        <w:fldChar w:fldCharType="begin"/>
      </w:r>
      <w:r w:rsidRPr="003F0A4C">
        <w:rPr>
          <w:i w:val="0"/>
          <w:color w:val="auto"/>
        </w:rPr>
        <w:instrText xml:space="preserve"> SEQ Figure \* ARABIC </w:instrText>
      </w:r>
      <w:r w:rsidRPr="003F0A4C">
        <w:rPr>
          <w:i w:val="0"/>
          <w:color w:val="auto"/>
        </w:rPr>
        <w:fldChar w:fldCharType="separate"/>
      </w:r>
      <w:r w:rsidRPr="003F0A4C">
        <w:rPr>
          <w:i w:val="0"/>
          <w:noProof/>
          <w:color w:val="auto"/>
        </w:rPr>
        <w:t>1</w:t>
      </w:r>
      <w:r w:rsidRPr="003F0A4C">
        <w:rPr>
          <w:i w:val="0"/>
          <w:color w:val="auto"/>
        </w:rPr>
        <w:fldChar w:fldCharType="end"/>
      </w:r>
      <w:r w:rsidRPr="003F0A4C">
        <w:rPr>
          <w:i w:val="0"/>
          <w:color w:val="auto"/>
        </w:rPr>
        <w:t xml:space="preserve"> </w:t>
      </w:r>
      <w:r>
        <w:rPr>
          <w:i w:val="0"/>
          <w:color w:val="auto"/>
        </w:rPr>
        <w:t>Att</w:t>
      </w:r>
      <w:r w:rsidR="00A5693D">
        <w:rPr>
          <w:i w:val="0"/>
          <w:color w:val="auto"/>
        </w:rPr>
        <w:t>endance levels for each service</w:t>
      </w:r>
    </w:p>
    <w:p w14:paraId="6EC969E5" w14:textId="77777777" w:rsidR="00502F9B" w:rsidRPr="003F0A4C" w:rsidRDefault="00502F9B">
      <w:pPr>
        <w:sectPr w:rsidR="00502F9B" w:rsidRPr="003F0A4C" w:rsidSect="00411915">
          <w:pgSz w:w="16838" w:h="11906" w:orient="landscape"/>
          <w:pgMar w:top="1077" w:right="1077" w:bottom="1077" w:left="1077" w:header="709" w:footer="709" w:gutter="0"/>
          <w:cols w:space="708"/>
          <w:docGrid w:linePitch="360"/>
        </w:sectPr>
      </w:pPr>
    </w:p>
    <w:p w14:paraId="24B0BA5D" w14:textId="0A80483F" w:rsidR="00797324" w:rsidRPr="003F0A4C" w:rsidRDefault="00EC3D68" w:rsidP="00701D6E">
      <w:pPr>
        <w:spacing w:line="360" w:lineRule="auto"/>
        <w:jc w:val="both"/>
        <w:rPr>
          <w:b/>
        </w:rPr>
      </w:pPr>
      <w:r w:rsidRPr="003F0A4C">
        <w:rPr>
          <w:b/>
        </w:rPr>
        <w:t>5</w:t>
      </w:r>
      <w:r w:rsidR="00797324" w:rsidRPr="003F0A4C">
        <w:rPr>
          <w:b/>
        </w:rPr>
        <w:t>. Results and discussion</w:t>
      </w:r>
    </w:p>
    <w:p w14:paraId="2AEA41DA" w14:textId="44026AFD" w:rsidR="00797324" w:rsidRPr="003F0A4C" w:rsidRDefault="00797324" w:rsidP="00236EC3">
      <w:pPr>
        <w:spacing w:line="360" w:lineRule="auto"/>
        <w:ind w:firstLine="720"/>
        <w:jc w:val="both"/>
      </w:pPr>
      <w:r w:rsidRPr="003F0A4C">
        <w:t xml:space="preserve">We present the results organized in </w:t>
      </w:r>
      <w:r w:rsidR="00FC7F7E" w:rsidRPr="003F0A4C">
        <w:t>three</w:t>
      </w:r>
      <w:r w:rsidRPr="003F0A4C">
        <w:t xml:space="preserve"> sections. Firstly, </w:t>
      </w:r>
      <w:r w:rsidR="00554D16" w:rsidRPr="003F0A4C">
        <w:t>we</w:t>
      </w:r>
      <w:r w:rsidR="00FC7F7E" w:rsidRPr="003F0A4C">
        <w:t xml:space="preserve"> quantify the impact of each variable </w:t>
      </w:r>
      <w:r w:rsidR="00F51EBA" w:rsidRPr="003F0A4C">
        <w:t>in the LASSO regression model o</w:t>
      </w:r>
      <w:r w:rsidR="00FC7F7E" w:rsidRPr="003F0A4C">
        <w:t>n the no-show probability</w:t>
      </w:r>
      <w:r w:rsidR="00F51EBA" w:rsidRPr="003F0A4C">
        <w:t>,</w:t>
      </w:r>
      <w:r w:rsidR="00FC7F7E" w:rsidRPr="003F0A4C">
        <w:t xml:space="preserve"> </w:t>
      </w:r>
      <w:r w:rsidR="00727977" w:rsidRPr="003F0A4C">
        <w:t xml:space="preserve">and </w:t>
      </w:r>
      <w:r w:rsidR="00FC7F7E" w:rsidRPr="003F0A4C">
        <w:t xml:space="preserve">analyse the average coefficients obtained by a 10-by-10 cross validation process. </w:t>
      </w:r>
      <w:r w:rsidR="00113A72" w:rsidRPr="003F0A4C">
        <w:t xml:space="preserve"> </w:t>
      </w:r>
      <w:r w:rsidR="00F51EBA" w:rsidRPr="003F0A4C">
        <w:t>Next</w:t>
      </w:r>
      <w:r w:rsidR="00FC7F7E" w:rsidRPr="003F0A4C">
        <w:t xml:space="preserve">, </w:t>
      </w:r>
      <w:r w:rsidRPr="003F0A4C">
        <w:t xml:space="preserve">we </w:t>
      </w:r>
      <w:r w:rsidR="003B2BD3" w:rsidRPr="003F0A4C">
        <w:t>quantify the added value of using</w:t>
      </w:r>
      <w:r w:rsidR="00DF3F78" w:rsidRPr="003F0A4C">
        <w:t xml:space="preserve"> RF and NN </w:t>
      </w:r>
      <w:r w:rsidR="00727977" w:rsidRPr="003F0A4C">
        <w:t xml:space="preserve">and </w:t>
      </w:r>
      <w:r w:rsidR="00DF3F78" w:rsidRPr="003F0A4C">
        <w:t>compar</w:t>
      </w:r>
      <w:r w:rsidR="00727977" w:rsidRPr="003F0A4C">
        <w:t>e the</w:t>
      </w:r>
      <w:r w:rsidR="00DF3F78" w:rsidRPr="003F0A4C">
        <w:t xml:space="preserve"> four modelling alternatives</w:t>
      </w:r>
      <w:r w:rsidR="0039335B" w:rsidRPr="003F0A4C">
        <w:t xml:space="preserve"> using the AU</w:t>
      </w:r>
      <w:r w:rsidR="00F51EBA" w:rsidRPr="003F0A4C">
        <w:t>RO</w:t>
      </w:r>
      <w:r w:rsidR="0039335B" w:rsidRPr="003F0A4C">
        <w:t>C score.</w:t>
      </w:r>
      <w:r w:rsidR="00DF3F78" w:rsidRPr="003F0A4C">
        <w:t xml:space="preserve"> </w:t>
      </w:r>
      <w:r w:rsidR="00727977" w:rsidRPr="003F0A4C">
        <w:t>Final</w:t>
      </w:r>
      <w:r w:rsidR="00FC7F7E" w:rsidRPr="003F0A4C">
        <w:t>ly,</w:t>
      </w:r>
      <w:r w:rsidR="0039335B" w:rsidRPr="003F0A4C">
        <w:t xml:space="preserve"> we analyse the impact of using these results as a decision support system </w:t>
      </w:r>
      <w:r w:rsidR="00727977" w:rsidRPr="003F0A4C">
        <w:t xml:space="preserve">and </w:t>
      </w:r>
      <w:r w:rsidR="0039335B" w:rsidRPr="003F0A4C">
        <w:t xml:space="preserve">quantify changes in coverage and risk of an intervention </w:t>
      </w:r>
      <w:r w:rsidR="00615A99" w:rsidRPr="003F0A4C">
        <w:t>when accuracy of</w:t>
      </w:r>
      <w:r w:rsidR="0039335B" w:rsidRPr="003F0A4C">
        <w:t xml:space="preserve"> prediction models</w:t>
      </w:r>
      <w:r w:rsidR="00615A99" w:rsidRPr="003F0A4C">
        <w:t xml:space="preserve"> </w:t>
      </w:r>
      <w:r w:rsidR="004F06E7" w:rsidRPr="003F0A4C">
        <w:t>increases</w:t>
      </w:r>
      <w:r w:rsidR="0039335B" w:rsidRPr="003F0A4C">
        <w:t xml:space="preserve">. </w:t>
      </w:r>
    </w:p>
    <w:p w14:paraId="5FA488C1" w14:textId="76662E20" w:rsidR="00FC7F7E" w:rsidRPr="003F0A4C" w:rsidRDefault="00FC7F7E" w:rsidP="00FC7F7E">
      <w:pPr>
        <w:spacing w:line="360" w:lineRule="auto"/>
        <w:jc w:val="both"/>
      </w:pPr>
      <w:r w:rsidRPr="003F0A4C">
        <w:t>5.1 LASSO regression model</w:t>
      </w:r>
      <w:r w:rsidR="00727977" w:rsidRPr="003F0A4C">
        <w:t>:</w:t>
      </w:r>
      <w:r w:rsidRPr="003F0A4C">
        <w:t xml:space="preserve"> variables affecting no-show probabilities</w:t>
      </w:r>
    </w:p>
    <w:p w14:paraId="461F325F" w14:textId="2A8438BB" w:rsidR="00FC7F7E" w:rsidRPr="003F0A4C" w:rsidRDefault="00FC7F7E" w:rsidP="00FC7F7E">
      <w:pPr>
        <w:spacing w:line="360" w:lineRule="auto"/>
        <w:ind w:firstLine="720"/>
        <w:jc w:val="both"/>
      </w:pPr>
      <w:r w:rsidRPr="003F0A4C">
        <w:t xml:space="preserve">Females are more likely to keep their appointments except for SP (odds ratio OH: 1.03, G&amp;D: 1.01, YAP: 1.08 and SP: 0.95). On the one hand, this result is highly context-dependent. Whereas some studies have reached the same conclusion </w:t>
      </w:r>
      <w:r w:rsidRPr="003F0A4C">
        <w:fldChar w:fldCharType="begin" w:fldLock="1"/>
      </w:r>
      <w:r w:rsidR="00212EE2">
        <w:instrText>ADDIN CSL_CITATION {"citationItems":[{"id":"ITEM-1","itemData":{"DOI":"10.1186/s12913-018-2979-z","ISSN":"14726963","abstract":"In almost all healthcare systems, no-shows (scheduled appointments missed without any notice from patients) have a negative impact on waiting lists, costs and resource utilization, impairing the quality and quantity of cares that could be provided, as well as the revenues from the corresponding activity. Overbooking is a tool healthcare providers can resort to reduce the impact of no-shows. We develop an overbooking algorithm, and we assess its effectiveness using two methods: an analysis of the data coming from a practical implementation in an healthcare center; a simulation experiment to check the robustness and the potential of the strategy under different conditions. The data of the study, which includes personal and administrative information of patients, together with their scheduled and attended examinations, was taken from the electronic database of a big outpatient center. The attention was focused on the Magnetic Resonance (MR) ward because it uses expensive equipment, its services need long execution times, and the center has actually used it to implement an overbooking strategy aimed at reducing the impact of no-shows. We propose a statistical model for the patient’s show/no-show behavior and we evaluate the ensuing overbooking procedure implemented in the MR ward. Finally, a simulation study investigates the effects of the overbooking strategy under different scenarios. The first contribution is a list of variables to identify the factors performing the best to predict no-shows. We classified the variables in three groups: “Patient’s intrinsic factors”, “Exogenous factors” and “Factors associated with the examination”. The second contribution is a predictive model of no-shows, which is estimated on context-specific data using the variables just discussed. Such a model represents a fundamental ingredient of the overbooking strategy we propose to reduce the negative effects of no-shows. The third contribution is the assessment of that strategy by means of a simulation study under different scenarios in terms of number of resources and no-show rates. The same overbooking strategy was also implemented in practice (giving the opportunity to consider it as a quasi-experiment) to reduce the negative impact caused by non attendance in the MR ward. Both the quasi-experiment and the simulation study demonstrated that the strategy improved the center’s productivity and reduced idle time of resources, although it increased slightly the patient’s waitin…","author":[{"dropping-particle":"","family":"Parente","given":"Chiara Anna","non-dropping-particle":"","parse-names":false,"suffix":""},{"dropping-particle":"","family":"Salvatore","given":"Domenico","non-dropping-particle":"","parse-names":false,"suffix":""},{"dropping-particle":"","family":"Gallo","given":"Giampiero Maria","non-dropping-particle":"","parse-names":false,"suffix":""},{"dropping-particle":"","family":"Cipollini","given":"Fabrizio","non-dropping-particle":"","parse-names":false,"suffix":""}],"container-title":"BMC Health Services Research","id":"ITEM-1","issue":"1","issued":{"date-parts":[["2018"]]},"page":"1-12","publisher":"BMC Health Services Research","title":"Using overbooking to manage no-shows in an Italian healthcare center","type":"article-journal","volume":"18"},"uris":["http://www.mendeley.com/documents/?uuid=ca60ef9f-c1bb-447f-8c6c-d3f9a23b46b2"]},{"id":"ITEM-2","itemData":{"DOI":"10.1353/hpu.2004.0037","abstract":"This study examines the relationship between patient health status and the likelihood of missing appointments in a community health center serving low-income patients. Medical records of 465 adult patients scheduled to be seen during one week in February 1999 were audited for an 18-month period. Seventy-three percent of patients failed to keep one or more appointments; 43% missed one or two; 30% missed three or more. Health status measures significantly associated with missing appointments included depression (p = 0.03), anxiety/panic disorder (p = 0.03), and using tobacco (p = &lt;0.001). Linear regression analysis indicated that the number of appointments scheduled and of diagnosed psychological conditions, as well as patient age were significant predictors of missed appointments. Patient appointment keeping is predictable; definable, measurable characteristics of patients can contribute to setting priorities for customizing interventions.","author":[{"dropping-particle":"","family":"Cashman","given":"Suzanne B.","non-dropping-particle":"","parse-names":false,"suffix":""},{"dropping-particle":"","family":"Savageau","given":"Judith A.","non-dropping-particle":"","parse-names":false,"suffix":""},{"dropping-particle":"","family":"Lemay","given":"Celeste A.","non-dropping-particle":"","parse-names":false,"suffix":""},{"dropping-particle":"","family":"Ferguson","given":"Warren","non-dropping-particle":"","parse-names":false,"suffix":""}],"container-title":"Journal of Health Care for the Poor and Underserved","id":"ITEM-2","issue":"3","issued":{"date-parts":[["2007"]]},"page":"474-488","title":"Patient Health Status and Appointment Keeping in an Urban Community Health Center","type":"article-journal","volume":"15"},"uris":["http://www.mendeley.com/documents/?uuid=0a4e23bf-fb03-4fb3-8adf-e75621ab06b0"]}],"mendeley":{"formattedCitation":"[71,72]","plainTextFormattedCitation":"[71,72]","previouslyFormattedCitation":"[71,72]"},"properties":{"noteIndex":0},"schema":"https://github.com/citation-style-language/schema/raw/master/csl-citation.json"}</w:instrText>
      </w:r>
      <w:r w:rsidRPr="003F0A4C">
        <w:fldChar w:fldCharType="separate"/>
      </w:r>
      <w:r w:rsidR="00DF1ACA" w:rsidRPr="00DF1ACA">
        <w:rPr>
          <w:noProof/>
        </w:rPr>
        <w:t>[71,72]</w:t>
      </w:r>
      <w:r w:rsidRPr="003F0A4C">
        <w:fldChar w:fldCharType="end"/>
      </w:r>
      <w:r w:rsidRPr="003F0A4C">
        <w:t xml:space="preserve">, others have reported that males have lower no-show rates </w:t>
      </w:r>
      <w:r w:rsidRPr="003F0A4C">
        <w:fldChar w:fldCharType="begin" w:fldLock="1"/>
      </w:r>
      <w:r w:rsidR="00AF01E8">
        <w:instrText>ADDIN CSL_CITATION {"citationItems":[{"id":"ITEM-1","itemData":{"DOI":"10.1213/ANE.0000000000001794","ISBN":"0000000000","ISSN":"15267598","abstract":"BACKGROUND: Interventional pain treatment centers represent an integral part of interdisciplinary care. Barriers to effective treatment include access to care and financial issues related to pain clinic operations. To address these challenges, specialty clinics have taken steps to identify and remedy missed clinic appointments. However, no prospective study has sought to identify factors associated with pain clinic \"no-shows.\", METHODS: We performed a prospective, longitudinal year-long study in an inner-city, academic pain clinic in which patients scheduled for office visits and procedures were categorized as to whether they showed up or did not show up for their scheduled appointment without cancelling the day before. Twenty demographic (age, employment status), clinical (eg, diagnosis, duration of pain), and environmental (season, time and day of appointment) variables were assessed for their association with missing an appointment. The logistic regression model predicting no-shows was internally validated with crossvalidation and bootstrapping methods. A predictive nomogram was developed to display effect size of predictors for no-shows., RESULTS: No-show data were collected on 5134 patients out of 5209 total appointments for a capture rate of 98.6%. The overall no-show rate was 24.6% and was higher in individuals who were young (&lt;65 years), single, of ethnic minority background, received Medicare/Medicaid, had a primary diagnosis of low back pain or headaches, were seen on a day with rain or snow or for an initial consult, and had at least 1 previous pain provider. Model discrimination (area under curve) was 0.738 (99% confidence interval, 0.70-0.85). A minimum threshold of 350 points on the nomogram predicted greater than 55% risk of no-shows., CONCLUSIONS: We found a high no-show rate, which was associated with predictable and unpredictable (eg, snow) factors. Steps to reduce the no-show rate are discussed. To maximize access to care, operation managers should consider a regression model that accounts for patient-level risk of predictable no-shows. Knowing the patient level, no-show rate can potentially help to optimize the schedule programming by staggering low- versus high-probability no-shows., (C) 2017 International Anesthesia Research Society","author":[{"dropping-particle":"","family":"Odonkor","given":"Charles A.","non-dropping-particle":"","parse-names":false,"suffix":""},{"dropping-particle":"","family":"Christiansen","given":"Sandy","non-dropping-particle":"","parse-names":false,"suffix":""},{"dropping-particle":"","family":"Chen","given":"Yian","non-dropping-particle":"","parse-names":false,"suffix":""},{"dropping-particle":"","family":"Sathiyakumar","given":"Asmitha","non-dropping-particle":"","parse-names":false,"suffix":""},{"dropping-particle":"","family":"Chaudhry","given":"Hira","non-dropping-particle":"","parse-names":false,"suffix":""},{"dropping-particle":"","family":"Cinquegrana","given":"Denise","non-dropping-particle":"","parse-names":false,"suffix":""},{"dropping-particle":"","family":"Lange","given":"Jessica","non-dropping-particle":"","parse-names":false,"suffix":""},{"dropping-particle":"","family":"He","given":"Cathy","non-dropping-particle":"","parse-names":false,"suffix":""},{"dropping-particle":"","family":"Cohen","given":"Steven P.","non-dropping-particle":"","parse-names":false,"suffix":""}],"container-title":"Anesthesia and Analgesia","id":"ITEM-1","issue":"2","issued":{"date-parts":[["2017"]]},"page":"562-570","title":"Factors Associated with Missed Appointments at an Academic Pain Treatment Center: A Prospective Year-Long Longitudinal Study","type":"article-journal","volume":"125"},"uris":["http://www.mendeley.com/documents/?uuid=b7b462b5-3251-4538-bc9d-f5d1a09462bf"]},{"id":"ITEM-2","itemData":{"DOI":"10.1002/jmrs.284","ISSN":"20513909","author":[{"dropping-particle":"","family":"Mander","given":"Gordon T.W.","non-dropping-particle":"","parse-names":false,"suffix":""},{"dropping-particle":"","family":"Reynolds","given":"Lorraine","non-dropping-particle":"","parse-names":false,"suffix":""},{"dropping-particle":"","family":"Cook","given":"Aiden","non-dropping-particle":"","parse-names":false,"suffix":""},{"dropping-particle":"","family":"Kwan","given":"Marcella M.","non-dropping-particle":"","parse-names":false,"suffix":""}],"container-title":"Journal of Medical Radiation Sciences","id":"ITEM-2","issue":"3","issued":{"date-parts":[["2018"]]},"page":"192-199","title":"Factors associated with appointment non-attendance at a medical imaging department in regional Australia: a retrospective cohort analysis","type":"article-journal","volume":"65"},"uris":["http://www.mendeley.com/documents/?uuid=df646781-9753-45f1-803b-e3811111a3b2"]},{"id":"ITEM-3","itemData":{"DOI":"10.1016/S2468-2667(17)30217-7","ISSN":"24682667","PMID":"29253440","abstract":"Background Addressing the causes of low engagement in health care is a prerequisite for reducing health inequalities. People who miss multiple appointments are an under-researched group who might have substantial unmet health needs. Individual-level patterns of missed general practice appointments might thus provide a risk marker for vulnerability and poor health outcomes. We sought to ascertain the contributions of patient and practice factors to the likelihood of missing general practice appointments. Methods For this national retrospective cohort analysis, we extracted UK National Health Service general practice data that were routinely collected across Scotland between Sept 5, 2013, and Sept 5, 2016. We calculated the per-patient number of missed appointments from individual appointments and investigated the risk of missing a general practice appointment using a negative binomial model offset by number of appointments made. We then analysed the effect of patient-level factors (including age, sex, and socioeconomic status) and practice-level factors (including appointment availability and geographical location) on the risk of missing appointments. Findings The full dataset included information from 909 073 patients, of whom 550 083 were included in the analysis after processing. We observed that 104 461 (19·0%) patients missed more than two appointments in the 3 year study period. After controlling for the number of appointments made, patterns of non-attendance could be differentiated, with patients who were aged 16–30 years (relative risk ratio [RRR] 1·21, 95% CI 1·19–1·23) or older than 90 years (2·20, 2·09–2·29), and of low socioeconomic status (Scottish Index of Multiple Deprivation decile 1: RRR 2·27, 2·22–2·31) significantly more likely to miss multiple appointments. Men missed fewer appointments overall than women, but were somewhat more likely to miss appointments in the adjusted model (1·05, 1·04–1·06). Practice factors also substantially affected attendance patterns, with urban practices in affluent areas that typically have appointment waiting times of 2–3 days the most likely to have patients who serially miss appointments. The combination of both patient and practice factors to predict appointments missed gave a higher pseudo R2 value (0·66) than models using either group of factors separately (patients only R2=0·54; practice only R2=0·63). Interpretation The findings that both patient and practice characteristics contribute to non-atten…","author":[{"dropping-particle":"","family":"Ellis","given":"David A.","non-dropping-particle":"","parse-names":false,"suffix":""},{"dropping-particle":"","family":"McQueenie","given":"Ross","non-dropping-particle":"","parse-names":false,"suffix":""},{"dropping-particle":"","family":"McConnachie","given":"Alex","non-dropping-particle":"","parse-names":false,"suffix":""},{"dropping-particle":"","family":"Wilson","given":"Philip","non-dropping-particle":"","parse-names":false,"suffix":""},{"dropping-particle":"","family":"Williamson","given":"Andrea E.","non-dropping-particle":"","parse-names":false,"suffix":""}],"container-title":"The Lancet Public Health","id":"ITEM-3","issue":"12","issued":{"date-parts":[["2017"]]},"page":"e551-e559","publisher":"The Author(s). Published by Elsevier Ltd. This is an Open Access article under the CC BY NC ND 4.0 license.","title":"Demographic and practice factors predicting repeated non-attendance in primary care: a national retrospective cohort analysis","type":"article-journal","volume":"2"},"uris":["http://www.mendeley.com/documents/?uuid=09a65429-c901-41bf-b66a-e89cf7ffa655"]}],"mendeley":{"formattedCitation":"[20,73,74]","plainTextFormattedCitation":"[20,73,74]","previouslyFormattedCitation":"[19,73,74]"},"properties":{"noteIndex":0},"schema":"https://github.com/citation-style-language/schema/raw/master/csl-citation.json"}</w:instrText>
      </w:r>
      <w:r w:rsidRPr="003F0A4C">
        <w:fldChar w:fldCharType="separate"/>
      </w:r>
      <w:r w:rsidR="00AF01E8" w:rsidRPr="00AF01E8">
        <w:rPr>
          <w:noProof/>
        </w:rPr>
        <w:t>[20,73,74]</w:t>
      </w:r>
      <w:r w:rsidRPr="003F0A4C">
        <w:fldChar w:fldCharType="end"/>
      </w:r>
      <w:r w:rsidRPr="003F0A4C">
        <w:t xml:space="preserve">, or concluded that gender does not have impact in no-show probabilities </w:t>
      </w:r>
      <w:r w:rsidRPr="003F0A4C">
        <w:fldChar w:fldCharType="begin" w:fldLock="1"/>
      </w:r>
      <w:r w:rsidR="00212EE2">
        <w:instrText>ADDIN CSL_CITATION {"citationItems":[{"id":"ITEM-1","itemData":{"DOI":"10.1097/MCG.0000000000000706","ISBN":"0000000000000","ISSN":"15392031","abstract":"GOALS We intended to identify the factors associated with missed appointments at a gastroenterology (GI) clinic in an academic setting. BACKGROUND Missed clinic appointments reduce clinic efficiency, waste resources, and increase costs. Limited data exist on subspecialty clinic attendance. STUDY We performed a case-control study using data from the electronic health record of patients scheduled for an appointment at the adult GI clinic at the Banner University Medical Center between March and October of 2014. Patients who missed their appointment during the study period served as cases. Controls were randomly selected from patients who completed their appointment during the study period. Analysis included univariate and multivariate logistic regression analysis. RESULTS Of 2331 scheduled clinic appointments, 195 (8.4%) were missed appointments. Longer waiting time from referral to scheduled appointment was significantly associated with missed appointment (AOR=1.014; 95% CI, 1.01-1.02; P&lt;0.001). Patients with primary care providers (PCPs) were less likely to miss their appointment than those without PCPs (AOR=0.35; 95% CI, 0.18-0.66; P=0.001). Among patient demographic characteristics, ethnicity and marital status were associated with missed appointment. CONCLUSIONS Wait time, ethnicity, marital status, and PCP status were associated with missed GI clinic appointments. Further investigations are needed to assess the effects of intervention strategies directed at reducing appointment wait time and increasing PCP-based care.","author":[{"dropping-particle":"","family":"Shrestha","given":"Manish P.","non-dropping-particle":"","parse-names":false,"suffix":""},{"dropping-particle":"","family":"Hu","given":"Chengcheng","non-dropping-particle":"","parse-names":false,"suffix":""},{"dropping-particle":"","family":"Taleban","given":"Sasha","non-dropping-particle":"","parse-names":false,"suffix":""}],"container-title":"Journal of Clinical Gastroenterology","id":"ITEM-1","issue":"5","issued":{"date-parts":[["2017"]]},"page":"433-438","title":"Appointment Wait Time, Primary Care Provider Status, and Patient Demographics are Associated with Nonattendance at Outpatient Gastroenterology Clinic","type":"article-journal","volume":"51"},"uris":["http://www.mendeley.com/documents/?uuid=266bfeaa-302b-47a2-8319-0157a19bf1d4"]},{"id":"ITEM-2","itemData":{"DOI":"10.1016/j.jacr.2018.01.023","ISBN":"1558-349X (Electronic)\r1546-1440 (Linking)","ISSN":"1558349X","PMID":"29503152","abstract":"Purpose: The aim of this study was to investigate the impact of wait days (WDs) on missed outpatient MRI appointments across different demographic and socioeconomic factors. Methods: An institutional review board–approved retrospective study was conducted among adult patients scheduled for outpatient MRI during a 12-month period. Scheduling data and demographic information were obtained. Imaging missed appointments were defined as missed scheduled imaging encounters. WDs were defined as the number of days from study order to appointment. Multivariate logistic regression was applied to assess the contribution of race and socioeconomic factors to missed appointments. Linear regression was performed to assess the relationship between missed appointment rates and WDs stratified by race, income, and patient insurance groups with analysis of covariance statistics. Results: A total of 42,727 patients met the inclusion criteria. Mean WDs were 7.95 days. Multivariate regression showed increased odds ratio for missed appointments for patients with increased WDs (7-21 days: odds ratio [OR], 1.39; &gt;21 days: OR, 1.77), African American patients (OR, 1.71), Hispanic patients (OR, 1.30), patients with noncommercial insurance (OR, 2.00-2.55), and those with imaging performed at the main hospital campus (OR, 1.51). Missed appointment rate linearly increased with WDs, with analysis of covariance revealing underrepresented minorities and Medicaid insurance as significant effect modifiers. Conclusions: Increased WDs for advanced imaging significantly increases the likelihood of missed appointments. This effect is most pronounced among underrepresented minorities and patients with lower socioeconomic status. Efforts to reduce WDs may improve equity in access to and utilization of advanced diagnostic imaging for all patients.","author":[{"dropping-particle":"","family":"Daye","given":"Dania","non-dropping-particle":"","parse-names":false,"suffix":""},{"dropping-particle":"","family":"Carrodeguas","given":"Emmanuel","non-dropping-particle":"","parse-names":false,"suffix":""},{"dropping-particle":"","family":"Glover","given":"McKinley","non-dropping-particle":"","parse-names":false,"suffix":""},{"dropping-particle":"","family":"Guerrier","given":"Claude Emmanuel","non-dropping-particle":"","parse-names":false,"suffix":""},{"dropping-particle":"","family":"Harvey","given":"H. Benjamin","non-dropping-particle":"","parse-names":false,"suffix":""},{"dropping-particle":"","family":"Flores","given":"Efrén J.","non-dropping-particle":"","parse-names":false,"suffix":""}],"container-title":"Journal of the American College of Radiology","id":"ITEM-2","issue":"5","issued":{"date-parts":[["2018"]]},"page":"713-720","publisher":"Elsevier Inc","title":"Impact of Delayed Time to Advanced Imaging on Missed Appointments Across Different Demographic and Socioeconomic Factors","type":"article-journal","volume":"15"},"uris":["http://www.mendeley.com/documents/?uuid=dc0c953e-bcff-4bd0-a094-36da704599b2"]}],"mendeley":{"formattedCitation":"[75,76]","plainTextFormattedCitation":"[75,76]","previouslyFormattedCitation":"[75,76]"},"properties":{"noteIndex":0},"schema":"https://github.com/citation-style-language/schema/raw/master/csl-citation.json"}</w:instrText>
      </w:r>
      <w:r w:rsidRPr="003F0A4C">
        <w:fldChar w:fldCharType="separate"/>
      </w:r>
      <w:r w:rsidR="00DF1ACA" w:rsidRPr="00DF1ACA">
        <w:rPr>
          <w:noProof/>
        </w:rPr>
        <w:t>[75,76]</w:t>
      </w:r>
      <w:r w:rsidRPr="003F0A4C">
        <w:fldChar w:fldCharType="end"/>
      </w:r>
      <w:r w:rsidRPr="003F0A4C">
        <w:t xml:space="preserve">. On the other hand, in developing countries it has been argued that, among socio-economically disadvantaged females, high no-show rates might be related to a lack of support from social networks and their responsibilities as caregivers </w:t>
      </w:r>
      <w:r w:rsidRPr="003F0A4C">
        <w:fldChar w:fldCharType="begin" w:fldLock="1"/>
      </w:r>
      <w:r w:rsidR="00212EE2">
        <w:instrText>ADDIN CSL_CITATION {"citationItems":[{"id":"ITEM-1","itemData":{"DOI":"10.1093/eurpub/ckl250","ISSN":"11011262","abstract":"BACKGROUND: The socio-economically disadvantaged populations are among the most vulnerable groups that are under-vaccinated. Therefore, the aim of this qualitative study was to understand the behaviours of mothers concerning the immunization of their children, the decision-making process, the perceived barriers, and the enabling factors to access the services in a suburban population in Istanbul. METHOD: Eight focus group discussions and two in-depth interviews were carried out with the mothers who have children younger than five years. RESULTS: While the responsibility of immunization was left totally to the mother, the socially subordinate role of women did not provide the means of getting the immunization services. The women were dependent mostly on social networks for getting the immunization services. Another important barrier to the services was related to the economical constraints and accessibility of the services. In addition, the lack of effective communication and information transfer between the health personnel and the mothers formed an important obstacle. CONCLUSION: This study underlines a need for an effective counselling tailored to the immunization session, which will maintain a positive relationship between the personnel and the mother.","author":[{"dropping-particle":"","family":"Topuzoǧlu","given":"Ahmet","non-dropping-particle":"","parse-names":false,"suffix":""},{"dropping-particle":"","family":"Ay","given":"Pinar","non-dropping-particle":"","parse-names":false,"suffix":""},{"dropping-particle":"","family":"Hidiroglu","given":"Seyhan","non-dropping-particle":"","parse-names":false,"suffix":""},{"dropping-particle":"","family":"Gurbuz","given":"Yucel","non-dropping-particle":"","parse-names":false,"suffix":""}],"container-title":"European Journal of Public Health","id":"ITEM-1","issue":"4","issued":{"date-parts":[["2007"]]},"page":"348-352","title":"The barriers against childhood immunizations: A qualitative research among socio-economically disadvantaged mothers","type":"article-journal","volume":"17"},"uris":["http://www.mendeley.com/documents/?uuid=ffff2e93-866c-4c55-9a25-c586c6ab00d9"]},{"id":"ITEM-2","itemData":{"DOI":"10.4102/phcfm.v9i1.1255","ISSN":"20712936","abstract":"Background: Access to health services is one of the Batho Pele (‘people first’) values and principles of the South African government since 1997. This necessitated some changes around public service systems, procedures, attitudes and behaviour. The challenges of providing health care to rural geographically spread populations include variations in socio-economic status, transport opportunities, access to appointment information and patient perceptions of costs and benefits of seeking health care. George hospital, situated in a rural area, serves 5000 outpatient visits monthly, with non-attendance rates of up to 40%. Objectives: The aim of this research was to gain a greater understanding of the reasons behind non-attendance of outpatient department clinics to allow locally driven, targeted interventions. Methods: This was a descriptive study. We attempted to phone all patients who missed appointments over a 1-month period (n = 574). Only 20% were contactable with one person declining consent. Twenty-nine percent had no telephone number on hospital systems, 7% had incorrect numbers, 2% had died and 42% did not respond to three attempts. Results: The main reasons for non-attendance included unaware of appointment date (16%), out of area (11%), confusion over date (11%), sick or admitted to hospital (10%), family member sick or died (7%), appointment should have been cancelled by clerical staff (6%) and transport (6%). Only 9% chose to miss their appointment. The other 24% had various reasons. Conclusions: Improved patient awareness of appointments, adjustments in referral systems and enabling appointment cancellation if indicated would directly improve over two-thirds of reasons for non-attendance. Understanding the underlying causes will help appointment planning, reduce wasted costs and have a significant impact on patient care.","author":[{"dropping-particle":"","family":"Frost","given":"Lucy","non-dropping-particle":"","parse-names":false,"suffix":""},{"dropping-particle":"","family":"Jenkins","given":"Louis S.","non-dropping-particle":"","parse-names":false,"suffix":""},{"dropping-particle":"","family":"Emmink","given":"Benjamin","non-dropping-particle":"","parse-names":false,"suffix":""}],"container-title":"African Journal of Primary Health Care and Family Medicine","id":"ITEM-2","issue":"1","issued":{"date-parts":[["2017"]]},"page":"1-5","title":"Improving access to health care in a rural regional hospital in South Africa: Why do patients miss their appointments?","type":"article-journal","volume":"9"},"uris":["http://www.mendeley.com/documents/?uuid=5afbdf83-0591-4977-883e-7548302337d3"]},{"id":"ITEM-3","itemData":{"DOI":"10.1186/s12875-017-0655-8","ISSN":"14712296","abstract":"Missed appointments serve as a key indicator for adherence to therapy and as such, identifying patient reasons for this inconsistency could assist in developing programmes to improve health outcomes. In this article, we explore the reasons for missed appointments linked to a centralised dispensing system in South Africa. This system dispenses pre-packed, patient-specific medication parcels for clinically stable patients to health facilities. However, at least 8%–12% of about 300,000 parcels are not collected each month. This article aims to establish whether missed appointments for collection of medicine parcels are indicative of loss-to-follow-up and also to characterise the patient and health system factors linked to missed appointments. We applied an exploratory mixed-methods design in two overlapping research phases. This involved in-depth interviews to yield healthcare practitioners’ and patients’ experiences and medical record reviews. Data collection was conducted during the period 2014–2015. Qualitative data were analysed through a hybrid process of inductive and deductive thematic analysis which integrated data-driven and theory-driven codes. Data from medical records (N = 89) were analysed in MS excel using both descriptive statistics and textual descriptions. Review of medical records suggests that the majority of patients (67%) who missed original appointments later presented voluntarily to obtain medicines. This could indicate a temporal effect of some barriers. The remaining 33% revealed a range of CDU implementation issues resulting from, among others, erroneous classification of patients as defaulters. Interviews with patients revealed the following reasons for missed appointments: temporary migration, forgetting appointments, work commitments and temporary switch to private care. Most healthcare practitioners confirmed these barriers to collection but perceived that some were beyond the scope of health services. In addition, healthcare practitioners also identified a lack of patient responsibility, under-utilisation of medicines and use of plural healthcare sources (e.g. traditional healers) as contributing to missed appointments. We suggest developing a patient care model reflecting the local context, attention to improving CDU’s implementation processes and strengthening information systems in order to improve patient monitoring. This model presents lessons for other low-and-middle income countries with increasing need for dispensing …","author":[{"dropping-particle":"","family":"Magadzire","given":"Bvudzai P","non-dropping-particle":"","parse-names":false,"suffix":""},{"dropping-particle":"","family":"Mathole","given":"Thubelihle","non-dropping-particle":"","parse-names":false,"suffix":""},{"dropping-particle":"","family":"Ward","given":"Kim","non-dropping-particle":"","parse-names":false,"suffix":""}],"container-title":"BMC Family Practice","id":"ITEM-3","issue":"1","issued":{"date-parts":[["2017"]]},"page":"1-10","publisher":"BMC Family Practice","title":"Reasons for missed appointments linked to a public-sector intervention targeting patients with stable chronic conditions in South Africa: Results from in-depth interviews and a retrospective review of medical records","type":"article-journal","volume":"18"},"uris":["http://www.mendeley.com/documents/?uuid=fd6f6276-f9b3-4838-a2bf-bd21fc093094"]}],"mendeley":{"formattedCitation":"[77–79]","plainTextFormattedCitation":"[77–79]","previouslyFormattedCitation":"[77–79]"},"properties":{"noteIndex":0},"schema":"https://github.com/citation-style-language/schema/raw/master/csl-citation.json"}</w:instrText>
      </w:r>
      <w:r w:rsidRPr="003F0A4C">
        <w:fldChar w:fldCharType="separate"/>
      </w:r>
      <w:r w:rsidR="00DF1ACA" w:rsidRPr="00DF1ACA">
        <w:rPr>
          <w:noProof/>
        </w:rPr>
        <w:t>[77–79]</w:t>
      </w:r>
      <w:r w:rsidRPr="003F0A4C">
        <w:fldChar w:fldCharType="end"/>
      </w:r>
      <w:r w:rsidRPr="003F0A4C">
        <w:t>. This might explain the result for SP. In Bogotá it is common to find that women older than 60 years take care of their grandchildren while the parents work.</w:t>
      </w:r>
    </w:p>
    <w:p w14:paraId="35DC53AF" w14:textId="16AB108E" w:rsidR="00FC7F7E" w:rsidRPr="003F0A4C" w:rsidRDefault="00FC7F7E" w:rsidP="00FC7F7E">
      <w:pPr>
        <w:spacing w:line="360" w:lineRule="auto"/>
        <w:ind w:firstLine="720"/>
        <w:jc w:val="both"/>
      </w:pPr>
      <w:r w:rsidRPr="003F0A4C">
        <w:t xml:space="preserve">No-show probabilities change with the age of the patient. </w:t>
      </w:r>
      <w:r w:rsidR="006B04EA">
        <w:t xml:space="preserve">Figure 2 </w:t>
      </w:r>
      <w:r w:rsidRPr="003F0A4C">
        <w:t xml:space="preserve">shows odds ratios (OR) for each age range in the four services. Since four models were run, one for each service, the reference values ​​(OR = 1) must be independently interpreted. Firstly, in OH, patients between 22 and 33 years have the highest no-show probability (OR = 0.72) and it is not possible to identify any age range in which patients have particularly low no-show rates. Secondly, in G&amp;D (between 0 and 13 years) and YAP (between 14 and 44 years), older patients are more likely to miss their appointments. This result is consistent with previously reported findings in primary care and paediatrics settings </w:t>
      </w:r>
      <w:r w:rsidRPr="003F0A4C">
        <w:fldChar w:fldCharType="begin" w:fldLock="1"/>
      </w:r>
      <w:r w:rsidR="00AF01E8">
        <w:instrText>ADDIN CSL_CITATION {"citationItems":[{"id":"ITEM-1","itemData":{"DOI":"10.1213/ANE.0000000000001794","ISBN":"0000000000","ISSN":"15267598","abstract":"BACKGROUND: Interventional pain treatment centers represent an integral part of interdisciplinary care. Barriers to effective treatment include access to care and financial issues related to pain clinic operations. To address these challenges, specialty clinics have taken steps to identify and remedy missed clinic appointments. However, no prospective study has sought to identify factors associated with pain clinic \"no-shows.\", METHODS: We performed a prospective, longitudinal year-long study in an inner-city, academic pain clinic in which patients scheduled for office visits and procedures were categorized as to whether they showed up or did not show up for their scheduled appointment without cancelling the day before. Twenty demographic (age, employment status), clinical (eg, diagnosis, duration of pain), and environmental (season, time and day of appointment) variables were assessed for their association with missing an appointment. The logistic regression model predicting no-shows was internally validated with crossvalidation and bootstrapping methods. A predictive nomogram was developed to display effect size of predictors for no-shows., RESULTS: No-show data were collected on 5134 patients out of 5209 total appointments for a capture rate of 98.6%. The overall no-show rate was 24.6% and was higher in individuals who were young (&lt;65 years), single, of ethnic minority background, received Medicare/Medicaid, had a primary diagnosis of low back pain or headaches, were seen on a day with rain or snow or for an initial consult, and had at least 1 previous pain provider. Model discrimination (area under curve) was 0.738 (99% confidence interval, 0.70-0.85). A minimum threshold of 350 points on the nomogram predicted greater than 55% risk of no-shows., CONCLUSIONS: We found a high no-show rate, which was associated with predictable and unpredictable (eg, snow) factors. Steps to reduce the no-show rate are discussed. To maximize access to care, operation managers should consider a regression model that accounts for patient-level risk of predictable no-shows. Knowing the patient level, no-show rate can potentially help to optimize the schedule programming by staggering low- versus high-probability no-shows., (C) 2017 International Anesthesia Research Society","author":[{"dropping-particle":"","family":"Odonkor","given":"Charles A.","non-dropping-particle":"","parse-names":false,"suffix":""},{"dropping-particle":"","family":"Christiansen","given":"Sandy","non-dropping-particle":"","parse-names":false,"suffix":""},{"dropping-particle":"","family":"Chen","given":"Yian","non-dropping-particle":"","parse-names":false,"suffix":""},{"dropping-particle":"","family":"Sathiyakumar","given":"Asmitha","non-dropping-particle":"","parse-names":false,"suffix":""},{"dropping-particle":"","family":"Chaudhry","given":"Hira","non-dropping-particle":"","parse-names":false,"suffix":""},{"dropping-particle":"","family":"Cinquegrana","given":"Denise","non-dropping-particle":"","parse-names":false,"suffix":""},{"dropping-particle":"","family":"Lange","given":"Jessica","non-dropping-particle":"","parse-names":false,"suffix":""},{"dropping-particle":"","family":"He","given":"Cathy","non-dropping-particle":"","parse-names":false,"suffix":""},{"dropping-particle":"","family":"Cohen","given":"Steven P.","non-dropping-particle":"","parse-names":false,"suffix":""}],"container-title":"Anesthesia and Analgesia","id":"ITEM-1","issue":"2","issued":{"date-parts":[["2017"]]},"page":"562-570","title":"Factors Associated with Missed Appointments at an Academic Pain Treatment Center: A Prospective Year-Long Longitudinal Study","type":"article-journal","volume":"125"},"uris":["http://www.mendeley.com/documents/?uuid=b7b462b5-3251-4538-bc9d-f5d1a09462bf"]},{"id":"ITEM-2","itemData":{"DOI":"10.1016/j.jacr.2018.01.023","ISBN":"1558-349X (Electronic)\r1546-1440 (Linking)","ISSN":"1558349X","PMID":"29503152","abstract":"Purpose: The aim of this study was to investigate the impact of wait days (WDs) on missed outpatient MRI appointments across different demographic and socioeconomic factors. Methods: An institutional review board–approved retrospective study was conducted among adult patients scheduled for outpatient MRI during a 12-month period. Scheduling data and demographic information were obtained. Imaging missed appointments were defined as missed scheduled imaging encounters. WDs were defined as the number of days from study order to appointment. Multivariate logistic regression was applied to assess the contribution of race and socioeconomic factors to missed appointments. Linear regression was performed to assess the relationship between missed appointment rates and WDs stratified by race, income, and patient insurance groups with analysis of covariance statistics. Results: A total of 42,727 patients met the inclusion criteria. Mean WDs were 7.95 days. Multivariate regression showed increased odds ratio for missed appointments for patients with increased WDs (7-21 days: odds ratio [OR], 1.39; &gt;21 days: OR, 1.77), African American patients (OR, 1.71), Hispanic patients (OR, 1.30), patients with noncommercial insurance (OR, 2.00-2.55), and those with imaging performed at the main hospital campus (OR, 1.51). Missed appointment rate linearly increased with WDs, with analysis of covariance revealing underrepresented minorities and Medicaid insurance as significant effect modifiers. Conclusions: Increased WDs for advanced imaging significantly increases the likelihood of missed appointments. This effect is most pronounced among underrepresented minorities and patients with lower socioeconomic status. Efforts to reduce WDs may improve equity in access to and utilization of advanced diagnostic imaging for all patients.","author":[{"dropping-particle":"","family":"Daye","given":"Dania","non-dropping-particle":"","parse-names":false,"suffix":""},{"dropping-particle":"","family":"Carrodeguas","given":"Emmanuel","non-dropping-particle":"","parse-names":false,"suffix":""},{"dropping-particle":"","family":"Glover","given":"McKinley","non-dropping-particle":"","parse-names":false,"suffix":""},{"dropping-particle":"","family":"Guerrier","given":"Claude Emmanuel","non-dropping-particle":"","parse-names":false,"suffix":""},{"dropping-particle":"","family":"Harvey","given":"H. Benjamin","non-dropping-particle":"","parse-names":false,"suffix":""},{"dropping-particle":"","family":"Flores","given":"Efrén J.","non-dropping-particle":"","parse-names":false,"suffix":""}],"container-title":"Journal of the American College of Radiology","id":"ITEM-2","issue":"5","issued":{"date-parts":[["2018"]]},"page":"713-720","publisher":"Elsevier Inc","title":"Impact of Delayed Time to Advanced Imaging on Missed Appointments Across Different Demographic and Socioeconomic Factors","type":"article-journal","volume":"15"},"uris":["http://www.mendeley.com/documents/?uuid=dc0c953e-bcff-4bd0-a094-36da704599b2"]},{"id":"ITEM-3","itemData":{"DOI":"10.1007/s10916-017-0700-0","ISSN":"0148-5598","author":[{"dropping-particle":"","family":"McComb","given":"Sara","non-dropping-particle":"","parse-names":false,"suffix":""},{"dropping-particle":"","family":"Sands","given":"Laura","non-dropping-particle":"","parse-names":false,"suffix":""},{"dropping-particle":"","family":"Zhang","given":"Lingsong","non-dropping-particle":"","parse-names":false,"suffix":""},{"dropping-particle":"","family":"Tian","given":"Zhiyi","non-dropping-particle":"","parse-names":false,"suffix":""},{"dropping-particle":"","family":"Lawley","given":"Mark","non-dropping-particle":"","parse-names":false,"suffix":""},{"dropping-particle":"","family":"Frazier","given":"Shree","non-dropping-particle":"","parse-names":false,"suffix":""},{"dropping-particle":"","family":"Turkcan","given":"Ayten","non-dropping-particle":"","parse-names":false,"suffix":""}],"container-title":"Journal of Medical Systems","id":"ITEM-3","issue":"4","issued":{"date-parts":[["2017"]]},"publisher":"Journal of Medical Systems","title":"Cancelled Primary Care Appointments: A Prospective Cohort Study of Diabetic Patients","type":"article-journal","volume":"41"},"uris":["http://www.mendeley.com/documents/?uuid=500985cd-3169-4f31-b921-2b7a937abc1c"]}],"mendeley":{"formattedCitation":"[21,73,76]","plainTextFormattedCitation":"[21,73,76]","previouslyFormattedCitation":"[20,73,76]"},"properties":{"noteIndex":0},"schema":"https://github.com/citation-style-language/schema/raw/master/csl-citation.json"}</w:instrText>
      </w:r>
      <w:r w:rsidRPr="003F0A4C">
        <w:fldChar w:fldCharType="separate"/>
      </w:r>
      <w:r w:rsidR="00AF01E8" w:rsidRPr="00AF01E8">
        <w:rPr>
          <w:noProof/>
        </w:rPr>
        <w:t>[21,73,76]</w:t>
      </w:r>
      <w:r w:rsidRPr="003F0A4C">
        <w:fldChar w:fldCharType="end"/>
      </w:r>
      <w:r w:rsidRPr="003F0A4C">
        <w:t xml:space="preserve">. Finally, age seems to have less impact among SP patients. </w:t>
      </w:r>
    </w:p>
    <w:p w14:paraId="60832D00" w14:textId="2CDAA4AF" w:rsidR="00FC7F7E" w:rsidRPr="003F0A4C" w:rsidRDefault="00FC7F7E" w:rsidP="00FC7F7E">
      <w:pPr>
        <w:spacing w:line="360" w:lineRule="auto"/>
        <w:jc w:val="center"/>
        <w:rPr>
          <w:noProof/>
          <w:lang w:eastAsia="en-GB"/>
        </w:rPr>
      </w:pPr>
      <w:r w:rsidRPr="003F0A4C">
        <w:rPr>
          <w:noProof/>
          <w:sz w:val="20"/>
          <w:szCs w:val="20"/>
          <w:lang w:eastAsia="en-GB"/>
        </w:rPr>
        <w:drawing>
          <wp:anchor distT="0" distB="0" distL="114300" distR="114300" simplePos="0" relativeHeight="251658752" behindDoc="1" locked="0" layoutInCell="1" allowOverlap="1" wp14:anchorId="772C9D61" wp14:editId="6AC9F736">
            <wp:simplePos x="0" y="0"/>
            <wp:positionH relativeFrom="column">
              <wp:posOffset>621030</wp:posOffset>
            </wp:positionH>
            <wp:positionV relativeFrom="paragraph">
              <wp:posOffset>78105</wp:posOffset>
            </wp:positionV>
            <wp:extent cx="4657725" cy="2373630"/>
            <wp:effectExtent l="0" t="0" r="9525" b="7620"/>
            <wp:wrapTight wrapText="bothSides">
              <wp:wrapPolygon edited="0">
                <wp:start x="0" y="0"/>
                <wp:lineTo x="0" y="21496"/>
                <wp:lineTo x="21556" y="21496"/>
                <wp:lineTo x="2155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 4. OR Age.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57725" cy="2373630"/>
                    </a:xfrm>
                    <a:prstGeom prst="rect">
                      <a:avLst/>
                    </a:prstGeom>
                  </pic:spPr>
                </pic:pic>
              </a:graphicData>
            </a:graphic>
            <wp14:sizeRelH relativeFrom="margin">
              <wp14:pctWidth>0</wp14:pctWidth>
            </wp14:sizeRelH>
            <wp14:sizeRelV relativeFrom="margin">
              <wp14:pctHeight>0</wp14:pctHeight>
            </wp14:sizeRelV>
          </wp:anchor>
        </w:drawing>
      </w:r>
    </w:p>
    <w:p w14:paraId="23623D55" w14:textId="77777777" w:rsidR="00FC7F7E" w:rsidRPr="003F0A4C" w:rsidRDefault="00FC7F7E" w:rsidP="00FC7F7E">
      <w:pPr>
        <w:spacing w:line="360" w:lineRule="auto"/>
        <w:jc w:val="center"/>
      </w:pPr>
    </w:p>
    <w:p w14:paraId="0AD7A1AD" w14:textId="77777777" w:rsidR="00FC7F7E" w:rsidRPr="003F0A4C" w:rsidRDefault="00FC7F7E" w:rsidP="00FC7F7E">
      <w:pPr>
        <w:jc w:val="center"/>
        <w:rPr>
          <w:sz w:val="20"/>
          <w:szCs w:val="20"/>
        </w:rPr>
      </w:pPr>
    </w:p>
    <w:p w14:paraId="0D621B61" w14:textId="77777777" w:rsidR="00FC7F7E" w:rsidRPr="003F0A4C" w:rsidRDefault="00FC7F7E" w:rsidP="00FC7F7E">
      <w:pPr>
        <w:jc w:val="center"/>
        <w:rPr>
          <w:sz w:val="20"/>
          <w:szCs w:val="20"/>
        </w:rPr>
      </w:pPr>
    </w:p>
    <w:p w14:paraId="07C10E31" w14:textId="77777777" w:rsidR="00FC7F7E" w:rsidRPr="003F0A4C" w:rsidRDefault="00FC7F7E" w:rsidP="00FC7F7E">
      <w:pPr>
        <w:jc w:val="center"/>
        <w:rPr>
          <w:sz w:val="20"/>
          <w:szCs w:val="20"/>
        </w:rPr>
      </w:pPr>
    </w:p>
    <w:p w14:paraId="144A18E3" w14:textId="77777777" w:rsidR="00FC7F7E" w:rsidRPr="003F0A4C" w:rsidRDefault="00FC7F7E" w:rsidP="00FC7F7E">
      <w:pPr>
        <w:jc w:val="center"/>
        <w:rPr>
          <w:sz w:val="20"/>
          <w:szCs w:val="20"/>
        </w:rPr>
      </w:pPr>
    </w:p>
    <w:p w14:paraId="79A980F2" w14:textId="77777777" w:rsidR="00FC7F7E" w:rsidRPr="003F0A4C" w:rsidRDefault="00FC7F7E" w:rsidP="00FC7F7E">
      <w:pPr>
        <w:jc w:val="center"/>
        <w:rPr>
          <w:sz w:val="20"/>
          <w:szCs w:val="20"/>
        </w:rPr>
      </w:pPr>
    </w:p>
    <w:p w14:paraId="76C4C4DD" w14:textId="77777777" w:rsidR="00FC7F7E" w:rsidRPr="003F0A4C" w:rsidRDefault="00FC7F7E" w:rsidP="00FC7F7E">
      <w:pPr>
        <w:jc w:val="center"/>
        <w:rPr>
          <w:sz w:val="20"/>
          <w:szCs w:val="20"/>
        </w:rPr>
      </w:pPr>
    </w:p>
    <w:p w14:paraId="5F542555" w14:textId="73897DCF" w:rsidR="00DF3CE0" w:rsidRPr="003F0A4C" w:rsidRDefault="00DF3CE0" w:rsidP="00FC7F7E">
      <w:pPr>
        <w:pStyle w:val="Caption"/>
        <w:rPr>
          <w:i w:val="0"/>
          <w:color w:val="auto"/>
        </w:rPr>
      </w:pPr>
      <w:bookmarkStart w:id="7" w:name="_Ref13471079"/>
    </w:p>
    <w:p w14:paraId="1241B149" w14:textId="733ABFB1" w:rsidR="00FC7F7E" w:rsidRPr="003F0A4C" w:rsidRDefault="00FC7F7E" w:rsidP="00AF27F2">
      <w:pPr>
        <w:pStyle w:val="Caption"/>
        <w:jc w:val="center"/>
        <w:rPr>
          <w:rFonts w:cstheme="minorHAnsi"/>
          <w:i w:val="0"/>
          <w:color w:val="auto"/>
          <w:sz w:val="20"/>
          <w:szCs w:val="20"/>
        </w:rPr>
      </w:pPr>
      <w:r w:rsidRPr="003F0A4C">
        <w:rPr>
          <w:i w:val="0"/>
          <w:color w:val="auto"/>
        </w:rPr>
        <w:t xml:space="preserve">Figure </w:t>
      </w:r>
      <w:r w:rsidRPr="003F0A4C">
        <w:rPr>
          <w:i w:val="0"/>
          <w:color w:val="auto"/>
        </w:rPr>
        <w:fldChar w:fldCharType="begin"/>
      </w:r>
      <w:r w:rsidRPr="003F0A4C">
        <w:rPr>
          <w:i w:val="0"/>
          <w:color w:val="auto"/>
        </w:rPr>
        <w:instrText xml:space="preserve"> SEQ Figure \* ARABIC </w:instrText>
      </w:r>
      <w:r w:rsidRPr="003F0A4C">
        <w:rPr>
          <w:i w:val="0"/>
          <w:color w:val="auto"/>
        </w:rPr>
        <w:fldChar w:fldCharType="separate"/>
      </w:r>
      <w:r w:rsidR="006B04EA">
        <w:rPr>
          <w:i w:val="0"/>
          <w:noProof/>
          <w:color w:val="auto"/>
        </w:rPr>
        <w:t>2</w:t>
      </w:r>
      <w:r w:rsidRPr="003F0A4C">
        <w:rPr>
          <w:i w:val="0"/>
          <w:color w:val="auto"/>
        </w:rPr>
        <w:fldChar w:fldCharType="end"/>
      </w:r>
      <w:bookmarkEnd w:id="7"/>
      <w:r w:rsidRPr="003F0A4C">
        <w:rPr>
          <w:i w:val="0"/>
          <w:color w:val="auto"/>
        </w:rPr>
        <w:t xml:space="preserve"> Odds ratio for each range of age</w:t>
      </w:r>
    </w:p>
    <w:p w14:paraId="7D3AEC0C" w14:textId="0634D655" w:rsidR="00FC7F7E" w:rsidRPr="003F0A4C" w:rsidRDefault="00FC7F7E" w:rsidP="00FC7F7E">
      <w:pPr>
        <w:pStyle w:val="Caption"/>
        <w:keepNext/>
        <w:spacing w:line="360" w:lineRule="auto"/>
        <w:ind w:firstLine="720"/>
        <w:jc w:val="both"/>
        <w:rPr>
          <w:rFonts w:cstheme="minorHAnsi"/>
          <w:i w:val="0"/>
          <w:iCs w:val="0"/>
          <w:color w:val="auto"/>
          <w:sz w:val="22"/>
          <w:szCs w:val="22"/>
        </w:rPr>
      </w:pPr>
      <w:r w:rsidRPr="003F0A4C">
        <w:rPr>
          <w:rFonts w:cstheme="minorHAnsi"/>
          <w:i w:val="0"/>
          <w:iCs w:val="0"/>
          <w:color w:val="auto"/>
          <w:sz w:val="22"/>
          <w:szCs w:val="22"/>
        </w:rPr>
        <w:t xml:space="preserve">There is a relationship between the estimated income of the zone in which the patient lives and the no-show probability. In OH, 67% of zones with OR lower than one (i.e. higher no-show probabilities), are low-income zones. Additionally, 63% of zones with lower no-show probabilities have middle-income levels. This result might be associated with the patient’s perception of oral health needs. Wallace et al. </w:t>
      </w:r>
      <w:r w:rsidRPr="003F0A4C">
        <w:rPr>
          <w:rFonts w:cstheme="minorHAnsi"/>
          <w:i w:val="0"/>
          <w:iCs w:val="0"/>
          <w:color w:val="auto"/>
          <w:sz w:val="22"/>
          <w:szCs w:val="22"/>
        </w:rPr>
        <w:fldChar w:fldCharType="begin" w:fldLock="1"/>
      </w:r>
      <w:r w:rsidR="00212EE2">
        <w:rPr>
          <w:rFonts w:cstheme="minorHAnsi"/>
          <w:i w:val="0"/>
          <w:iCs w:val="0"/>
          <w:color w:val="auto"/>
          <w:sz w:val="22"/>
          <w:szCs w:val="22"/>
        </w:rPr>
        <w:instrText>ADDIN CSL_CITATION {"citationItems":[{"id":"ITEM-1","itemData":{"DOI":"10.1007/s10900-011-9412-4","ISBN":"1573-3610 (Electronic)\r0094-5145 (Linking)","ISSN":"00945145","PMID":"21590434","abstract":"The objective of this study was to explore access to dental care for low-income communities from the perspectives of low-income people, dentists and related health and social service-providers. The case study included 60 interviews involving, low-income adults (N = 41), dentists (N = 6) and health and social service-providers (N = 13). The analysis explores perceptions of need, evidence of unmet needs, and three dimensions of access--affordability, availability and acceptability. The study describes the sometimes poor fit between private dental practice and the public oral health needs of low-income individuals. Dentists and low-income patients alike explained how the current model of private dental practice and fee-for-service payments do not work well because of patients' concerns about the cost of dentistry, dentists' reluctance to treat this population, and the cultural incompatibility of most private practices to the needs of low-income communities. There is a poor fit between private practice dentistry, public dental benefits and the oral health needs of low-income communities, and other responses are needed to address the multiple dimensions of access to dentistry, including community dental clinics sensitive to the special needs of low-income people.","author":[{"dropping-particle":"","family":"Wallace","given":"Bruce B.","non-dropping-particle":"","parse-names":false,"suffix":""},{"dropping-particle":"","family":"MacEntee","given":"Michael I.","non-dropping-particle":"","parse-names":false,"suffix":""}],"container-title":"Journal of Community Health","id":"ITEM-1","issue":"1","issued":{"date-parts":[["2012"]]},"page":"32-39","title":"Access to dental care for low-income adults: Perceptions of affordability, availability and acceptability","type":"article-journal","volume":"37"},"uris":["http://www.mendeley.com/documents/?uuid=aa51491b-dcd1-4b22-9670-8765409d676b"]}],"mendeley":{"formattedCitation":"[80]","plainTextFormattedCitation":"[80]","previouslyFormattedCitation":"[80]"},"properties":{"noteIndex":0},"schema":"https://github.com/citation-style-language/schema/raw/master/csl-citation.json"}</w:instrText>
      </w:r>
      <w:r w:rsidRPr="003F0A4C">
        <w:rPr>
          <w:rFonts w:cstheme="minorHAnsi"/>
          <w:i w:val="0"/>
          <w:iCs w:val="0"/>
          <w:color w:val="auto"/>
          <w:sz w:val="22"/>
          <w:szCs w:val="22"/>
        </w:rPr>
        <w:fldChar w:fldCharType="separate"/>
      </w:r>
      <w:r w:rsidR="00DF1ACA" w:rsidRPr="00DF1ACA">
        <w:rPr>
          <w:rFonts w:cstheme="minorHAnsi"/>
          <w:i w:val="0"/>
          <w:iCs w:val="0"/>
          <w:noProof/>
          <w:color w:val="auto"/>
          <w:sz w:val="22"/>
          <w:szCs w:val="22"/>
        </w:rPr>
        <w:t>[80]</w:t>
      </w:r>
      <w:r w:rsidRPr="003F0A4C">
        <w:rPr>
          <w:rFonts w:cstheme="minorHAnsi"/>
          <w:i w:val="0"/>
          <w:iCs w:val="0"/>
          <w:color w:val="auto"/>
          <w:sz w:val="22"/>
          <w:szCs w:val="22"/>
        </w:rPr>
        <w:fldChar w:fldCharType="end"/>
      </w:r>
      <w:r w:rsidRPr="003F0A4C">
        <w:rPr>
          <w:rFonts w:cstheme="minorHAnsi"/>
          <w:i w:val="0"/>
          <w:iCs w:val="0"/>
          <w:color w:val="auto"/>
          <w:sz w:val="22"/>
          <w:szCs w:val="22"/>
        </w:rPr>
        <w:t xml:space="preserve"> found that, among low-income populations, dental care is perceived as desirable but more as a luxury than a necessity. The opposite scenario was found in SP: 75% of the zones in which OR is less than one and 25% of the zones with OR greater than one, have medium-income levels. Finally, for G&amp;D and YAP, low-income zones represent the majority of both low and high no-show probability groups.</w:t>
      </w:r>
    </w:p>
    <w:p w14:paraId="0821BB4F" w14:textId="341C7B89" w:rsidR="00FC7F7E" w:rsidRPr="003F0A4C" w:rsidRDefault="00FC7F7E" w:rsidP="00FC7F7E">
      <w:pPr>
        <w:spacing w:line="360" w:lineRule="auto"/>
        <w:ind w:firstLine="720"/>
        <w:jc w:val="both"/>
        <w:rPr>
          <w:rFonts w:cstheme="minorHAnsi"/>
        </w:rPr>
      </w:pPr>
      <w:r w:rsidRPr="003F0A4C">
        <w:rPr>
          <w:rFonts w:cstheme="minorHAnsi"/>
        </w:rPr>
        <w:t>As expected, l</w:t>
      </w:r>
      <w:r w:rsidR="00F51EBA" w:rsidRPr="003F0A4C">
        <w:rPr>
          <w:rFonts w:cstheme="minorHAnsi"/>
        </w:rPr>
        <w:t>on</w:t>
      </w:r>
      <w:r w:rsidRPr="003F0A4C">
        <w:rPr>
          <w:rFonts w:cstheme="minorHAnsi"/>
        </w:rPr>
        <w:t xml:space="preserve">ger lead times increase no-show probabilities. Similar results have been reported in primary care settings </w:t>
      </w:r>
      <w:r w:rsidRPr="003F0A4C">
        <w:rPr>
          <w:rFonts w:cstheme="minorHAnsi"/>
        </w:rPr>
        <w:fldChar w:fldCharType="begin" w:fldLock="1"/>
      </w:r>
      <w:r w:rsidR="00AF01E8">
        <w:rPr>
          <w:rFonts w:cstheme="minorHAnsi"/>
        </w:rPr>
        <w:instrText>ADDIN CSL_CITATION {"citationItems":[{"id":"ITEM-1","itemData":{"DOI":"10.1016/S2468-2667(17)30217-7","ISSN":"24682667","PMID":"29253440","abstract":"Background Addressing the causes of low engagement in health care is a prerequisite for reducing health inequalities. People who miss multiple appointments are an under-researched group who might have substantial unmet health needs. Individual-level patterns of missed general practice appointments might thus provide a risk marker for vulnerability and poor health outcomes. We sought to ascertain the contributions of patient and practice factors to the likelihood of missing general practice appointments. Methods For this national retrospective cohort analysis, we extracted UK National Health Service general practice data that were routinely collected across Scotland between Sept 5, 2013, and Sept 5, 2016. We calculated the per-patient number of missed appointments from individual appointments and investigated the risk of missing a general practice appointment using a negative binomial model offset by number of appointments made. We then analysed the effect of patient-level factors (including age, sex, and socioeconomic status) and practice-level factors (including appointment availability and geographical location) on the risk of missing appointments. Findings The full dataset included information from 909 073 patients, of whom 550 083 were included in the analysis after processing. We observed that 104 461 (19·0%) patients missed more than two appointments in the 3 year study period. After controlling for the number of appointments made, patterns of non-attendance could be differentiated, with patients who were aged 16–30 years (relative risk ratio [RRR] 1·21, 95% CI 1·19–1·23) or older than 90 years (2·20, 2·09–2·29), and of low socioeconomic status (Scottish Index of Multiple Deprivation decile 1: RRR 2·27, 2·22–2·31) significantly more likely to miss multiple appointments. Men missed fewer appointments overall than women, but were somewhat more likely to miss appointments in the adjusted model (1·05, 1·04–1·06). Practice factors also substantially affected attendance patterns, with urban practices in affluent areas that typically have appointment waiting times of 2–3 days the most likely to have patients who serially miss appointments. The combination of both patient and practice factors to predict appointments missed gave a higher pseudo R2 value (0·66) than models using either group of factors separately (patients only R2=0·54; practice only R2=0·63). Interpretation The findings that both patient and practice characteristics contribute to non-atten…","author":[{"dropping-particle":"","family":"Ellis","given":"David A.","non-dropping-particle":"","parse-names":false,"suffix":""},{"dropping-particle":"","family":"McQueenie","given":"Ross","non-dropping-particle":"","parse-names":false,"suffix":""},{"dropping-particle":"","family":"McConnachie","given":"Alex","non-dropping-particle":"","parse-names":false,"suffix":""},{"dropping-particle":"","family":"Wilson","given":"Philip","non-dropping-particle":"","parse-names":false,"suffix":""},{"dropping-particle":"","family":"Williamson","given":"Andrea E.","non-dropping-particle":"","parse-names":false,"suffix":""}],"container-title":"The Lancet Public Health","id":"ITEM-1","issue":"12","issued":{"date-parts":[["2017"]]},"page":"e551-e559","publisher":"The Author(s). Published by Elsevier Ltd. This is an Open Access article under the CC BY NC ND 4.0 license.","title":"Demographic and practice factors predicting repeated non-attendance in primary care: a national retrospective cohort analysis","type":"article-journal","volume":"2"},"uris":["http://www.mendeley.com/documents/?uuid=09a65429-c901-41bf-b66a-e89cf7ffa655"]},{"id":"ITEM-2","itemData":{"DOI":"10.1007/s10916-017-0700-0","ISSN":"0148-5598","author":[{"dropping-particle":"","family":"McComb","given":"Sara","non-dropping-particle":"","parse-names":false,"suffix":""},{"dropping-particle":"","family":"Sands","given":"Laura","non-dropping-particle":"","parse-names":false,"suffix":""},{"dropping-particle":"","family":"Zhang","given":"Lingsong","non-dropping-particle":"","parse-names":false,"suffix":""},{"dropping-particle":"","family":"Tian","given":"Zhiyi","non-dropping-particle":"","parse-names":false,"suffix":""},{"dropping-particle":"","family":"Lawley","given":"Mark","non-dropping-particle":"","parse-names":false,"suffix":""},{"dropping-particle":"","family":"Frazier","given":"Shree","non-dropping-particle":"","parse-names":false,"suffix":""},{"dropping-particle":"","family":"Turkcan","given":"Ayten","non-dropping-particle":"","parse-names":false,"suffix":""}],"container-title":"Journal of Medical Systems","id":"ITEM-2","issue":"4","issued":{"date-parts":[["2017"]]},"publisher":"Journal of Medical Systems","title":"Cancelled Primary Care Appointments: A Prospective Cohort Study of Diabetic Patients","type":"article-journal","volume":"41"},"uris":["http://www.mendeley.com/documents/?uuid=500985cd-3169-4f31-b921-2b7a937abc1c"]}],"mendeley":{"formattedCitation":"[20,21]","plainTextFormattedCitation":"[20,21]","previouslyFormattedCitation":"[19,20]"},"properties":{"noteIndex":0},"schema":"https://github.com/citation-style-language/schema/raw/master/csl-citation.json"}</w:instrText>
      </w:r>
      <w:r w:rsidRPr="003F0A4C">
        <w:rPr>
          <w:rFonts w:cstheme="minorHAnsi"/>
        </w:rPr>
        <w:fldChar w:fldCharType="separate"/>
      </w:r>
      <w:r w:rsidR="00AF01E8" w:rsidRPr="00AF01E8">
        <w:rPr>
          <w:rFonts w:cstheme="minorHAnsi"/>
          <w:noProof/>
        </w:rPr>
        <w:t>[20,21]</w:t>
      </w:r>
      <w:r w:rsidRPr="003F0A4C">
        <w:rPr>
          <w:rFonts w:cstheme="minorHAnsi"/>
        </w:rPr>
        <w:fldChar w:fldCharType="end"/>
      </w:r>
      <w:r w:rsidRPr="003F0A4C">
        <w:rPr>
          <w:rFonts w:cstheme="minorHAnsi"/>
        </w:rPr>
        <w:t xml:space="preserve">, and paediatric clinics </w:t>
      </w:r>
      <w:r w:rsidRPr="003F0A4C">
        <w:rPr>
          <w:rFonts w:cstheme="minorHAnsi"/>
        </w:rPr>
        <w:fldChar w:fldCharType="begin" w:fldLock="1"/>
      </w:r>
      <w:r w:rsidR="00F71085">
        <w:rPr>
          <w:rFonts w:cstheme="minorHAnsi"/>
        </w:rPr>
        <w:instrText>ADDIN CSL_CITATION {"citationItems":[{"id":"ITEM-1","itemData":{"DOI":"10.1007/s10479-017-2489-0","ISSN":"15729338","abstract":"No-shows are becoming a major problem in primary care facilities, creating additional costs for the facility while adversely affecting the quality of patient care. Accurately predicting no-shows plays an important role in the overbooking strategy. In this study, a hybrid probabilistic prediction framework based on the elastic net (EN) variable-selection methodology integrated with probabilistic Bayesian Belief Network (BBN) is proposed. The study predicts the “no-show probability of the patient(s)” using demographics, socioeconomic status, current appointment information, and appointment attendance history of the patient and the family. The proposed framework is validated using ten years of local pediatric clinic data. It is shown that this EN-based BBN framework is a comparable prediction methodology regarding the best approaches found in the literature. More importantly, this methodology provides novel information on the interrelations of predictors and the conditional probability of predicting “no-shows.” The output of the model can be applied to the appointment scheduling system for a robust overbooking strategy. © 2017, Springer Science+Business Media New York.","author":[{"dropping-particle":"","family":"Topuz","given":"Kazim","non-dropping-particle":"","parse-names":false,"suffix":""},{"dropping-particle":"","family":"Uner","given":"Hasmet","non-dropping-particle":"","parse-names":false,"suffix":""},{"dropping-particle":"","family":"Oztekin","given":"Asil","non-dropping-particle":"","parse-names":false,"suffix":""},{"dropping-particle":"","family":"Yildirim","given":"Mehmet Bayram","non-dropping-particle":"","parse-names":false,"suffix":""}],"container-title":"Annals of Operations Research","id":"ITEM-1","issue":"1-2","issued":{"date-parts":[["2018"]]},"page":"479-499","publisher":"Springer US","title":"Predicting pediatric clinic no-shows: a decision analytic framework using elastic net and Bayesian belief network","type":"article-journal","volume":"263"},"uris":["http://www.mendeley.com/documents/?uuid=b7f9b9a3-575f-4340-a80f-88b484f018b4"]}],"mendeley":{"formattedCitation":"[15]","plainTextFormattedCitation":"[15]","previouslyFormattedCitation":"[15]"},"properties":{"noteIndex":0},"schema":"https://github.com/citation-style-language/schema/raw/master/csl-citation.json"}</w:instrText>
      </w:r>
      <w:r w:rsidRPr="003F0A4C">
        <w:rPr>
          <w:rFonts w:cstheme="minorHAnsi"/>
        </w:rPr>
        <w:fldChar w:fldCharType="separate"/>
      </w:r>
      <w:r w:rsidR="004C7298" w:rsidRPr="003F0A4C">
        <w:rPr>
          <w:rFonts w:cstheme="minorHAnsi"/>
          <w:noProof/>
        </w:rPr>
        <w:t>[15]</w:t>
      </w:r>
      <w:r w:rsidRPr="003F0A4C">
        <w:rPr>
          <w:rFonts w:cstheme="minorHAnsi"/>
        </w:rPr>
        <w:fldChar w:fldCharType="end"/>
      </w:r>
      <w:r w:rsidRPr="003F0A4C">
        <w:rPr>
          <w:rFonts w:cstheme="minorHAnsi"/>
        </w:rPr>
        <w:t xml:space="preserve">.  As can be seen in </w:t>
      </w:r>
      <w:r w:rsidR="006B04EA">
        <w:rPr>
          <w:rFonts w:cstheme="minorHAnsi"/>
        </w:rPr>
        <w:t>Figure 3</w:t>
      </w:r>
      <w:r w:rsidRPr="003F0A4C">
        <w:rPr>
          <w:rFonts w:cstheme="minorHAnsi"/>
        </w:rPr>
        <w:t xml:space="preserve"> for G&amp;D and YAP, patients who are scheduled for appointments with lead times between 8 and 10 days are more likely to attend. Given the age of patients in these services, a companion (parent or carer) is often required to attend the appointment. Consequently, non-attendance may be due to challenges in coordinating these logistical aspects. On the other hand, the best attendance rates in OH occur when the lead-time ranges from 0 and 10 days, and the probability of no-shows reaches its maximum value after 15 days. Finally, in older patients, the probability of attendance changes less with respect to lead time. These results </w:t>
      </w:r>
      <w:r w:rsidR="00F51EBA" w:rsidRPr="003F0A4C">
        <w:rPr>
          <w:rFonts w:cstheme="minorHAnsi"/>
        </w:rPr>
        <w:t>demonstrate</w:t>
      </w:r>
      <w:r w:rsidRPr="003F0A4C">
        <w:rPr>
          <w:rFonts w:cstheme="minorHAnsi"/>
        </w:rPr>
        <w:t xml:space="preserve"> the non-linear </w:t>
      </w:r>
      <w:r w:rsidR="00E77F39" w:rsidRPr="003F0A4C">
        <w:rPr>
          <w:rFonts w:cstheme="minorHAnsi"/>
        </w:rPr>
        <w:t>nature</w:t>
      </w:r>
      <w:r w:rsidRPr="003F0A4C">
        <w:rPr>
          <w:rFonts w:cstheme="minorHAnsi"/>
        </w:rPr>
        <w:t xml:space="preserve"> of no-shows </w:t>
      </w:r>
      <w:r w:rsidR="00E77F39" w:rsidRPr="003F0A4C">
        <w:rPr>
          <w:rFonts w:cstheme="minorHAnsi"/>
        </w:rPr>
        <w:t>and</w:t>
      </w:r>
      <w:r w:rsidRPr="003F0A4C">
        <w:rPr>
          <w:rFonts w:cstheme="minorHAnsi"/>
        </w:rPr>
        <w:t xml:space="preserve"> support the use of analytical techniques</w:t>
      </w:r>
      <w:r w:rsidR="00F51EBA" w:rsidRPr="003F0A4C">
        <w:rPr>
          <w:rFonts w:cstheme="minorHAnsi"/>
        </w:rPr>
        <w:t xml:space="preserve"> for scheduling appointments</w:t>
      </w:r>
      <w:r w:rsidRPr="003F0A4C">
        <w:rPr>
          <w:rFonts w:cstheme="minorHAnsi"/>
        </w:rPr>
        <w:t xml:space="preserve">. </w:t>
      </w:r>
    </w:p>
    <w:p w14:paraId="111B7B34" w14:textId="6A5C4273" w:rsidR="00FC7F7E" w:rsidRPr="003F0A4C" w:rsidRDefault="00FC7F7E" w:rsidP="00FC7F7E">
      <w:pPr>
        <w:rPr>
          <w:sz w:val="20"/>
          <w:szCs w:val="20"/>
        </w:rPr>
      </w:pPr>
      <w:r w:rsidRPr="003F0A4C">
        <w:rPr>
          <w:noProof/>
          <w:sz w:val="14"/>
          <w:szCs w:val="14"/>
          <w:lang w:eastAsia="en-GB"/>
        </w:rPr>
        <mc:AlternateContent>
          <mc:Choice Requires="wpg">
            <w:drawing>
              <wp:anchor distT="0" distB="0" distL="114300" distR="114300" simplePos="0" relativeHeight="251656704" behindDoc="0" locked="0" layoutInCell="1" allowOverlap="1" wp14:anchorId="2F4AEC0A" wp14:editId="20926E6D">
                <wp:simplePos x="0" y="0"/>
                <wp:positionH relativeFrom="column">
                  <wp:posOffset>107675</wp:posOffset>
                </wp:positionH>
                <wp:positionV relativeFrom="paragraph">
                  <wp:posOffset>91980</wp:posOffset>
                </wp:positionV>
                <wp:extent cx="5923129" cy="2292824"/>
                <wp:effectExtent l="0" t="0" r="1905" b="0"/>
                <wp:wrapNone/>
                <wp:docPr id="1" name="Group 1"/>
                <wp:cNvGraphicFramePr/>
                <a:graphic xmlns:a="http://schemas.openxmlformats.org/drawingml/2006/main">
                  <a:graphicData uri="http://schemas.microsoft.com/office/word/2010/wordprocessingGroup">
                    <wpg:wgp>
                      <wpg:cNvGrpSpPr/>
                      <wpg:grpSpPr>
                        <a:xfrm>
                          <a:off x="0" y="0"/>
                          <a:ext cx="5923129" cy="2292824"/>
                          <a:chOff x="0" y="0"/>
                          <a:chExt cx="5439689" cy="2776093"/>
                        </a:xfrm>
                      </wpg:grpSpPr>
                      <wpg:graphicFrame>
                        <wpg:cNvPr id="2" name="Chart 2"/>
                        <wpg:cNvFrPr/>
                        <wpg:xfrm>
                          <a:off x="0" y="0"/>
                          <a:ext cx="2718435" cy="1386205"/>
                        </wpg:xfrm>
                        <a:graphic>
                          <a:graphicData uri="http://schemas.openxmlformats.org/drawingml/2006/chart">
                            <c:chart xmlns:c="http://schemas.openxmlformats.org/drawingml/2006/chart" xmlns:r="http://schemas.openxmlformats.org/officeDocument/2006/relationships" r:id="rId29"/>
                          </a:graphicData>
                        </a:graphic>
                      </wpg:graphicFrame>
                      <wpg:graphicFrame>
                        <wpg:cNvPr id="3" name="Chart 3"/>
                        <wpg:cNvFrPr/>
                        <wpg:xfrm>
                          <a:off x="2721254" y="0"/>
                          <a:ext cx="2718435" cy="1386205"/>
                        </wpg:xfrm>
                        <a:graphic>
                          <a:graphicData uri="http://schemas.openxmlformats.org/drawingml/2006/chart">
                            <c:chart xmlns:c="http://schemas.openxmlformats.org/drawingml/2006/chart" xmlns:r="http://schemas.openxmlformats.org/officeDocument/2006/relationships" r:id="rId30"/>
                          </a:graphicData>
                        </a:graphic>
                      </wpg:graphicFrame>
                      <wpg:graphicFrame>
                        <wpg:cNvPr id="5" name="Chart 5"/>
                        <wpg:cNvFrPr/>
                        <wpg:xfrm>
                          <a:off x="0" y="1345997"/>
                          <a:ext cx="2718435" cy="1386205"/>
                        </wpg:xfrm>
                        <a:graphic>
                          <a:graphicData uri="http://schemas.openxmlformats.org/drawingml/2006/chart">
                            <c:chart xmlns:c="http://schemas.openxmlformats.org/drawingml/2006/chart" xmlns:r="http://schemas.openxmlformats.org/officeDocument/2006/relationships" r:id="rId31"/>
                          </a:graphicData>
                        </a:graphic>
                      </wpg:graphicFrame>
                      <wpg:graphicFrame>
                        <wpg:cNvPr id="6" name="Chart 6"/>
                        <wpg:cNvFrPr/>
                        <wpg:xfrm>
                          <a:off x="2721254" y="1389888"/>
                          <a:ext cx="2718435" cy="1386205"/>
                        </wpg:xfrm>
                        <a:graphic>
                          <a:graphicData uri="http://schemas.openxmlformats.org/drawingml/2006/chart">
                            <c:chart xmlns:c="http://schemas.openxmlformats.org/drawingml/2006/chart" xmlns:r="http://schemas.openxmlformats.org/officeDocument/2006/relationships" r:id="rId32"/>
                          </a:graphicData>
                        </a:graphic>
                      </wpg:graphicFrame>
                    </wpg:wgp>
                  </a:graphicData>
                </a:graphic>
                <wp14:sizeRelH relativeFrom="margin">
                  <wp14:pctWidth>0</wp14:pctWidth>
                </wp14:sizeRelH>
                <wp14:sizeRelV relativeFrom="margin">
                  <wp14:pctHeight>0</wp14:pctHeight>
                </wp14:sizeRelV>
              </wp:anchor>
            </w:drawing>
          </mc:Choice>
          <mc:Fallback>
            <w:pict>
              <v:group w14:anchorId="42083D6F" id="Group 1" o:spid="_x0000_s1026" style="position:absolute;margin-left:8.5pt;margin-top:7.25pt;width:466.4pt;height:180.55pt;z-index:251656704;mso-width-relative:margin;mso-height-relative:margin" coordsize="54396,27760" o:gfxdata="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">
                <v:shape id="Chart 2" o:spid="_x0000_s1027" type="#_x0000_t75" style="position:absolute;width:27208;height:13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">
                  <v:imagedata r:id="rId33" o:title=""/>
                  <o:lock v:ext="edit" aspectratio="f"/>
                </v:shape>
                <v:shape id="Chart 3" o:spid="_x0000_s1028" type="#_x0000_t75" style="position:absolute;left:27208;width:27208;height:13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">
                  <v:imagedata r:id="rId34" o:title=""/>
                  <o:lock v:ext="edit" aspectratio="f"/>
                </v:shape>
                <v:shape id="Chart 5" o:spid="_x0000_s1029" type="#_x0000_t75" style="position:absolute;top:13433;width:27208;height:13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">
                  <v:imagedata r:id="rId35" o:title=""/>
                  <o:lock v:ext="edit" aspectratio="f"/>
                </v:shape>
                <v:shape id="Chart 6" o:spid="_x0000_s1030" type="#_x0000_t75" style="position:absolute;left:27208;top:13876;width:27208;height:138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">
                  <v:imagedata r:id="rId36" o:title=""/>
                  <o:lock v:ext="edit" aspectratio="f"/>
                </v:shape>
              </v:group>
            </w:pict>
          </mc:Fallback>
        </mc:AlternateContent>
      </w:r>
    </w:p>
    <w:p w14:paraId="66522187" w14:textId="77777777" w:rsidR="00FC7F7E" w:rsidRPr="003F0A4C" w:rsidRDefault="00FC7F7E" w:rsidP="00FC7F7E">
      <w:pPr>
        <w:rPr>
          <w:sz w:val="20"/>
          <w:szCs w:val="20"/>
        </w:rPr>
      </w:pPr>
    </w:p>
    <w:p w14:paraId="77DD1540" w14:textId="77777777" w:rsidR="00FC7F7E" w:rsidRPr="003F0A4C" w:rsidRDefault="00FC7F7E" w:rsidP="00FC7F7E">
      <w:pPr>
        <w:rPr>
          <w:sz w:val="20"/>
          <w:szCs w:val="20"/>
        </w:rPr>
      </w:pPr>
    </w:p>
    <w:p w14:paraId="778536F3" w14:textId="77777777" w:rsidR="00FC7F7E" w:rsidRPr="003F0A4C" w:rsidRDefault="00FC7F7E" w:rsidP="00FC7F7E">
      <w:pPr>
        <w:rPr>
          <w:sz w:val="20"/>
          <w:szCs w:val="20"/>
        </w:rPr>
      </w:pPr>
    </w:p>
    <w:p w14:paraId="4C9A0E79" w14:textId="77777777" w:rsidR="00FC7F7E" w:rsidRPr="003F0A4C" w:rsidRDefault="00FC7F7E" w:rsidP="00FC7F7E">
      <w:pPr>
        <w:rPr>
          <w:sz w:val="20"/>
          <w:szCs w:val="20"/>
        </w:rPr>
      </w:pPr>
    </w:p>
    <w:p w14:paraId="4D2A1E15" w14:textId="77777777" w:rsidR="00FC7F7E" w:rsidRPr="003F0A4C" w:rsidRDefault="00FC7F7E" w:rsidP="00FC7F7E">
      <w:pPr>
        <w:rPr>
          <w:sz w:val="20"/>
          <w:szCs w:val="20"/>
        </w:rPr>
      </w:pPr>
    </w:p>
    <w:p w14:paraId="63D0FB92" w14:textId="77777777" w:rsidR="00FC7F7E" w:rsidRPr="003F0A4C" w:rsidRDefault="00FC7F7E" w:rsidP="00FC7F7E">
      <w:pPr>
        <w:rPr>
          <w:sz w:val="20"/>
          <w:szCs w:val="20"/>
        </w:rPr>
      </w:pPr>
    </w:p>
    <w:p w14:paraId="634FF81D" w14:textId="77777777" w:rsidR="00FC7F7E" w:rsidRPr="003F0A4C" w:rsidRDefault="00FC7F7E" w:rsidP="00FC7F7E">
      <w:pPr>
        <w:rPr>
          <w:sz w:val="20"/>
          <w:szCs w:val="20"/>
        </w:rPr>
      </w:pPr>
    </w:p>
    <w:p w14:paraId="0DEE55D7" w14:textId="77777777" w:rsidR="00FC7F7E" w:rsidRPr="003F0A4C" w:rsidRDefault="00FC7F7E" w:rsidP="00FC7F7E">
      <w:pPr>
        <w:rPr>
          <w:sz w:val="20"/>
          <w:szCs w:val="20"/>
        </w:rPr>
      </w:pPr>
    </w:p>
    <w:p w14:paraId="5254F3BB" w14:textId="77777777" w:rsidR="00E34980" w:rsidRPr="003F0A4C" w:rsidRDefault="00E34980" w:rsidP="00FC7F7E">
      <w:pPr>
        <w:pStyle w:val="Caption"/>
        <w:rPr>
          <w:i w:val="0"/>
          <w:color w:val="auto"/>
        </w:rPr>
      </w:pPr>
      <w:bookmarkStart w:id="8" w:name="_Ref13402866"/>
      <w:bookmarkStart w:id="9" w:name="_Ref14768527"/>
    </w:p>
    <w:p w14:paraId="0B5FE2C3" w14:textId="6972C434" w:rsidR="00FC7F7E" w:rsidRPr="003F0A4C" w:rsidRDefault="00FC7F7E" w:rsidP="00AF27F2">
      <w:pPr>
        <w:pStyle w:val="Caption"/>
        <w:jc w:val="center"/>
        <w:rPr>
          <w:i w:val="0"/>
          <w:color w:val="auto"/>
        </w:rPr>
      </w:pPr>
      <w:r w:rsidRPr="003F0A4C">
        <w:rPr>
          <w:i w:val="0"/>
          <w:color w:val="auto"/>
        </w:rPr>
        <w:t xml:space="preserve">Figure </w:t>
      </w:r>
      <w:r w:rsidRPr="003F0A4C">
        <w:rPr>
          <w:i w:val="0"/>
          <w:color w:val="auto"/>
        </w:rPr>
        <w:fldChar w:fldCharType="begin"/>
      </w:r>
      <w:r w:rsidRPr="003F0A4C">
        <w:rPr>
          <w:i w:val="0"/>
          <w:color w:val="auto"/>
        </w:rPr>
        <w:instrText xml:space="preserve"> SEQ Figure \* ARABIC </w:instrText>
      </w:r>
      <w:r w:rsidRPr="003F0A4C">
        <w:rPr>
          <w:i w:val="0"/>
          <w:color w:val="auto"/>
        </w:rPr>
        <w:fldChar w:fldCharType="separate"/>
      </w:r>
      <w:r w:rsidR="006B04EA">
        <w:rPr>
          <w:i w:val="0"/>
          <w:noProof/>
          <w:color w:val="auto"/>
        </w:rPr>
        <w:t>3</w:t>
      </w:r>
      <w:r w:rsidRPr="003F0A4C">
        <w:rPr>
          <w:i w:val="0"/>
          <w:color w:val="auto"/>
        </w:rPr>
        <w:fldChar w:fldCharType="end"/>
      </w:r>
      <w:bookmarkEnd w:id="8"/>
      <w:bookmarkEnd w:id="9"/>
      <w:r w:rsidRPr="003F0A4C">
        <w:rPr>
          <w:i w:val="0"/>
          <w:color w:val="auto"/>
        </w:rPr>
        <w:t xml:space="preserve"> Odds ratio for each service when lead time is varied</w:t>
      </w:r>
    </w:p>
    <w:p w14:paraId="6950A2FE" w14:textId="77777777" w:rsidR="00CD68F2" w:rsidRPr="003F0A4C" w:rsidRDefault="00CD68F2" w:rsidP="00CD68F2">
      <w:pPr>
        <w:spacing w:after="0" w:line="360" w:lineRule="auto"/>
        <w:ind w:firstLine="720"/>
        <w:jc w:val="both"/>
      </w:pPr>
    </w:p>
    <w:p w14:paraId="7729955A" w14:textId="66FBAE1F" w:rsidR="00FC7F7E" w:rsidRPr="003F0A4C" w:rsidRDefault="00FC7F7E" w:rsidP="00FC7F7E">
      <w:pPr>
        <w:spacing w:line="360" w:lineRule="auto"/>
        <w:ind w:firstLine="720"/>
        <w:jc w:val="both"/>
      </w:pPr>
      <w:r w:rsidRPr="003F0A4C">
        <w:t xml:space="preserve">We also find the date of the appointment affects the no-show probability. Previous studies have reported seasonal behaviours through the year </w:t>
      </w:r>
      <w:r w:rsidRPr="003F0A4C">
        <w:fldChar w:fldCharType="begin" w:fldLock="1"/>
      </w:r>
      <w:r w:rsidR="00212EE2">
        <w:instrText>ADDIN CSL_CITATION {"citationItems":[{"id":"ITEM-1","itemData":{"DOI":"10.1186/s12913-018-2979-z","ISSN":"14726963","abstract":"In almost all healthcare systems, no-shows (scheduled appointments missed without any notice from patients) have a negative impact on waiting lists, costs and resource utilization, impairing the quality and quantity of cares that could be provided, as well as the revenues from the corresponding activity. Overbooking is a tool healthcare providers can resort to reduce the impact of no-shows. We develop an overbooking algorithm, and we assess its effectiveness using two methods: an analysis of the data coming from a practical implementation in an healthcare center; a simulation experiment to check the robustness and the potential of the strategy under different conditions. The data of the study, which includes personal and administrative information of patients, together with their scheduled and attended examinations, was taken from the electronic database of a big outpatient center. The attention was focused on the Magnetic Resonance (MR) ward because it uses expensive equipment, its services need long execution times, and the center has actually used it to implement an overbooking strategy aimed at reducing the impact of no-shows. We propose a statistical model for the patient’s show/no-show behavior and we evaluate the ensuing overbooking procedure implemented in the MR ward. Finally, a simulation study investigates the effects of the overbooking strategy under different scenarios. The first contribution is a list of variables to identify the factors performing the best to predict no-shows. We classified the variables in three groups: “Patient’s intrinsic factors”, “Exogenous factors” and “Factors associated with the examination”. The second contribution is a predictive model of no-shows, which is estimated on context-specific data using the variables just discussed. Such a model represents a fundamental ingredient of the overbooking strategy we propose to reduce the negative effects of no-shows. The third contribution is the assessment of that strategy by means of a simulation study under different scenarios in terms of number of resources and no-show rates. The same overbooking strategy was also implemented in practice (giving the opportunity to consider it as a quasi-experiment) to reduce the negative impact caused by non attendance in the MR ward. Both the quasi-experiment and the simulation study demonstrated that the strategy improved the center’s productivity and reduced idle time of resources, although it increased slightly the patient’s waitin…","author":[{"dropping-particle":"","family":"Parente","given":"Chiara Anna","non-dropping-particle":"","parse-names":false,"suffix":""},{"dropping-particle":"","family":"Salvatore","given":"Domenico","non-dropping-particle":"","parse-names":false,"suffix":""},{"dropping-particle":"","family":"Gallo","given":"Giampiero Maria","non-dropping-particle":"","parse-names":false,"suffix":""},{"dropping-particle":"","family":"Cipollini","given":"Fabrizio","non-dropping-particle":"","parse-names":false,"suffix":""}],"container-title":"BMC Health Services Research","id":"ITEM-1","issue":"1","issued":{"date-parts":[["2018"]]},"page":"1-12","publisher":"BMC Health Services Research","title":"Using overbooking to manage no-shows in an Italian healthcare center","type":"article-journal","volume":"18"},"uris":["http://www.mendeley.com/documents/?uuid=ca60ef9f-c1bb-447f-8c6c-d3f9a23b46b2"]},{"id":"ITEM-2","itemData":{"DOI":"10.1213/ANE.0000000000001794","ISBN":"0000000000","ISSN":"15267598","abstract":"BACKGROUND: Interventional pain treatment centers represent an integral part of interdisciplinary care. Barriers to effective treatment include access to care and financial issues related to pain clinic operations. To address these challenges, specialty clinics have taken steps to identify and remedy missed clinic appointments. However, no prospective study has sought to identify factors associated with pain clinic \"no-shows.\", METHODS: We performed a prospective, longitudinal year-long study in an inner-city, academic pain clinic in which patients scheduled for office visits and procedures were categorized as to whether they showed up or did not show up for their scheduled appointment without cancelling the day before. Twenty demographic (age, employment status), clinical (eg, diagnosis, duration of pain), and environmental (season, time and day of appointment) variables were assessed for their association with missing an appointment. The logistic regression model predicting no-shows was internally validated with crossvalidation and bootstrapping methods. A predictive nomogram was developed to display effect size of predictors for no-shows., RESULTS: No-show data were collected on 5134 patients out of 5209 total appointments for a capture rate of 98.6%. The overall no-show rate was 24.6% and was higher in individuals who were young (&lt;65 years), single, of ethnic minority background, received Medicare/Medicaid, had a primary diagnosis of low back pain or headaches, were seen on a day with rain or snow or for an initial consult, and had at least 1 previous pain provider. Model discrimination (area under curve) was 0.738 (99% confidence interval, 0.70-0.85). A minimum threshold of 350 points on the nomogram predicted greater than 55% risk of no-shows., CONCLUSIONS: We found a high no-show rate, which was associated with predictable and unpredictable (eg, snow) factors. Steps to reduce the no-show rate are discussed. To maximize access to care, operation managers should consider a regression model that accounts for patient-level risk of predictable no-shows. Knowing the patient level, no-show rate can potentially help to optimize the schedule programming by staggering low- versus high-probability no-shows., (C) 2017 International Anesthesia Research Society","author":[{"dropping-particle":"","family":"Odonkor","given":"Charles A.","non-dropping-particle":"","parse-names":false,"suffix":""},{"dropping-particle":"","family":"Christiansen","given":"Sandy","non-dropping-particle":"","parse-names":false,"suffix":""},{"dropping-particle":"","family":"Chen","given":"Yian","non-dropping-particle":"","parse-names":false,"suffix":""},{"dropping-particle":"","family":"Sathiyakumar","given":"Asmitha","non-dropping-particle":"","parse-names":false,"suffix":""},{"dropping-particle":"","family":"Chaudhry","given":"Hira","non-dropping-particle":"","parse-names":false,"suffix":""},{"dropping-particle":"","family":"Cinquegrana","given":"Denise","non-dropping-particle":"","parse-names":false,"suffix":""},{"dropping-particle":"","family":"Lange","given":"Jessica","non-dropping-particle":"","parse-names":false,"suffix":""},{"dropping-particle":"","family":"He","given":"Cathy","non-dropping-particle":"","parse-names":false,"suffix":""},{"dropping-particle":"","family":"Cohen","given":"Steven P.","non-dropping-particle":"","parse-names":false,"suffix":""}],"container-title":"Anesthesia and Analgesia","id":"ITEM-2","issue":"2","issued":{"date-parts":[["2017"]]},"page":"562-570","title":"Factors Associated with Missed Appointments at an Academic Pain Treatment Center: A Prospective Year-Long Longitudinal Study","type":"article-journal","volume":"125"},"uris":["http://www.mendeley.com/documents/?uuid=b7b462b5-3251-4538-bc9d-f5d1a09462bf"]}],"mendeley":{"formattedCitation":"[71,73]","plainTextFormattedCitation":"[71,73]","previouslyFormattedCitation":"[71,73]"},"properties":{"noteIndex":0},"schema":"https://github.com/citation-style-language/schema/raw/master/csl-citation.json"}</w:instrText>
      </w:r>
      <w:r w:rsidRPr="003F0A4C">
        <w:fldChar w:fldCharType="separate"/>
      </w:r>
      <w:r w:rsidR="00DF1ACA" w:rsidRPr="00DF1ACA">
        <w:rPr>
          <w:noProof/>
        </w:rPr>
        <w:t>[71,73]</w:t>
      </w:r>
      <w:r w:rsidRPr="003F0A4C">
        <w:fldChar w:fldCharType="end"/>
      </w:r>
      <w:r w:rsidRPr="003F0A4C">
        <w:t xml:space="preserve"> or variations depending on the day of the week </w:t>
      </w:r>
      <w:r w:rsidRPr="003F0A4C">
        <w:fldChar w:fldCharType="begin" w:fldLock="1"/>
      </w:r>
      <w:r w:rsidR="00AF01E8">
        <w:instrText>ADDIN CSL_CITATION {"citationItems":[{"id":"ITEM-1","itemData":{"DOI":"10.1016/j.jacr.2017.05.007","ISSN":"1558349X","abstract":"Purpose To test whether data elements available in the electronic medical record (EMR) can be effectively leveraged to predict failure to attend a scheduled radiology examination. Materials and Methods Using data from a large academic medical center, we identified all patients with a diagnostic imaging examination scheduled from January 1, 2016, to April 1, 2016, and determined whether the patient successfully attended the examination. Demographic, clinical, and health services utilization variables available in the EMR potentially relevant to examination attendance were recorded for each patient. We used descriptive statistics and logistic regression models to test whether these data elements could predict failure to attend a scheduled radiology examination. The predictive accuracy of the regression models were determined by calculating the area under the receiver operator curve. Results Among the 54,652 patient appointments with radiology examinations scheduled during the study period, 6.5% were no-shows. No-show rates were highest for the modalities of mammography and CT and lowest for PET and MRI. Logistic regression indicated that 16 of the 27 demographic, clinical, and health services utilization factors were significantly associated with failure to attend a scheduled radiology examination (P ≤.05). Stepwise logistic regression analysis demonstrated that previous no-shows, days between scheduling and appointments, modality type, and insurance type were most strongly predictive of no-show. A model considering all 16 data elements had good ability to predict radiology no-shows (area under the receiver operator curve = 0.753). The predictive ability was similar or improved when these models were analyzed by modality. Conclusion Patient and examination information readily available in the EMR can be successfully used to predict radiology no-shows. Moving forward, this information can be proactively leveraged to identify patients who might benefit from additional patient engagement through appointment reminders or other targeted interventions to avoid no-shows.","author":[{"dropping-particle":"","family":"Harvey","given":"H. Benjamin","non-dropping-particle":"","parse-names":false,"suffix":""},{"dropping-particle":"","family":"Liu","given":"Catherine","non-dropping-particle":"","parse-names":false,"suffix":""},{"dropping-particle":"","family":"Ai","given":"Jing","non-dropping-particle":"","parse-names":false,"suffix":""},{"dropping-particle":"","family":"Jaworsky","given":"Cristina","non-dropping-particle":"","parse-names":false,"suffix":""},{"dropping-particle":"","family":"Guerrier","given":"Claude Emmanuel","non-dropping-particle":"","parse-names":false,"suffix":""},{"dropping-particle":"","family":"Flores","given":"Efren","non-dropping-particle":"","parse-names":false,"suffix":""},{"dropping-particle":"","family":"Pianykh","given":"Oleg","non-dropping-particle":"","parse-names":false,"suffix":""}],"container-title":"Journal of the American College of Radiology","id":"ITEM-1","issue":"10","issued":{"date-parts":[["2017"]]},"page":"1303-1309","publisher":"Elsevier Inc","title":"Predicting No-Shows in Radiology Using Regression Modeling of Data Available in the Electronic Medical Record","type":"article-journal","volume":"14"},"uris":["http://www.mendeley.com/documents/?uuid=36b5d3a0-9cdd-4d97-bc9d-0cb1178d9903"]},{"id":"ITEM-2","itemData":{"DOI":"10.1177/2150132718811692","ISBN":"2150132718811","ISSN":"21501327","PMID":"23958707","abstract":"In 2012, three active pharmaceutical ingredients were released on the German market for small animals. These are the anti-thyroid Carbimazole (Vidalta(R)), the opium-derived analgesic Fentanyl (Fentadon(R)) and the antiepileptic Potassium Bromide (Libromide(R)). One substance was authorized for an additional species. The insecticide Flumethrin in combination with Imidacloprid is now also authorized for use in cats. Furthermore, this preparation includes an interesting new pharmaceutical form for dogs and cats and a new combination of active pharmaceutical ingredients for dogs. In addition, three active pharmaceutical ingredients with approval for use in human medicine, which are of potential interest to veterinary medicine, entered the market in 2012. These are the antidiabetic Dapagliflozin, the antiepileptic Perampanel and the Somatostatin-analog Pasireotide.","author":[{"dropping-particle":"","family":"Mohammadi","given":"Iman","non-dropping-particle":"","parse-names":false,"suffix":""},{"dropping-particle":"","family":"Wu","given":"Huanmei","non-dropping-particle":"","parse-names":false,"suffix":""},{"dropping-particle":"","family":"Turkcan","given":"Ayten","non-dropping-particle":"","parse-names":false,"suffix":""},{"dropping-particle":"","family":"Toscos","given":"Tammy","non-dropping-particle":"","parse-names":false,"suffix":""},{"dropping-particle":"","family":"Doebbeling","given":"Bradley N.","non-dropping-particle":"","parse-names":false,"suffix":""}],"container-title":"Journal of Primary Care and Community Health","id":"ITEM-2","issued":{"date-parts":[["2018"]]},"title":"Data Analytics and Modeling for Appointment No-show in Community Health Centers","type":"article-journal","volume":"9"},"uris":["http://www.mendeley.com/documents/?uuid=fee1d93a-f2d6-4a2b-b1e5-66e564c1f480"]},{"id":"ITEM-3","itemData":{"DOI":"10.1212/CPJ.0000000000000488","ISBN":"0000000000000","ISSN":"21630933","abstract":"Background: We sought to determine the neurologic diagnosis or diagnostic categories that are associated with a higher probability of honoring a scheduled follow-up visit in the outpatient clinic. Methods: We conducted a retrospective analysis of patients evaluated over a 3-year period (July 2014-June 2017) at a single neurology clinic in an urban location. Adult patients who honored an initial scheduled outpatient appointment were included. Only diagnoses with a &gt;/=0.5% prevalence at our center were analyzed. Mixed-effects logistic regression was used to determine association of independent variables and honored follow-up visits. Results: Of 61,232 scheduled outpatient subsequent encounters for 20,729 unique patients, the overall absenteeism rate was 12.5% (95% confidence interval [CI] 12.2%-12.8%). Independent risk factors associated with absenteeism included younger age, black or Latino race/ethnicity, Medicaid/Medicare payor status, and longer delay from appointment scheduling to appointment date. In mixed-effects logistic regression, diagnoses associated with the lowest odds of showing were medication overuse headache (show rate 79.2%, odds ratio [OR] for honoring appointment 0.67, 95% CI 0.48-0.93) and depression (rate 85.9%, OR 0.82, 95% CI 0.70-0.97), whereas the diagnoses associated with the greatest odds of showing included Charcot-Marie-Tooth disease (rate 96.3%, OR 2.54, 95% CI 1.44-4.49) and aphasia (rate 95.9%, OR 2.34, 95% CI 1.28-4.30). Conclusions: Certain chronic neurologic diseases, such as medication overuse headache and depression, were associated with a significantly lower odds of honoring scheduled follow-up conditions. As these conditions influence quality of life and productivity, patients with these illnesses may benefit from selective targeting to encourage adherence with scheduled follow-up appointments.","author":[{"dropping-particle":"","family":"Do","given":"David H.","non-dropping-particle":"","parse-names":false,"suffix":""},{"dropping-particle":"","family":"Siegler","given":"James E.","non-dropping-particle":"","parse-names":false,"suffix":""}],"container-title":"Neurology: Clinical Practice","id":"ITEM-3","issue":"4","issued":{"date-parts":[["2018"]]},"page":"318-326","title":"Diagnoses and other predictors of patient absenteeism in an outpatient neurology clinic","type":"article-journal","volume":"8"},"uris":["http://www.mendeley.com/documents/?uuid=775d81a5-e091-42ba-891a-381bca280706"]}],"mendeley":{"formattedCitation":"[29,81,82]","plainTextFormattedCitation":"[29,81,82]","previouslyFormattedCitation":"[28,81,82]"},"properties":{"noteIndex":0},"schema":"https://github.com/citation-style-language/schema/raw/master/csl-citation.json"}</w:instrText>
      </w:r>
      <w:r w:rsidRPr="003F0A4C">
        <w:fldChar w:fldCharType="separate"/>
      </w:r>
      <w:r w:rsidR="00AF01E8" w:rsidRPr="00AF01E8">
        <w:rPr>
          <w:noProof/>
        </w:rPr>
        <w:t>[29,81,82]</w:t>
      </w:r>
      <w:r w:rsidRPr="003F0A4C">
        <w:fldChar w:fldCharType="end"/>
      </w:r>
      <w:r w:rsidRPr="003F0A4C">
        <w:t xml:space="preserve">. </w:t>
      </w:r>
      <w:r w:rsidRPr="003F0A4C">
        <w:fldChar w:fldCharType="begin"/>
      </w:r>
      <w:r w:rsidRPr="003F0A4C">
        <w:instrText xml:space="preserve"> REF _Ref13473621 \h  \* MERGEFORMAT </w:instrText>
      </w:r>
      <w:r w:rsidRPr="003F0A4C">
        <w:fldChar w:fldCharType="separate"/>
      </w:r>
      <w:r w:rsidR="0048373A" w:rsidRPr="003F0A4C">
        <w:t xml:space="preserve">Table </w:t>
      </w:r>
      <w:r w:rsidR="0048373A" w:rsidRPr="0048373A">
        <w:rPr>
          <w:noProof/>
        </w:rPr>
        <w:t>9</w:t>
      </w:r>
      <w:r w:rsidRPr="003F0A4C">
        <w:fldChar w:fldCharType="end"/>
      </w:r>
      <w:r w:rsidRPr="003F0A4C">
        <w:t xml:space="preserve"> shows the OR variations, for the four services, in each month of the year and each day of the week. As can be seen, in YAP the probability of no-show changes slightly in January, March and October. However, for the other months of the year and for all the days of the week, it remains constant. On the other hand, the service with the most changes throughout the year is SP with odds ratio varying between 0.61 and 1.22. This result is interesting because no-show probabilities show low sensitivity to factors such as age, area and lead-time in this service. The months of March, November and December seem to have higher levels of risk of no show. January, February and October have better behaviour. Regarding the days of the week, the best attendance levels </w:t>
      </w:r>
      <w:r w:rsidR="00E77F39" w:rsidRPr="003F0A4C">
        <w:t>are seen</w:t>
      </w:r>
      <w:r w:rsidRPr="003F0A4C">
        <w:t xml:space="preserve"> during the weekend.</w:t>
      </w:r>
    </w:p>
    <w:p w14:paraId="0BAB9E80" w14:textId="41785DAD" w:rsidR="00FC7F7E" w:rsidRPr="003F0A4C" w:rsidRDefault="00727977" w:rsidP="00FC7F7E">
      <w:pPr>
        <w:spacing w:line="360" w:lineRule="auto"/>
        <w:ind w:firstLine="720"/>
        <w:jc w:val="both"/>
      </w:pPr>
      <w:r w:rsidRPr="003F0A4C">
        <w:t>Final</w:t>
      </w:r>
      <w:r w:rsidR="00FC7F7E" w:rsidRPr="003F0A4C">
        <w:t xml:space="preserve">ly, we </w:t>
      </w:r>
      <w:r w:rsidRPr="003F0A4C">
        <w:t>observe</w:t>
      </w:r>
      <w:r w:rsidR="00FC7F7E" w:rsidRPr="003F0A4C">
        <w:t xml:space="preserve"> that there is a relationship between neighbourhood crime statistics and no-show probabilities. The four healthcare facilities with OR lower than one, across the four services, are in neighbourhoods with the highest number of incidents. </w:t>
      </w:r>
      <w:r w:rsidRPr="003F0A4C">
        <w:t>Similarly</w:t>
      </w:r>
      <w:r w:rsidR="00FC7F7E" w:rsidRPr="003F0A4C">
        <w:t xml:space="preserve">, out of 49 facilities used in the program only two have OR greater than one, across </w:t>
      </w:r>
      <w:r w:rsidRPr="003F0A4C">
        <w:t>all</w:t>
      </w:r>
      <w:r w:rsidR="00FC7F7E" w:rsidRPr="003F0A4C">
        <w:t xml:space="preserve"> four services. These facil</w:t>
      </w:r>
      <w:r w:rsidR="00DF3CE0" w:rsidRPr="003F0A4C">
        <w:t>ities are</w:t>
      </w:r>
      <w:r w:rsidR="00FC7F7E" w:rsidRPr="003F0A4C">
        <w:t xml:space="preserve"> in neighbourhoods with </w:t>
      </w:r>
      <w:r w:rsidRPr="003F0A4C">
        <w:t xml:space="preserve">the </w:t>
      </w:r>
      <w:r w:rsidR="00FC7F7E" w:rsidRPr="003F0A4C">
        <w:t xml:space="preserve">lowest incidence </w:t>
      </w:r>
      <w:r w:rsidRPr="003F0A4C">
        <w:t xml:space="preserve">of crime </w:t>
      </w:r>
      <w:r w:rsidR="00FC7F7E" w:rsidRPr="003F0A4C">
        <w:t xml:space="preserve">in their respective districts. </w:t>
      </w:r>
    </w:p>
    <w:p w14:paraId="46138D25" w14:textId="19A2A018" w:rsidR="00FC7F7E" w:rsidRPr="003F0A4C" w:rsidRDefault="00FC7F7E" w:rsidP="00FC7F7E">
      <w:pPr>
        <w:pStyle w:val="Caption"/>
        <w:keepNext/>
        <w:spacing w:after="0"/>
        <w:jc w:val="center"/>
        <w:rPr>
          <w:i w:val="0"/>
          <w:color w:val="auto"/>
        </w:rPr>
      </w:pPr>
      <w:bookmarkStart w:id="10" w:name="_Ref13473621"/>
      <w:r w:rsidRPr="003F0A4C">
        <w:rPr>
          <w:i w:val="0"/>
          <w:color w:val="auto"/>
        </w:rPr>
        <w:t xml:space="preserve">Table </w:t>
      </w:r>
      <w:r w:rsidRPr="003F0A4C">
        <w:rPr>
          <w:i w:val="0"/>
          <w:color w:val="auto"/>
        </w:rPr>
        <w:fldChar w:fldCharType="begin"/>
      </w:r>
      <w:r w:rsidRPr="003F0A4C">
        <w:rPr>
          <w:i w:val="0"/>
          <w:color w:val="auto"/>
        </w:rPr>
        <w:instrText xml:space="preserve"> SEQ Table \* ARABIC </w:instrText>
      </w:r>
      <w:r w:rsidRPr="003F0A4C">
        <w:rPr>
          <w:i w:val="0"/>
          <w:color w:val="auto"/>
        </w:rPr>
        <w:fldChar w:fldCharType="separate"/>
      </w:r>
      <w:r w:rsidR="0048373A">
        <w:rPr>
          <w:i w:val="0"/>
          <w:noProof/>
          <w:color w:val="auto"/>
        </w:rPr>
        <w:t>9</w:t>
      </w:r>
      <w:r w:rsidRPr="003F0A4C">
        <w:rPr>
          <w:i w:val="0"/>
          <w:color w:val="auto"/>
        </w:rPr>
        <w:fldChar w:fldCharType="end"/>
      </w:r>
      <w:bookmarkEnd w:id="10"/>
      <w:r w:rsidRPr="003F0A4C">
        <w:rPr>
          <w:i w:val="0"/>
          <w:color w:val="auto"/>
        </w:rPr>
        <w:t xml:space="preserve"> Average odds ratio for the appointment date</w:t>
      </w:r>
    </w:p>
    <w:tbl>
      <w:tblPr>
        <w:tblW w:w="3729" w:type="dxa"/>
        <w:jc w:val="center"/>
        <w:tblLook w:val="04A0" w:firstRow="1" w:lastRow="0" w:firstColumn="1" w:lastColumn="0" w:noHBand="0" w:noVBand="1"/>
      </w:tblPr>
      <w:tblGrid>
        <w:gridCol w:w="257"/>
        <w:gridCol w:w="1078"/>
        <w:gridCol w:w="225"/>
        <w:gridCol w:w="564"/>
        <w:gridCol w:w="222"/>
        <w:gridCol w:w="536"/>
        <w:gridCol w:w="536"/>
        <w:gridCol w:w="536"/>
      </w:tblGrid>
      <w:tr w:rsidR="003F0A4C" w:rsidRPr="003F0A4C" w14:paraId="40A03B22"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771A90CA" w14:textId="77777777" w:rsidR="00FC7F7E" w:rsidRPr="003F0A4C" w:rsidRDefault="00FC7F7E" w:rsidP="00FC7F7E">
            <w:pPr>
              <w:spacing w:after="0" w:line="240" w:lineRule="auto"/>
              <w:rPr>
                <w:rFonts w:ascii="Times New Roman" w:eastAsia="Times New Roman" w:hAnsi="Times New Roman" w:cs="Times New Roman"/>
                <w:sz w:val="18"/>
                <w:szCs w:val="18"/>
                <w:lang w:eastAsia="en-GB"/>
              </w:rPr>
            </w:pPr>
          </w:p>
        </w:tc>
        <w:tc>
          <w:tcPr>
            <w:tcW w:w="1078" w:type="dxa"/>
            <w:tcBorders>
              <w:top w:val="nil"/>
              <w:left w:val="nil"/>
              <w:bottom w:val="nil"/>
              <w:right w:val="nil"/>
            </w:tcBorders>
            <w:shd w:val="clear" w:color="auto" w:fill="auto"/>
            <w:noWrap/>
            <w:vAlign w:val="bottom"/>
            <w:hideMark/>
          </w:tcPr>
          <w:p w14:paraId="5131991B" w14:textId="77777777" w:rsidR="00FC7F7E" w:rsidRPr="003F0A4C" w:rsidRDefault="00FC7F7E" w:rsidP="00FC7F7E">
            <w:pPr>
              <w:spacing w:after="0" w:line="240" w:lineRule="auto"/>
              <w:rPr>
                <w:rFonts w:ascii="Times New Roman" w:eastAsia="Times New Roman" w:hAnsi="Times New Roman" w:cs="Times New Roman"/>
                <w:sz w:val="18"/>
                <w:szCs w:val="18"/>
                <w:lang w:eastAsia="en-GB"/>
              </w:rPr>
            </w:pPr>
          </w:p>
        </w:tc>
        <w:tc>
          <w:tcPr>
            <w:tcW w:w="564" w:type="dxa"/>
            <w:gridSpan w:val="2"/>
            <w:tcBorders>
              <w:top w:val="nil"/>
              <w:left w:val="nil"/>
              <w:bottom w:val="nil"/>
              <w:right w:val="nil"/>
            </w:tcBorders>
            <w:shd w:val="clear" w:color="auto" w:fill="auto"/>
            <w:noWrap/>
            <w:vAlign w:val="bottom"/>
            <w:hideMark/>
          </w:tcPr>
          <w:p w14:paraId="76CB873C" w14:textId="77777777" w:rsidR="00FC7F7E" w:rsidRPr="003F0A4C" w:rsidRDefault="00FC7F7E" w:rsidP="00FC7F7E">
            <w:pPr>
              <w:spacing w:after="0" w:line="240" w:lineRule="auto"/>
              <w:rPr>
                <w:rFonts w:ascii="Times New Roman" w:eastAsia="Times New Roman" w:hAnsi="Times New Roman" w:cs="Times New Roman"/>
                <w:sz w:val="18"/>
                <w:szCs w:val="18"/>
                <w:lang w:eastAsia="en-GB"/>
              </w:rPr>
            </w:pPr>
          </w:p>
        </w:tc>
        <w:tc>
          <w:tcPr>
            <w:tcW w:w="222" w:type="dxa"/>
            <w:tcBorders>
              <w:top w:val="nil"/>
              <w:left w:val="nil"/>
              <w:bottom w:val="nil"/>
              <w:right w:val="nil"/>
            </w:tcBorders>
          </w:tcPr>
          <w:p w14:paraId="790FEE3F" w14:textId="77777777" w:rsidR="00FC7F7E" w:rsidRPr="003F0A4C" w:rsidRDefault="00FC7F7E" w:rsidP="00FC7F7E">
            <w:pPr>
              <w:spacing w:after="0" w:line="240" w:lineRule="auto"/>
              <w:rPr>
                <w:rFonts w:ascii="Times New Roman" w:eastAsia="Times New Roman" w:hAnsi="Times New Roman" w:cs="Times New Roman"/>
                <w:sz w:val="18"/>
                <w:szCs w:val="18"/>
                <w:lang w:eastAsia="en-GB"/>
              </w:rPr>
            </w:pPr>
          </w:p>
        </w:tc>
        <w:tc>
          <w:tcPr>
            <w:tcW w:w="536" w:type="dxa"/>
            <w:tcBorders>
              <w:top w:val="nil"/>
              <w:left w:val="nil"/>
              <w:bottom w:val="nil"/>
              <w:right w:val="nil"/>
            </w:tcBorders>
            <w:shd w:val="clear" w:color="auto" w:fill="auto"/>
            <w:noWrap/>
            <w:vAlign w:val="bottom"/>
            <w:hideMark/>
          </w:tcPr>
          <w:p w14:paraId="7333E4FD" w14:textId="77777777" w:rsidR="00FC7F7E" w:rsidRPr="003F0A4C" w:rsidRDefault="00FC7F7E" w:rsidP="00FC7F7E">
            <w:pPr>
              <w:spacing w:after="0" w:line="240" w:lineRule="auto"/>
              <w:rPr>
                <w:rFonts w:ascii="Times New Roman" w:eastAsia="Times New Roman" w:hAnsi="Times New Roman" w:cs="Times New Roman"/>
                <w:sz w:val="18"/>
                <w:szCs w:val="18"/>
                <w:lang w:eastAsia="en-GB"/>
              </w:rPr>
            </w:pPr>
          </w:p>
        </w:tc>
        <w:tc>
          <w:tcPr>
            <w:tcW w:w="536" w:type="dxa"/>
            <w:tcBorders>
              <w:top w:val="nil"/>
              <w:left w:val="nil"/>
              <w:bottom w:val="nil"/>
              <w:right w:val="nil"/>
            </w:tcBorders>
            <w:shd w:val="clear" w:color="auto" w:fill="auto"/>
            <w:noWrap/>
            <w:vAlign w:val="bottom"/>
            <w:hideMark/>
          </w:tcPr>
          <w:p w14:paraId="28E4B2BA" w14:textId="77777777" w:rsidR="00FC7F7E" w:rsidRPr="003F0A4C" w:rsidRDefault="00FC7F7E" w:rsidP="00FC7F7E">
            <w:pPr>
              <w:spacing w:after="0" w:line="240" w:lineRule="auto"/>
              <w:rPr>
                <w:rFonts w:ascii="Times New Roman" w:eastAsia="Times New Roman" w:hAnsi="Times New Roman" w:cs="Times New Roman"/>
                <w:sz w:val="18"/>
                <w:szCs w:val="18"/>
                <w:lang w:eastAsia="en-GB"/>
              </w:rPr>
            </w:pPr>
          </w:p>
        </w:tc>
        <w:tc>
          <w:tcPr>
            <w:tcW w:w="536" w:type="dxa"/>
            <w:tcBorders>
              <w:top w:val="nil"/>
              <w:left w:val="nil"/>
              <w:bottom w:val="nil"/>
              <w:right w:val="nil"/>
            </w:tcBorders>
            <w:shd w:val="clear" w:color="auto" w:fill="auto"/>
            <w:noWrap/>
            <w:vAlign w:val="bottom"/>
            <w:hideMark/>
          </w:tcPr>
          <w:p w14:paraId="68A943F0" w14:textId="77777777" w:rsidR="00FC7F7E" w:rsidRPr="003F0A4C" w:rsidRDefault="00FC7F7E" w:rsidP="00FC7F7E">
            <w:pPr>
              <w:spacing w:after="0" w:line="240" w:lineRule="auto"/>
              <w:rPr>
                <w:rFonts w:ascii="Times New Roman" w:eastAsia="Times New Roman" w:hAnsi="Times New Roman" w:cs="Times New Roman"/>
                <w:sz w:val="18"/>
                <w:szCs w:val="18"/>
                <w:lang w:eastAsia="en-GB"/>
              </w:rPr>
            </w:pPr>
          </w:p>
        </w:tc>
      </w:tr>
      <w:tr w:rsidR="003F0A4C" w:rsidRPr="003F0A4C" w14:paraId="7A8ADE5E" w14:textId="77777777" w:rsidTr="00FC7F7E">
        <w:trPr>
          <w:trHeight w:val="235"/>
          <w:jc w:val="center"/>
        </w:trPr>
        <w:tc>
          <w:tcPr>
            <w:tcW w:w="1560" w:type="dxa"/>
            <w:gridSpan w:val="3"/>
            <w:tcBorders>
              <w:top w:val="single" w:sz="4" w:space="0" w:color="auto"/>
              <w:left w:val="nil"/>
              <w:bottom w:val="single" w:sz="4" w:space="0" w:color="auto"/>
              <w:right w:val="nil"/>
            </w:tcBorders>
            <w:shd w:val="clear" w:color="auto" w:fill="auto"/>
            <w:noWrap/>
            <w:vAlign w:val="bottom"/>
            <w:hideMark/>
          </w:tcPr>
          <w:p w14:paraId="5E09653C"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Month of the year</w:t>
            </w:r>
          </w:p>
        </w:tc>
        <w:tc>
          <w:tcPr>
            <w:tcW w:w="339" w:type="dxa"/>
            <w:tcBorders>
              <w:top w:val="single" w:sz="4" w:space="0" w:color="auto"/>
              <w:left w:val="nil"/>
              <w:bottom w:val="single" w:sz="4" w:space="0" w:color="auto"/>
              <w:right w:val="nil"/>
            </w:tcBorders>
            <w:shd w:val="clear" w:color="auto" w:fill="auto"/>
            <w:noWrap/>
            <w:vAlign w:val="bottom"/>
            <w:hideMark/>
          </w:tcPr>
          <w:p w14:paraId="297D9F7E" w14:textId="77777777" w:rsidR="00FC7F7E" w:rsidRPr="003F0A4C" w:rsidRDefault="00FC7F7E" w:rsidP="00FC7F7E">
            <w:pPr>
              <w:spacing w:after="0" w:line="240" w:lineRule="auto"/>
              <w:jc w:val="center"/>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G&amp;D</w:t>
            </w:r>
          </w:p>
        </w:tc>
        <w:tc>
          <w:tcPr>
            <w:tcW w:w="222" w:type="dxa"/>
            <w:tcBorders>
              <w:top w:val="single" w:sz="4" w:space="0" w:color="auto"/>
              <w:left w:val="nil"/>
              <w:bottom w:val="single" w:sz="4" w:space="0" w:color="auto"/>
              <w:right w:val="nil"/>
            </w:tcBorders>
          </w:tcPr>
          <w:p w14:paraId="535C5F71" w14:textId="77777777" w:rsidR="00FC7F7E" w:rsidRPr="003F0A4C" w:rsidRDefault="00FC7F7E" w:rsidP="00FC7F7E">
            <w:pPr>
              <w:spacing w:after="0" w:line="240" w:lineRule="auto"/>
              <w:jc w:val="center"/>
              <w:rPr>
                <w:rFonts w:ascii="Calibri" w:eastAsia="Times New Roman" w:hAnsi="Calibri" w:cs="Calibri"/>
                <w:sz w:val="18"/>
                <w:szCs w:val="18"/>
                <w:lang w:eastAsia="en-GB"/>
              </w:rPr>
            </w:pPr>
          </w:p>
        </w:tc>
        <w:tc>
          <w:tcPr>
            <w:tcW w:w="536" w:type="dxa"/>
            <w:tcBorders>
              <w:top w:val="single" w:sz="4" w:space="0" w:color="auto"/>
              <w:left w:val="nil"/>
              <w:bottom w:val="single" w:sz="4" w:space="0" w:color="auto"/>
              <w:right w:val="nil"/>
            </w:tcBorders>
            <w:shd w:val="clear" w:color="auto" w:fill="auto"/>
            <w:noWrap/>
            <w:vAlign w:val="bottom"/>
            <w:hideMark/>
          </w:tcPr>
          <w:p w14:paraId="19C65482" w14:textId="77777777" w:rsidR="00FC7F7E" w:rsidRPr="003F0A4C" w:rsidRDefault="00FC7F7E" w:rsidP="00FC7F7E">
            <w:pPr>
              <w:spacing w:after="0" w:line="240" w:lineRule="auto"/>
              <w:jc w:val="center"/>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YAP</w:t>
            </w:r>
          </w:p>
        </w:tc>
        <w:tc>
          <w:tcPr>
            <w:tcW w:w="536" w:type="dxa"/>
            <w:tcBorders>
              <w:top w:val="single" w:sz="4" w:space="0" w:color="auto"/>
              <w:left w:val="nil"/>
              <w:bottom w:val="single" w:sz="4" w:space="0" w:color="auto"/>
              <w:right w:val="nil"/>
            </w:tcBorders>
            <w:shd w:val="clear" w:color="auto" w:fill="auto"/>
            <w:noWrap/>
            <w:vAlign w:val="bottom"/>
            <w:hideMark/>
          </w:tcPr>
          <w:p w14:paraId="68A4CCA0" w14:textId="77777777" w:rsidR="00FC7F7E" w:rsidRPr="003F0A4C" w:rsidRDefault="00FC7F7E" w:rsidP="00FC7F7E">
            <w:pPr>
              <w:spacing w:after="0" w:line="240" w:lineRule="auto"/>
              <w:jc w:val="center"/>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SP</w:t>
            </w:r>
          </w:p>
        </w:tc>
        <w:tc>
          <w:tcPr>
            <w:tcW w:w="536" w:type="dxa"/>
            <w:tcBorders>
              <w:top w:val="single" w:sz="4" w:space="0" w:color="auto"/>
              <w:left w:val="nil"/>
              <w:bottom w:val="single" w:sz="4" w:space="0" w:color="auto"/>
              <w:right w:val="nil"/>
            </w:tcBorders>
            <w:shd w:val="clear" w:color="auto" w:fill="auto"/>
            <w:noWrap/>
            <w:vAlign w:val="bottom"/>
            <w:hideMark/>
          </w:tcPr>
          <w:p w14:paraId="154B0852" w14:textId="77777777" w:rsidR="00FC7F7E" w:rsidRPr="003F0A4C" w:rsidRDefault="00FC7F7E" w:rsidP="00FC7F7E">
            <w:pPr>
              <w:spacing w:after="0" w:line="240" w:lineRule="auto"/>
              <w:jc w:val="center"/>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OH</w:t>
            </w:r>
          </w:p>
        </w:tc>
      </w:tr>
      <w:tr w:rsidR="003F0A4C" w:rsidRPr="003F0A4C" w14:paraId="56413F19"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3C81BF46" w14:textId="77777777" w:rsidR="00FC7F7E" w:rsidRPr="003F0A4C" w:rsidRDefault="00FC7F7E" w:rsidP="00FC7F7E">
            <w:pPr>
              <w:spacing w:after="0" w:line="240" w:lineRule="auto"/>
              <w:jc w:val="center"/>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5893B579"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January</w:t>
            </w:r>
          </w:p>
        </w:tc>
        <w:tc>
          <w:tcPr>
            <w:tcW w:w="339" w:type="dxa"/>
            <w:tcBorders>
              <w:top w:val="nil"/>
              <w:left w:val="nil"/>
              <w:bottom w:val="nil"/>
              <w:right w:val="nil"/>
            </w:tcBorders>
            <w:shd w:val="clear" w:color="auto" w:fill="auto"/>
            <w:noWrap/>
            <w:vAlign w:val="bottom"/>
            <w:hideMark/>
          </w:tcPr>
          <w:p w14:paraId="35A5C304"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1.02</w:t>
            </w:r>
          </w:p>
        </w:tc>
        <w:tc>
          <w:tcPr>
            <w:tcW w:w="222" w:type="dxa"/>
            <w:tcBorders>
              <w:top w:val="nil"/>
              <w:left w:val="nil"/>
              <w:bottom w:val="nil"/>
              <w:right w:val="nil"/>
            </w:tcBorders>
          </w:tcPr>
          <w:p w14:paraId="3337450C"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6A60B9F8"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0.96</w:t>
            </w:r>
          </w:p>
        </w:tc>
        <w:tc>
          <w:tcPr>
            <w:tcW w:w="536" w:type="dxa"/>
            <w:tcBorders>
              <w:top w:val="nil"/>
              <w:left w:val="nil"/>
              <w:bottom w:val="nil"/>
              <w:right w:val="nil"/>
            </w:tcBorders>
            <w:shd w:val="clear" w:color="auto" w:fill="auto"/>
            <w:noWrap/>
            <w:vAlign w:val="bottom"/>
            <w:hideMark/>
          </w:tcPr>
          <w:p w14:paraId="1BCB4C6B"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1.01</w:t>
            </w:r>
          </w:p>
        </w:tc>
        <w:tc>
          <w:tcPr>
            <w:tcW w:w="536" w:type="dxa"/>
            <w:tcBorders>
              <w:top w:val="nil"/>
              <w:left w:val="nil"/>
              <w:bottom w:val="nil"/>
              <w:right w:val="nil"/>
            </w:tcBorders>
            <w:shd w:val="clear" w:color="auto" w:fill="auto"/>
            <w:noWrap/>
            <w:vAlign w:val="bottom"/>
            <w:hideMark/>
          </w:tcPr>
          <w:p w14:paraId="613F58DF"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1.11</w:t>
            </w:r>
          </w:p>
        </w:tc>
      </w:tr>
      <w:tr w:rsidR="003F0A4C" w:rsidRPr="003F0A4C" w14:paraId="2116E777"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201E84FD"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4DE0AEC2"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February</w:t>
            </w:r>
          </w:p>
        </w:tc>
        <w:tc>
          <w:tcPr>
            <w:tcW w:w="339" w:type="dxa"/>
            <w:tcBorders>
              <w:top w:val="nil"/>
              <w:left w:val="nil"/>
              <w:bottom w:val="nil"/>
              <w:right w:val="nil"/>
            </w:tcBorders>
            <w:shd w:val="clear" w:color="auto" w:fill="auto"/>
            <w:noWrap/>
            <w:vAlign w:val="bottom"/>
            <w:hideMark/>
          </w:tcPr>
          <w:p w14:paraId="3F9D21F1"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1.10</w:t>
            </w:r>
          </w:p>
        </w:tc>
        <w:tc>
          <w:tcPr>
            <w:tcW w:w="222" w:type="dxa"/>
            <w:tcBorders>
              <w:top w:val="nil"/>
              <w:left w:val="nil"/>
              <w:bottom w:val="nil"/>
              <w:right w:val="nil"/>
            </w:tcBorders>
          </w:tcPr>
          <w:p w14:paraId="0A2BEFBF"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52993A04"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5B539E2B"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1.22</w:t>
            </w:r>
          </w:p>
        </w:tc>
        <w:tc>
          <w:tcPr>
            <w:tcW w:w="536" w:type="dxa"/>
            <w:tcBorders>
              <w:top w:val="nil"/>
              <w:left w:val="nil"/>
              <w:bottom w:val="nil"/>
              <w:right w:val="nil"/>
            </w:tcBorders>
            <w:shd w:val="clear" w:color="auto" w:fill="auto"/>
            <w:noWrap/>
            <w:vAlign w:val="bottom"/>
            <w:hideMark/>
          </w:tcPr>
          <w:p w14:paraId="31E7B4FC"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1.30</w:t>
            </w:r>
          </w:p>
        </w:tc>
      </w:tr>
      <w:tr w:rsidR="003F0A4C" w:rsidRPr="003F0A4C" w14:paraId="318A95A3"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06BA7163"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399C9C70"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March</w:t>
            </w:r>
          </w:p>
        </w:tc>
        <w:tc>
          <w:tcPr>
            <w:tcW w:w="339" w:type="dxa"/>
            <w:tcBorders>
              <w:top w:val="nil"/>
              <w:left w:val="nil"/>
              <w:bottom w:val="nil"/>
              <w:right w:val="nil"/>
            </w:tcBorders>
            <w:shd w:val="clear" w:color="auto" w:fill="auto"/>
            <w:noWrap/>
            <w:vAlign w:val="bottom"/>
            <w:hideMark/>
          </w:tcPr>
          <w:p w14:paraId="482A3460"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0.72</w:t>
            </w:r>
          </w:p>
        </w:tc>
        <w:tc>
          <w:tcPr>
            <w:tcW w:w="222" w:type="dxa"/>
            <w:tcBorders>
              <w:top w:val="nil"/>
              <w:left w:val="nil"/>
              <w:bottom w:val="nil"/>
              <w:right w:val="nil"/>
            </w:tcBorders>
          </w:tcPr>
          <w:p w14:paraId="16282FDA"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1EC08408"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0.85</w:t>
            </w:r>
          </w:p>
        </w:tc>
        <w:tc>
          <w:tcPr>
            <w:tcW w:w="536" w:type="dxa"/>
            <w:tcBorders>
              <w:top w:val="nil"/>
              <w:left w:val="nil"/>
              <w:bottom w:val="nil"/>
              <w:right w:val="nil"/>
            </w:tcBorders>
            <w:shd w:val="clear" w:color="auto" w:fill="auto"/>
            <w:noWrap/>
            <w:vAlign w:val="bottom"/>
            <w:hideMark/>
          </w:tcPr>
          <w:p w14:paraId="5A95E578"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0.87</w:t>
            </w:r>
          </w:p>
        </w:tc>
        <w:tc>
          <w:tcPr>
            <w:tcW w:w="536" w:type="dxa"/>
            <w:tcBorders>
              <w:top w:val="nil"/>
              <w:left w:val="nil"/>
              <w:bottom w:val="nil"/>
              <w:right w:val="nil"/>
            </w:tcBorders>
            <w:shd w:val="clear" w:color="auto" w:fill="auto"/>
            <w:noWrap/>
            <w:vAlign w:val="bottom"/>
            <w:hideMark/>
          </w:tcPr>
          <w:p w14:paraId="43912022"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r>
      <w:tr w:rsidR="003F0A4C" w:rsidRPr="003F0A4C" w14:paraId="15D7120A"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2C9B6D86"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61C58951"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April</w:t>
            </w:r>
          </w:p>
        </w:tc>
        <w:tc>
          <w:tcPr>
            <w:tcW w:w="339" w:type="dxa"/>
            <w:tcBorders>
              <w:top w:val="nil"/>
              <w:left w:val="nil"/>
              <w:bottom w:val="nil"/>
              <w:right w:val="nil"/>
            </w:tcBorders>
            <w:shd w:val="clear" w:color="auto" w:fill="auto"/>
            <w:noWrap/>
            <w:vAlign w:val="bottom"/>
            <w:hideMark/>
          </w:tcPr>
          <w:p w14:paraId="7231C7E2"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222" w:type="dxa"/>
            <w:tcBorders>
              <w:top w:val="nil"/>
              <w:left w:val="nil"/>
              <w:bottom w:val="nil"/>
              <w:right w:val="nil"/>
            </w:tcBorders>
          </w:tcPr>
          <w:p w14:paraId="7ACE12AC"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4EAF4E23"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36558615"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1.13</w:t>
            </w:r>
          </w:p>
        </w:tc>
        <w:tc>
          <w:tcPr>
            <w:tcW w:w="536" w:type="dxa"/>
            <w:tcBorders>
              <w:top w:val="nil"/>
              <w:left w:val="nil"/>
              <w:bottom w:val="nil"/>
              <w:right w:val="nil"/>
            </w:tcBorders>
            <w:shd w:val="clear" w:color="auto" w:fill="auto"/>
            <w:noWrap/>
            <w:vAlign w:val="bottom"/>
            <w:hideMark/>
          </w:tcPr>
          <w:p w14:paraId="0A05A6A7"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r>
      <w:tr w:rsidR="003F0A4C" w:rsidRPr="003F0A4C" w14:paraId="2F9645CE"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76DBB40A"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6596DC7D"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May</w:t>
            </w:r>
          </w:p>
        </w:tc>
        <w:tc>
          <w:tcPr>
            <w:tcW w:w="339" w:type="dxa"/>
            <w:tcBorders>
              <w:top w:val="nil"/>
              <w:left w:val="nil"/>
              <w:bottom w:val="nil"/>
              <w:right w:val="nil"/>
            </w:tcBorders>
            <w:shd w:val="clear" w:color="auto" w:fill="auto"/>
            <w:noWrap/>
            <w:vAlign w:val="bottom"/>
            <w:hideMark/>
          </w:tcPr>
          <w:p w14:paraId="6795A729"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222" w:type="dxa"/>
            <w:tcBorders>
              <w:top w:val="nil"/>
              <w:left w:val="nil"/>
              <w:bottom w:val="nil"/>
              <w:right w:val="nil"/>
            </w:tcBorders>
          </w:tcPr>
          <w:p w14:paraId="733AC47B"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309094CD"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35A94887"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0.99</w:t>
            </w:r>
          </w:p>
        </w:tc>
        <w:tc>
          <w:tcPr>
            <w:tcW w:w="536" w:type="dxa"/>
            <w:tcBorders>
              <w:top w:val="nil"/>
              <w:left w:val="nil"/>
              <w:bottom w:val="nil"/>
              <w:right w:val="nil"/>
            </w:tcBorders>
            <w:shd w:val="clear" w:color="auto" w:fill="auto"/>
            <w:noWrap/>
            <w:vAlign w:val="bottom"/>
            <w:hideMark/>
          </w:tcPr>
          <w:p w14:paraId="3A502488"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0.80</w:t>
            </w:r>
          </w:p>
        </w:tc>
      </w:tr>
      <w:tr w:rsidR="003F0A4C" w:rsidRPr="003F0A4C" w14:paraId="5E9DA884"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3300C5DB"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3FB32A1E"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June</w:t>
            </w:r>
          </w:p>
        </w:tc>
        <w:tc>
          <w:tcPr>
            <w:tcW w:w="339" w:type="dxa"/>
            <w:tcBorders>
              <w:top w:val="nil"/>
              <w:left w:val="nil"/>
              <w:bottom w:val="nil"/>
              <w:right w:val="nil"/>
            </w:tcBorders>
            <w:shd w:val="clear" w:color="auto" w:fill="auto"/>
            <w:noWrap/>
            <w:vAlign w:val="bottom"/>
            <w:hideMark/>
          </w:tcPr>
          <w:p w14:paraId="57638648"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0.9</w:t>
            </w:r>
          </w:p>
        </w:tc>
        <w:tc>
          <w:tcPr>
            <w:tcW w:w="222" w:type="dxa"/>
            <w:tcBorders>
              <w:top w:val="nil"/>
              <w:left w:val="nil"/>
              <w:bottom w:val="nil"/>
              <w:right w:val="nil"/>
            </w:tcBorders>
          </w:tcPr>
          <w:p w14:paraId="202359A4"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0732A81F"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3D6861F0"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0.61</w:t>
            </w:r>
          </w:p>
        </w:tc>
        <w:tc>
          <w:tcPr>
            <w:tcW w:w="536" w:type="dxa"/>
            <w:tcBorders>
              <w:top w:val="nil"/>
              <w:left w:val="nil"/>
              <w:bottom w:val="nil"/>
              <w:right w:val="nil"/>
            </w:tcBorders>
            <w:shd w:val="clear" w:color="auto" w:fill="auto"/>
            <w:noWrap/>
            <w:vAlign w:val="bottom"/>
            <w:hideMark/>
          </w:tcPr>
          <w:p w14:paraId="68820243"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0.75</w:t>
            </w:r>
          </w:p>
        </w:tc>
      </w:tr>
      <w:tr w:rsidR="003F0A4C" w:rsidRPr="003F0A4C" w14:paraId="1EB6CF54"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6156CA89"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59A4C9E7"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July</w:t>
            </w:r>
          </w:p>
        </w:tc>
        <w:tc>
          <w:tcPr>
            <w:tcW w:w="339" w:type="dxa"/>
            <w:tcBorders>
              <w:top w:val="nil"/>
              <w:left w:val="nil"/>
              <w:bottom w:val="nil"/>
              <w:right w:val="nil"/>
            </w:tcBorders>
            <w:shd w:val="clear" w:color="auto" w:fill="auto"/>
            <w:noWrap/>
            <w:vAlign w:val="bottom"/>
            <w:hideMark/>
          </w:tcPr>
          <w:p w14:paraId="21E27E7C"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1.02</w:t>
            </w:r>
          </w:p>
        </w:tc>
        <w:tc>
          <w:tcPr>
            <w:tcW w:w="222" w:type="dxa"/>
            <w:tcBorders>
              <w:top w:val="nil"/>
              <w:left w:val="nil"/>
              <w:bottom w:val="nil"/>
              <w:right w:val="nil"/>
            </w:tcBorders>
          </w:tcPr>
          <w:p w14:paraId="091B0D2D"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6DD53EAD"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28D2700E"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0.99</w:t>
            </w:r>
          </w:p>
        </w:tc>
        <w:tc>
          <w:tcPr>
            <w:tcW w:w="536" w:type="dxa"/>
            <w:tcBorders>
              <w:top w:val="nil"/>
              <w:left w:val="nil"/>
              <w:bottom w:val="nil"/>
              <w:right w:val="nil"/>
            </w:tcBorders>
            <w:shd w:val="clear" w:color="auto" w:fill="auto"/>
            <w:noWrap/>
            <w:vAlign w:val="bottom"/>
            <w:hideMark/>
          </w:tcPr>
          <w:p w14:paraId="2C2190A5"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1.04</w:t>
            </w:r>
          </w:p>
        </w:tc>
      </w:tr>
      <w:tr w:rsidR="003F0A4C" w:rsidRPr="003F0A4C" w14:paraId="03506246"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663C84A2"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3AB920C1"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August</w:t>
            </w:r>
          </w:p>
        </w:tc>
        <w:tc>
          <w:tcPr>
            <w:tcW w:w="339" w:type="dxa"/>
            <w:tcBorders>
              <w:top w:val="nil"/>
              <w:left w:val="nil"/>
              <w:bottom w:val="nil"/>
              <w:right w:val="nil"/>
            </w:tcBorders>
            <w:shd w:val="clear" w:color="auto" w:fill="auto"/>
            <w:noWrap/>
            <w:vAlign w:val="bottom"/>
            <w:hideMark/>
          </w:tcPr>
          <w:p w14:paraId="6B2A6726"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0.74</w:t>
            </w:r>
          </w:p>
        </w:tc>
        <w:tc>
          <w:tcPr>
            <w:tcW w:w="222" w:type="dxa"/>
            <w:tcBorders>
              <w:top w:val="nil"/>
              <w:left w:val="nil"/>
              <w:bottom w:val="nil"/>
              <w:right w:val="nil"/>
            </w:tcBorders>
          </w:tcPr>
          <w:p w14:paraId="54C4113E"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00D65BDB"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3A8E9C5A"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0C110097"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0.90</w:t>
            </w:r>
          </w:p>
        </w:tc>
      </w:tr>
      <w:tr w:rsidR="003F0A4C" w:rsidRPr="003F0A4C" w14:paraId="74068FEC"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3DD6BA7F"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71BD7446"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September</w:t>
            </w:r>
          </w:p>
        </w:tc>
        <w:tc>
          <w:tcPr>
            <w:tcW w:w="339" w:type="dxa"/>
            <w:tcBorders>
              <w:top w:val="nil"/>
              <w:left w:val="nil"/>
              <w:bottom w:val="nil"/>
              <w:right w:val="nil"/>
            </w:tcBorders>
            <w:shd w:val="clear" w:color="auto" w:fill="auto"/>
            <w:noWrap/>
            <w:vAlign w:val="bottom"/>
            <w:hideMark/>
          </w:tcPr>
          <w:p w14:paraId="0C22A5FB"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222" w:type="dxa"/>
            <w:tcBorders>
              <w:top w:val="nil"/>
              <w:left w:val="nil"/>
              <w:bottom w:val="nil"/>
              <w:right w:val="nil"/>
            </w:tcBorders>
          </w:tcPr>
          <w:p w14:paraId="28464E19"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2C2EEC9A"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1F37896B"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309F8D90"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r>
      <w:tr w:rsidR="003F0A4C" w:rsidRPr="003F0A4C" w14:paraId="58539DA0"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3ACC3CEE"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484A5B64"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October</w:t>
            </w:r>
          </w:p>
        </w:tc>
        <w:tc>
          <w:tcPr>
            <w:tcW w:w="339" w:type="dxa"/>
            <w:tcBorders>
              <w:top w:val="nil"/>
              <w:left w:val="nil"/>
              <w:bottom w:val="nil"/>
              <w:right w:val="nil"/>
            </w:tcBorders>
            <w:shd w:val="clear" w:color="auto" w:fill="auto"/>
            <w:noWrap/>
            <w:vAlign w:val="bottom"/>
            <w:hideMark/>
          </w:tcPr>
          <w:p w14:paraId="67A0D881"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1.04</w:t>
            </w:r>
          </w:p>
        </w:tc>
        <w:tc>
          <w:tcPr>
            <w:tcW w:w="222" w:type="dxa"/>
            <w:tcBorders>
              <w:top w:val="nil"/>
              <w:left w:val="nil"/>
              <w:bottom w:val="nil"/>
              <w:right w:val="nil"/>
            </w:tcBorders>
          </w:tcPr>
          <w:p w14:paraId="209EAA27"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01F2531E"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1.01</w:t>
            </w:r>
          </w:p>
        </w:tc>
        <w:tc>
          <w:tcPr>
            <w:tcW w:w="536" w:type="dxa"/>
            <w:tcBorders>
              <w:top w:val="nil"/>
              <w:left w:val="nil"/>
              <w:bottom w:val="nil"/>
              <w:right w:val="nil"/>
            </w:tcBorders>
            <w:shd w:val="clear" w:color="auto" w:fill="auto"/>
            <w:noWrap/>
            <w:vAlign w:val="bottom"/>
            <w:hideMark/>
          </w:tcPr>
          <w:p w14:paraId="486B5B2C"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1.21</w:t>
            </w:r>
          </w:p>
        </w:tc>
        <w:tc>
          <w:tcPr>
            <w:tcW w:w="536" w:type="dxa"/>
            <w:tcBorders>
              <w:top w:val="nil"/>
              <w:left w:val="nil"/>
              <w:bottom w:val="nil"/>
              <w:right w:val="nil"/>
            </w:tcBorders>
            <w:shd w:val="clear" w:color="auto" w:fill="auto"/>
            <w:noWrap/>
            <w:vAlign w:val="bottom"/>
            <w:hideMark/>
          </w:tcPr>
          <w:p w14:paraId="59958672"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r>
      <w:tr w:rsidR="003F0A4C" w:rsidRPr="003F0A4C" w14:paraId="0BB8FF4C"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1AD2F7A4"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2A73135D"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November</w:t>
            </w:r>
          </w:p>
        </w:tc>
        <w:tc>
          <w:tcPr>
            <w:tcW w:w="339" w:type="dxa"/>
            <w:tcBorders>
              <w:top w:val="nil"/>
              <w:left w:val="nil"/>
              <w:bottom w:val="nil"/>
              <w:right w:val="nil"/>
            </w:tcBorders>
            <w:shd w:val="clear" w:color="auto" w:fill="auto"/>
            <w:noWrap/>
            <w:vAlign w:val="bottom"/>
            <w:hideMark/>
          </w:tcPr>
          <w:p w14:paraId="1BBAA6E3"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0.71</w:t>
            </w:r>
          </w:p>
        </w:tc>
        <w:tc>
          <w:tcPr>
            <w:tcW w:w="222" w:type="dxa"/>
            <w:tcBorders>
              <w:top w:val="nil"/>
              <w:left w:val="nil"/>
              <w:bottom w:val="nil"/>
              <w:right w:val="nil"/>
            </w:tcBorders>
          </w:tcPr>
          <w:p w14:paraId="62A10C9B"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576D94B6"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21EEF45E"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0.94</w:t>
            </w:r>
          </w:p>
        </w:tc>
        <w:tc>
          <w:tcPr>
            <w:tcW w:w="536" w:type="dxa"/>
            <w:tcBorders>
              <w:top w:val="nil"/>
              <w:left w:val="nil"/>
              <w:bottom w:val="nil"/>
              <w:right w:val="nil"/>
            </w:tcBorders>
            <w:shd w:val="clear" w:color="auto" w:fill="auto"/>
            <w:noWrap/>
            <w:vAlign w:val="bottom"/>
            <w:hideMark/>
          </w:tcPr>
          <w:p w14:paraId="6721835A"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0.95</w:t>
            </w:r>
          </w:p>
        </w:tc>
      </w:tr>
      <w:tr w:rsidR="003F0A4C" w:rsidRPr="003F0A4C" w14:paraId="0F657DAC"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5326B3CA"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0ECC3A88"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December</w:t>
            </w:r>
          </w:p>
        </w:tc>
        <w:tc>
          <w:tcPr>
            <w:tcW w:w="339" w:type="dxa"/>
            <w:tcBorders>
              <w:top w:val="nil"/>
              <w:left w:val="nil"/>
              <w:bottom w:val="nil"/>
              <w:right w:val="nil"/>
            </w:tcBorders>
            <w:shd w:val="clear" w:color="auto" w:fill="auto"/>
            <w:noWrap/>
            <w:vAlign w:val="bottom"/>
            <w:hideMark/>
          </w:tcPr>
          <w:p w14:paraId="4BEE2755"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0.51</w:t>
            </w:r>
          </w:p>
        </w:tc>
        <w:tc>
          <w:tcPr>
            <w:tcW w:w="222" w:type="dxa"/>
            <w:tcBorders>
              <w:top w:val="nil"/>
              <w:left w:val="nil"/>
              <w:bottom w:val="nil"/>
              <w:right w:val="nil"/>
            </w:tcBorders>
          </w:tcPr>
          <w:p w14:paraId="0A67BD00"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48CA69AA"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18446F3C"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0.73</w:t>
            </w:r>
          </w:p>
        </w:tc>
        <w:tc>
          <w:tcPr>
            <w:tcW w:w="536" w:type="dxa"/>
            <w:tcBorders>
              <w:top w:val="nil"/>
              <w:left w:val="nil"/>
              <w:bottom w:val="nil"/>
              <w:right w:val="nil"/>
            </w:tcBorders>
            <w:shd w:val="clear" w:color="auto" w:fill="auto"/>
            <w:noWrap/>
            <w:vAlign w:val="bottom"/>
            <w:hideMark/>
          </w:tcPr>
          <w:p w14:paraId="146C076C"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0.69</w:t>
            </w:r>
          </w:p>
        </w:tc>
      </w:tr>
      <w:tr w:rsidR="003F0A4C" w:rsidRPr="003F0A4C" w14:paraId="62748828" w14:textId="77777777" w:rsidTr="00FC7F7E">
        <w:trPr>
          <w:trHeight w:val="235"/>
          <w:jc w:val="center"/>
        </w:trPr>
        <w:tc>
          <w:tcPr>
            <w:tcW w:w="1560" w:type="dxa"/>
            <w:gridSpan w:val="3"/>
            <w:tcBorders>
              <w:top w:val="single" w:sz="4" w:space="0" w:color="auto"/>
              <w:left w:val="nil"/>
              <w:bottom w:val="single" w:sz="4" w:space="0" w:color="auto"/>
              <w:right w:val="nil"/>
            </w:tcBorders>
            <w:shd w:val="clear" w:color="auto" w:fill="auto"/>
            <w:noWrap/>
            <w:vAlign w:val="bottom"/>
            <w:hideMark/>
          </w:tcPr>
          <w:p w14:paraId="4392F53E"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Day of the week</w:t>
            </w:r>
          </w:p>
        </w:tc>
        <w:tc>
          <w:tcPr>
            <w:tcW w:w="339" w:type="dxa"/>
            <w:tcBorders>
              <w:top w:val="single" w:sz="4" w:space="0" w:color="auto"/>
              <w:left w:val="nil"/>
              <w:bottom w:val="single" w:sz="4" w:space="0" w:color="auto"/>
              <w:right w:val="nil"/>
            </w:tcBorders>
            <w:shd w:val="clear" w:color="auto" w:fill="auto"/>
            <w:noWrap/>
            <w:vAlign w:val="bottom"/>
            <w:hideMark/>
          </w:tcPr>
          <w:p w14:paraId="77D7297B" w14:textId="77777777" w:rsidR="00FC7F7E" w:rsidRPr="003F0A4C" w:rsidRDefault="00FC7F7E" w:rsidP="00FC7F7E">
            <w:pPr>
              <w:spacing w:after="0" w:line="240" w:lineRule="auto"/>
              <w:jc w:val="center"/>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G&amp;D</w:t>
            </w:r>
          </w:p>
        </w:tc>
        <w:tc>
          <w:tcPr>
            <w:tcW w:w="222" w:type="dxa"/>
            <w:tcBorders>
              <w:top w:val="single" w:sz="4" w:space="0" w:color="auto"/>
              <w:left w:val="nil"/>
              <w:bottom w:val="single" w:sz="4" w:space="0" w:color="auto"/>
              <w:right w:val="nil"/>
            </w:tcBorders>
          </w:tcPr>
          <w:p w14:paraId="145F4B59" w14:textId="77777777" w:rsidR="00FC7F7E" w:rsidRPr="003F0A4C" w:rsidRDefault="00FC7F7E" w:rsidP="00FC7F7E">
            <w:pPr>
              <w:spacing w:after="0" w:line="240" w:lineRule="auto"/>
              <w:jc w:val="center"/>
              <w:rPr>
                <w:rFonts w:ascii="Calibri" w:eastAsia="Times New Roman" w:hAnsi="Calibri" w:cs="Calibri"/>
                <w:sz w:val="18"/>
                <w:szCs w:val="18"/>
                <w:lang w:eastAsia="en-GB"/>
              </w:rPr>
            </w:pPr>
          </w:p>
        </w:tc>
        <w:tc>
          <w:tcPr>
            <w:tcW w:w="536" w:type="dxa"/>
            <w:tcBorders>
              <w:top w:val="single" w:sz="4" w:space="0" w:color="auto"/>
              <w:left w:val="nil"/>
              <w:bottom w:val="single" w:sz="4" w:space="0" w:color="auto"/>
              <w:right w:val="nil"/>
            </w:tcBorders>
            <w:shd w:val="clear" w:color="auto" w:fill="auto"/>
            <w:noWrap/>
            <w:vAlign w:val="bottom"/>
            <w:hideMark/>
          </w:tcPr>
          <w:p w14:paraId="26DA4BF5" w14:textId="77777777" w:rsidR="00FC7F7E" w:rsidRPr="003F0A4C" w:rsidRDefault="00FC7F7E" w:rsidP="00FC7F7E">
            <w:pPr>
              <w:spacing w:after="0" w:line="240" w:lineRule="auto"/>
              <w:jc w:val="center"/>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YAP</w:t>
            </w:r>
          </w:p>
        </w:tc>
        <w:tc>
          <w:tcPr>
            <w:tcW w:w="536" w:type="dxa"/>
            <w:tcBorders>
              <w:top w:val="single" w:sz="4" w:space="0" w:color="auto"/>
              <w:left w:val="nil"/>
              <w:bottom w:val="single" w:sz="4" w:space="0" w:color="auto"/>
              <w:right w:val="nil"/>
            </w:tcBorders>
            <w:shd w:val="clear" w:color="auto" w:fill="auto"/>
            <w:noWrap/>
            <w:vAlign w:val="bottom"/>
            <w:hideMark/>
          </w:tcPr>
          <w:p w14:paraId="1FA0B971" w14:textId="77777777" w:rsidR="00FC7F7E" w:rsidRPr="003F0A4C" w:rsidRDefault="00FC7F7E" w:rsidP="00FC7F7E">
            <w:pPr>
              <w:spacing w:after="0" w:line="240" w:lineRule="auto"/>
              <w:jc w:val="center"/>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SP</w:t>
            </w:r>
          </w:p>
        </w:tc>
        <w:tc>
          <w:tcPr>
            <w:tcW w:w="536" w:type="dxa"/>
            <w:tcBorders>
              <w:top w:val="single" w:sz="4" w:space="0" w:color="auto"/>
              <w:left w:val="nil"/>
              <w:bottom w:val="single" w:sz="4" w:space="0" w:color="auto"/>
              <w:right w:val="nil"/>
            </w:tcBorders>
            <w:shd w:val="clear" w:color="auto" w:fill="auto"/>
            <w:noWrap/>
            <w:vAlign w:val="bottom"/>
            <w:hideMark/>
          </w:tcPr>
          <w:p w14:paraId="73F6E9CE" w14:textId="77777777" w:rsidR="00FC7F7E" w:rsidRPr="003F0A4C" w:rsidRDefault="00FC7F7E" w:rsidP="00FC7F7E">
            <w:pPr>
              <w:spacing w:after="0" w:line="240" w:lineRule="auto"/>
              <w:jc w:val="center"/>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OH</w:t>
            </w:r>
          </w:p>
        </w:tc>
      </w:tr>
      <w:tr w:rsidR="003F0A4C" w:rsidRPr="003F0A4C" w14:paraId="184EB72F"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2B985E58" w14:textId="77777777" w:rsidR="00FC7F7E" w:rsidRPr="003F0A4C" w:rsidRDefault="00FC7F7E" w:rsidP="00FC7F7E">
            <w:pPr>
              <w:spacing w:after="0" w:line="240" w:lineRule="auto"/>
              <w:jc w:val="center"/>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0F681A75"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Sunday</w:t>
            </w:r>
          </w:p>
        </w:tc>
        <w:tc>
          <w:tcPr>
            <w:tcW w:w="339" w:type="dxa"/>
            <w:tcBorders>
              <w:top w:val="nil"/>
              <w:left w:val="nil"/>
              <w:bottom w:val="nil"/>
              <w:right w:val="nil"/>
            </w:tcBorders>
            <w:shd w:val="clear" w:color="auto" w:fill="auto"/>
            <w:noWrap/>
            <w:vAlign w:val="bottom"/>
            <w:hideMark/>
          </w:tcPr>
          <w:p w14:paraId="27CBAEBB"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1.06</w:t>
            </w:r>
          </w:p>
        </w:tc>
        <w:tc>
          <w:tcPr>
            <w:tcW w:w="222" w:type="dxa"/>
            <w:tcBorders>
              <w:top w:val="nil"/>
              <w:left w:val="nil"/>
              <w:bottom w:val="nil"/>
              <w:right w:val="nil"/>
            </w:tcBorders>
          </w:tcPr>
          <w:p w14:paraId="4BFB0690"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783798DA"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07EFDB89"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1.37</w:t>
            </w:r>
          </w:p>
        </w:tc>
        <w:tc>
          <w:tcPr>
            <w:tcW w:w="536" w:type="dxa"/>
            <w:tcBorders>
              <w:top w:val="nil"/>
              <w:left w:val="nil"/>
              <w:bottom w:val="nil"/>
              <w:right w:val="nil"/>
            </w:tcBorders>
            <w:shd w:val="clear" w:color="auto" w:fill="auto"/>
            <w:noWrap/>
            <w:vAlign w:val="bottom"/>
            <w:hideMark/>
          </w:tcPr>
          <w:p w14:paraId="17C5BF75"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3.50</w:t>
            </w:r>
          </w:p>
        </w:tc>
      </w:tr>
      <w:tr w:rsidR="003F0A4C" w:rsidRPr="003F0A4C" w14:paraId="751978FA"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1ED64B16"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1E0B49A2"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Monday</w:t>
            </w:r>
          </w:p>
        </w:tc>
        <w:tc>
          <w:tcPr>
            <w:tcW w:w="339" w:type="dxa"/>
            <w:tcBorders>
              <w:top w:val="nil"/>
              <w:left w:val="nil"/>
              <w:bottom w:val="nil"/>
              <w:right w:val="nil"/>
            </w:tcBorders>
            <w:shd w:val="clear" w:color="auto" w:fill="auto"/>
            <w:noWrap/>
            <w:vAlign w:val="bottom"/>
            <w:hideMark/>
          </w:tcPr>
          <w:p w14:paraId="32149FFF"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0.96</w:t>
            </w:r>
          </w:p>
        </w:tc>
        <w:tc>
          <w:tcPr>
            <w:tcW w:w="222" w:type="dxa"/>
            <w:tcBorders>
              <w:top w:val="nil"/>
              <w:left w:val="nil"/>
              <w:bottom w:val="nil"/>
              <w:right w:val="nil"/>
            </w:tcBorders>
          </w:tcPr>
          <w:p w14:paraId="5C4AD2CD"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3D85E228"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5441F0A5"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00B9DB2A"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0.93</w:t>
            </w:r>
          </w:p>
        </w:tc>
      </w:tr>
      <w:tr w:rsidR="003F0A4C" w:rsidRPr="003F0A4C" w14:paraId="1E817C83"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6D42FACA"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3D9C1962"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Tuesday</w:t>
            </w:r>
          </w:p>
        </w:tc>
        <w:tc>
          <w:tcPr>
            <w:tcW w:w="339" w:type="dxa"/>
            <w:tcBorders>
              <w:top w:val="nil"/>
              <w:left w:val="nil"/>
              <w:bottom w:val="nil"/>
              <w:right w:val="nil"/>
            </w:tcBorders>
            <w:shd w:val="clear" w:color="auto" w:fill="auto"/>
            <w:noWrap/>
            <w:vAlign w:val="bottom"/>
            <w:hideMark/>
          </w:tcPr>
          <w:p w14:paraId="2886A423"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222" w:type="dxa"/>
            <w:tcBorders>
              <w:top w:val="nil"/>
              <w:left w:val="nil"/>
              <w:bottom w:val="nil"/>
              <w:right w:val="nil"/>
            </w:tcBorders>
          </w:tcPr>
          <w:p w14:paraId="50539CE5"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32B6D04A"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2A616B38"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765B0FFE"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0.96</w:t>
            </w:r>
          </w:p>
        </w:tc>
      </w:tr>
      <w:tr w:rsidR="003F0A4C" w:rsidRPr="003F0A4C" w14:paraId="1C3742CD"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68925D2B"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520D2192"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Wednesday</w:t>
            </w:r>
          </w:p>
        </w:tc>
        <w:tc>
          <w:tcPr>
            <w:tcW w:w="339" w:type="dxa"/>
            <w:tcBorders>
              <w:top w:val="nil"/>
              <w:left w:val="nil"/>
              <w:bottom w:val="nil"/>
              <w:right w:val="nil"/>
            </w:tcBorders>
            <w:shd w:val="clear" w:color="auto" w:fill="auto"/>
            <w:noWrap/>
            <w:vAlign w:val="bottom"/>
            <w:hideMark/>
          </w:tcPr>
          <w:p w14:paraId="5CCDCDE8"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222" w:type="dxa"/>
            <w:tcBorders>
              <w:top w:val="nil"/>
              <w:left w:val="nil"/>
              <w:bottom w:val="nil"/>
              <w:right w:val="nil"/>
            </w:tcBorders>
          </w:tcPr>
          <w:p w14:paraId="5E611E63"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4ED7A563"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41F0B69C"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4A9A4AE0"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r>
      <w:tr w:rsidR="003F0A4C" w:rsidRPr="003F0A4C" w14:paraId="1CA6F631"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0F0A7AA2"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200F4942"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Thursday</w:t>
            </w:r>
          </w:p>
        </w:tc>
        <w:tc>
          <w:tcPr>
            <w:tcW w:w="339" w:type="dxa"/>
            <w:tcBorders>
              <w:top w:val="nil"/>
              <w:left w:val="nil"/>
              <w:bottom w:val="nil"/>
              <w:right w:val="nil"/>
            </w:tcBorders>
            <w:shd w:val="clear" w:color="auto" w:fill="auto"/>
            <w:noWrap/>
            <w:vAlign w:val="bottom"/>
            <w:hideMark/>
          </w:tcPr>
          <w:p w14:paraId="057A297E"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222" w:type="dxa"/>
            <w:tcBorders>
              <w:top w:val="nil"/>
              <w:left w:val="nil"/>
              <w:bottom w:val="nil"/>
              <w:right w:val="nil"/>
            </w:tcBorders>
          </w:tcPr>
          <w:p w14:paraId="3A96894F"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3C1E80EE"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7944ED25"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0.96</w:t>
            </w:r>
          </w:p>
        </w:tc>
        <w:tc>
          <w:tcPr>
            <w:tcW w:w="536" w:type="dxa"/>
            <w:tcBorders>
              <w:top w:val="nil"/>
              <w:left w:val="nil"/>
              <w:bottom w:val="nil"/>
              <w:right w:val="nil"/>
            </w:tcBorders>
            <w:shd w:val="clear" w:color="auto" w:fill="auto"/>
            <w:noWrap/>
            <w:vAlign w:val="bottom"/>
            <w:hideMark/>
          </w:tcPr>
          <w:p w14:paraId="644A979B"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r>
      <w:tr w:rsidR="003F0A4C" w:rsidRPr="003F0A4C" w14:paraId="7D219C51" w14:textId="77777777" w:rsidTr="00FC7F7E">
        <w:trPr>
          <w:trHeight w:val="235"/>
          <w:jc w:val="center"/>
        </w:trPr>
        <w:tc>
          <w:tcPr>
            <w:tcW w:w="257" w:type="dxa"/>
            <w:tcBorders>
              <w:top w:val="nil"/>
              <w:left w:val="nil"/>
              <w:bottom w:val="nil"/>
              <w:right w:val="nil"/>
            </w:tcBorders>
            <w:shd w:val="clear" w:color="auto" w:fill="auto"/>
            <w:noWrap/>
            <w:vAlign w:val="bottom"/>
            <w:hideMark/>
          </w:tcPr>
          <w:p w14:paraId="4C3F8A52"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1303" w:type="dxa"/>
            <w:gridSpan w:val="2"/>
            <w:tcBorders>
              <w:top w:val="nil"/>
              <w:left w:val="nil"/>
              <w:bottom w:val="nil"/>
              <w:right w:val="nil"/>
            </w:tcBorders>
            <w:shd w:val="clear" w:color="auto" w:fill="auto"/>
            <w:noWrap/>
            <w:vAlign w:val="bottom"/>
            <w:hideMark/>
          </w:tcPr>
          <w:p w14:paraId="3CAA416F"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Friday</w:t>
            </w:r>
          </w:p>
        </w:tc>
        <w:tc>
          <w:tcPr>
            <w:tcW w:w="339" w:type="dxa"/>
            <w:tcBorders>
              <w:top w:val="nil"/>
              <w:left w:val="nil"/>
              <w:bottom w:val="nil"/>
              <w:right w:val="nil"/>
            </w:tcBorders>
            <w:shd w:val="clear" w:color="auto" w:fill="auto"/>
            <w:noWrap/>
            <w:vAlign w:val="bottom"/>
            <w:hideMark/>
          </w:tcPr>
          <w:p w14:paraId="6A9D0A66"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0.96</w:t>
            </w:r>
          </w:p>
        </w:tc>
        <w:tc>
          <w:tcPr>
            <w:tcW w:w="222" w:type="dxa"/>
            <w:tcBorders>
              <w:top w:val="nil"/>
              <w:left w:val="nil"/>
              <w:bottom w:val="nil"/>
              <w:right w:val="nil"/>
            </w:tcBorders>
          </w:tcPr>
          <w:p w14:paraId="25A4EB69"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nil"/>
              <w:right w:val="nil"/>
            </w:tcBorders>
            <w:shd w:val="clear" w:color="auto" w:fill="auto"/>
            <w:noWrap/>
            <w:vAlign w:val="bottom"/>
            <w:hideMark/>
          </w:tcPr>
          <w:p w14:paraId="42E7D464"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nil"/>
              <w:right w:val="nil"/>
            </w:tcBorders>
            <w:shd w:val="clear" w:color="auto" w:fill="auto"/>
            <w:noWrap/>
            <w:vAlign w:val="bottom"/>
            <w:hideMark/>
          </w:tcPr>
          <w:p w14:paraId="52CBD17A"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0.98</w:t>
            </w:r>
          </w:p>
        </w:tc>
        <w:tc>
          <w:tcPr>
            <w:tcW w:w="536" w:type="dxa"/>
            <w:tcBorders>
              <w:top w:val="nil"/>
              <w:left w:val="nil"/>
              <w:bottom w:val="nil"/>
              <w:right w:val="nil"/>
            </w:tcBorders>
            <w:shd w:val="clear" w:color="auto" w:fill="auto"/>
            <w:noWrap/>
            <w:vAlign w:val="bottom"/>
            <w:hideMark/>
          </w:tcPr>
          <w:p w14:paraId="7030044B"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0.84</w:t>
            </w:r>
          </w:p>
        </w:tc>
      </w:tr>
      <w:tr w:rsidR="00FC7F7E" w:rsidRPr="003F0A4C" w14:paraId="1BBEAFD7" w14:textId="77777777" w:rsidTr="00FC7F7E">
        <w:trPr>
          <w:trHeight w:val="235"/>
          <w:jc w:val="center"/>
        </w:trPr>
        <w:tc>
          <w:tcPr>
            <w:tcW w:w="257" w:type="dxa"/>
            <w:tcBorders>
              <w:top w:val="nil"/>
              <w:left w:val="nil"/>
              <w:bottom w:val="single" w:sz="4" w:space="0" w:color="auto"/>
              <w:right w:val="nil"/>
            </w:tcBorders>
            <w:shd w:val="clear" w:color="auto" w:fill="auto"/>
            <w:noWrap/>
            <w:vAlign w:val="bottom"/>
            <w:hideMark/>
          </w:tcPr>
          <w:p w14:paraId="0D76BEFF"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 </w:t>
            </w:r>
          </w:p>
        </w:tc>
        <w:tc>
          <w:tcPr>
            <w:tcW w:w="1303" w:type="dxa"/>
            <w:gridSpan w:val="2"/>
            <w:tcBorders>
              <w:top w:val="nil"/>
              <w:left w:val="nil"/>
              <w:bottom w:val="single" w:sz="4" w:space="0" w:color="auto"/>
              <w:right w:val="nil"/>
            </w:tcBorders>
            <w:shd w:val="clear" w:color="auto" w:fill="auto"/>
            <w:noWrap/>
            <w:vAlign w:val="bottom"/>
            <w:hideMark/>
          </w:tcPr>
          <w:p w14:paraId="1F8A01F3" w14:textId="77777777" w:rsidR="00FC7F7E" w:rsidRPr="003F0A4C" w:rsidRDefault="00FC7F7E" w:rsidP="00FC7F7E">
            <w:pPr>
              <w:spacing w:after="0" w:line="240" w:lineRule="auto"/>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Saturday</w:t>
            </w:r>
          </w:p>
        </w:tc>
        <w:tc>
          <w:tcPr>
            <w:tcW w:w="339" w:type="dxa"/>
            <w:tcBorders>
              <w:top w:val="nil"/>
              <w:left w:val="nil"/>
              <w:bottom w:val="single" w:sz="4" w:space="0" w:color="auto"/>
              <w:right w:val="nil"/>
            </w:tcBorders>
            <w:shd w:val="clear" w:color="auto" w:fill="auto"/>
            <w:noWrap/>
            <w:vAlign w:val="bottom"/>
            <w:hideMark/>
          </w:tcPr>
          <w:p w14:paraId="0C797B6E"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1.35</w:t>
            </w:r>
          </w:p>
        </w:tc>
        <w:tc>
          <w:tcPr>
            <w:tcW w:w="222" w:type="dxa"/>
            <w:tcBorders>
              <w:top w:val="nil"/>
              <w:left w:val="nil"/>
              <w:bottom w:val="single" w:sz="4" w:space="0" w:color="auto"/>
              <w:right w:val="nil"/>
            </w:tcBorders>
          </w:tcPr>
          <w:p w14:paraId="2B80EE9F" w14:textId="77777777" w:rsidR="00FC7F7E" w:rsidRPr="003F0A4C" w:rsidRDefault="00FC7F7E" w:rsidP="00FC7F7E">
            <w:pPr>
              <w:spacing w:after="0" w:line="240" w:lineRule="auto"/>
              <w:jc w:val="right"/>
              <w:rPr>
                <w:rFonts w:ascii="Calibri" w:eastAsia="Times New Roman" w:hAnsi="Calibri" w:cs="Calibri"/>
                <w:sz w:val="18"/>
                <w:szCs w:val="18"/>
                <w:lang w:eastAsia="en-GB"/>
              </w:rPr>
            </w:pPr>
          </w:p>
        </w:tc>
        <w:tc>
          <w:tcPr>
            <w:tcW w:w="536" w:type="dxa"/>
            <w:tcBorders>
              <w:top w:val="nil"/>
              <w:left w:val="nil"/>
              <w:bottom w:val="single" w:sz="4" w:space="0" w:color="auto"/>
              <w:right w:val="nil"/>
            </w:tcBorders>
            <w:shd w:val="clear" w:color="auto" w:fill="auto"/>
            <w:noWrap/>
            <w:vAlign w:val="bottom"/>
            <w:hideMark/>
          </w:tcPr>
          <w:p w14:paraId="0C4F246E"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single" w:sz="4" w:space="0" w:color="auto"/>
              <w:right w:val="nil"/>
            </w:tcBorders>
            <w:shd w:val="clear" w:color="auto" w:fill="auto"/>
            <w:noWrap/>
            <w:vAlign w:val="bottom"/>
            <w:hideMark/>
          </w:tcPr>
          <w:p w14:paraId="53353B32"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1.00</w:t>
            </w:r>
          </w:p>
        </w:tc>
        <w:tc>
          <w:tcPr>
            <w:tcW w:w="536" w:type="dxa"/>
            <w:tcBorders>
              <w:top w:val="nil"/>
              <w:left w:val="nil"/>
              <w:bottom w:val="single" w:sz="4" w:space="0" w:color="auto"/>
              <w:right w:val="nil"/>
            </w:tcBorders>
            <w:shd w:val="clear" w:color="auto" w:fill="auto"/>
            <w:noWrap/>
            <w:vAlign w:val="bottom"/>
            <w:hideMark/>
          </w:tcPr>
          <w:p w14:paraId="3C2CBF96" w14:textId="77777777" w:rsidR="00FC7F7E" w:rsidRPr="003F0A4C" w:rsidRDefault="00FC7F7E" w:rsidP="00FC7F7E">
            <w:pPr>
              <w:spacing w:after="0" w:line="240" w:lineRule="auto"/>
              <w:jc w:val="right"/>
              <w:rPr>
                <w:rFonts w:ascii="Calibri" w:eastAsia="Times New Roman" w:hAnsi="Calibri" w:cs="Calibri"/>
                <w:sz w:val="18"/>
                <w:szCs w:val="18"/>
                <w:lang w:eastAsia="en-GB"/>
              </w:rPr>
            </w:pPr>
            <w:r w:rsidRPr="003F0A4C">
              <w:rPr>
                <w:rFonts w:ascii="Calibri" w:eastAsia="Times New Roman" w:hAnsi="Calibri" w:cs="Calibri"/>
                <w:sz w:val="18"/>
                <w:szCs w:val="18"/>
                <w:lang w:eastAsia="en-GB"/>
              </w:rPr>
              <w:t>1.03</w:t>
            </w:r>
          </w:p>
        </w:tc>
      </w:tr>
    </w:tbl>
    <w:p w14:paraId="7D6C967B" w14:textId="77777777" w:rsidR="00FC7F7E" w:rsidRPr="003F0A4C" w:rsidRDefault="00FC7F7E" w:rsidP="00FC7F7E">
      <w:pPr>
        <w:jc w:val="both"/>
        <w:rPr>
          <w:sz w:val="20"/>
          <w:szCs w:val="20"/>
        </w:rPr>
      </w:pPr>
    </w:p>
    <w:p w14:paraId="49D5E28C" w14:textId="7F02D3D7" w:rsidR="00FC7F7E" w:rsidRPr="003F0A4C" w:rsidRDefault="006B04EA" w:rsidP="00FC7F7E">
      <w:pPr>
        <w:spacing w:line="360" w:lineRule="auto"/>
        <w:ind w:firstLine="720"/>
        <w:jc w:val="both"/>
      </w:pPr>
      <w:r>
        <w:t xml:space="preserve">Figure 4 </w:t>
      </w:r>
      <w:r w:rsidR="00FC7F7E" w:rsidRPr="003F0A4C">
        <w:t>presents the 15 variables with the greatest impact on no-show probabilities</w:t>
      </w:r>
      <w:r w:rsidR="00E77F39" w:rsidRPr="003F0A4C">
        <w:t xml:space="preserve"> in each service</w:t>
      </w:r>
      <w:r w:rsidR="00FC7F7E" w:rsidRPr="003F0A4C">
        <w:t xml:space="preserve">. Firstly, attendance levels are higher on Saturdays (G&amp;D) and Sundays (OH, YAP and SP). This result can be used to inform tactical decisions regarding the number of appointments that should be made available throughout the planning horizon. Secondly, ensuring reasonable lead times can affect utilization levels. For the four services, it is possible to identify a maximum lead time that can be set as an objective in the scheduling process. Lastly, some months and facilities have relatively high no-show rates. This information can be </w:t>
      </w:r>
      <w:r w:rsidR="00E77F39" w:rsidRPr="003F0A4C">
        <w:t>use</w:t>
      </w:r>
      <w:r w:rsidR="00FC7F7E" w:rsidRPr="003F0A4C">
        <w:t>d in the design of overbooking policies</w:t>
      </w:r>
      <w:r w:rsidR="00E77F39" w:rsidRPr="003F0A4C">
        <w:t>, since</w:t>
      </w:r>
      <w:r w:rsidR="00FC7F7E" w:rsidRPr="003F0A4C">
        <w:t xml:space="preserve"> better estimat</w:t>
      </w:r>
      <w:r w:rsidR="00E77F39" w:rsidRPr="003F0A4C">
        <w:t>es</w:t>
      </w:r>
      <w:r w:rsidR="00FC7F7E" w:rsidRPr="003F0A4C">
        <w:t xml:space="preserve"> of no-show probabilities </w:t>
      </w:r>
      <w:r w:rsidR="00E77F39" w:rsidRPr="003F0A4C">
        <w:t xml:space="preserve">would </w:t>
      </w:r>
      <w:r w:rsidR="00FC7F7E" w:rsidRPr="003F0A4C">
        <w:t>help to reduce the undesir</w:t>
      </w:r>
      <w:r w:rsidR="00E77F39" w:rsidRPr="003F0A4C">
        <w:t>able</w:t>
      </w:r>
      <w:r w:rsidR="00FC7F7E" w:rsidRPr="003F0A4C">
        <w:t xml:space="preserve"> side effects of this practice.</w:t>
      </w:r>
    </w:p>
    <w:p w14:paraId="7919ED0F" w14:textId="4D5C0AC1" w:rsidR="00FC7F7E" w:rsidRPr="003F0A4C" w:rsidRDefault="00FC7F7E" w:rsidP="00FC7F7E">
      <w:pPr>
        <w:jc w:val="center"/>
        <w:rPr>
          <w:sz w:val="20"/>
          <w:szCs w:val="20"/>
        </w:rPr>
      </w:pPr>
      <w:r w:rsidRPr="003F0A4C">
        <w:rPr>
          <w:noProof/>
          <w:sz w:val="20"/>
          <w:szCs w:val="20"/>
          <w:lang w:eastAsia="en-GB"/>
        </w:rPr>
        <w:drawing>
          <wp:inline distT="0" distB="0" distL="0" distR="0" wp14:anchorId="12AF61C4" wp14:editId="0B4C450C">
            <wp:extent cx="4214192" cy="2415246"/>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 6. Main predictors LR.jpe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257070" cy="2439820"/>
                    </a:xfrm>
                    <a:prstGeom prst="rect">
                      <a:avLst/>
                    </a:prstGeom>
                  </pic:spPr>
                </pic:pic>
              </a:graphicData>
            </a:graphic>
          </wp:inline>
        </w:drawing>
      </w:r>
    </w:p>
    <w:p w14:paraId="72A861F1" w14:textId="3EDD5593" w:rsidR="00FC7F7E" w:rsidRPr="003F0A4C" w:rsidRDefault="00FC7F7E" w:rsidP="00AF27F2">
      <w:pPr>
        <w:pStyle w:val="Caption"/>
        <w:jc w:val="center"/>
        <w:rPr>
          <w:i w:val="0"/>
          <w:color w:val="auto"/>
          <w:sz w:val="20"/>
          <w:szCs w:val="20"/>
        </w:rPr>
      </w:pPr>
      <w:bookmarkStart w:id="11" w:name="_Ref13485788"/>
      <w:r w:rsidRPr="003F0A4C">
        <w:rPr>
          <w:i w:val="0"/>
          <w:color w:val="auto"/>
        </w:rPr>
        <w:t xml:space="preserve">Figure </w:t>
      </w:r>
      <w:r w:rsidRPr="003F0A4C">
        <w:rPr>
          <w:i w:val="0"/>
          <w:color w:val="auto"/>
        </w:rPr>
        <w:fldChar w:fldCharType="begin"/>
      </w:r>
      <w:r w:rsidRPr="003F0A4C">
        <w:rPr>
          <w:i w:val="0"/>
          <w:color w:val="auto"/>
        </w:rPr>
        <w:instrText xml:space="preserve"> SEQ Figure \* ARABIC </w:instrText>
      </w:r>
      <w:r w:rsidRPr="003F0A4C">
        <w:rPr>
          <w:i w:val="0"/>
          <w:color w:val="auto"/>
        </w:rPr>
        <w:fldChar w:fldCharType="separate"/>
      </w:r>
      <w:r w:rsidR="006B04EA">
        <w:rPr>
          <w:i w:val="0"/>
          <w:noProof/>
          <w:color w:val="auto"/>
        </w:rPr>
        <w:t>4</w:t>
      </w:r>
      <w:r w:rsidRPr="003F0A4C">
        <w:rPr>
          <w:i w:val="0"/>
          <w:color w:val="auto"/>
        </w:rPr>
        <w:fldChar w:fldCharType="end"/>
      </w:r>
      <w:bookmarkEnd w:id="11"/>
      <w:r w:rsidRPr="003F0A4C">
        <w:rPr>
          <w:i w:val="0"/>
          <w:color w:val="auto"/>
        </w:rPr>
        <w:t xml:space="preserve"> </w:t>
      </w:r>
      <w:r w:rsidR="0087653A" w:rsidRPr="003F0A4C">
        <w:rPr>
          <w:i w:val="0"/>
          <w:color w:val="auto"/>
        </w:rPr>
        <w:t>LASSO results: m</w:t>
      </w:r>
      <w:r w:rsidRPr="003F0A4C">
        <w:rPr>
          <w:i w:val="0"/>
          <w:color w:val="auto"/>
        </w:rPr>
        <w:t>ost relevant variables for each service</w:t>
      </w:r>
    </w:p>
    <w:p w14:paraId="77ED0748" w14:textId="0EA90F3B" w:rsidR="00DF3F78" w:rsidRPr="003F0A4C" w:rsidRDefault="00FC7F7E" w:rsidP="00701D6E">
      <w:pPr>
        <w:spacing w:line="360" w:lineRule="auto"/>
        <w:jc w:val="both"/>
      </w:pPr>
      <w:r w:rsidRPr="003F0A4C">
        <w:t>5.2</w:t>
      </w:r>
      <w:r w:rsidR="00DF3F78" w:rsidRPr="003F0A4C">
        <w:t xml:space="preserve"> </w:t>
      </w:r>
      <w:r w:rsidRPr="003F0A4C">
        <w:t xml:space="preserve">The added value of </w:t>
      </w:r>
      <w:r w:rsidR="005E28FA" w:rsidRPr="003F0A4C">
        <w:t xml:space="preserve">using </w:t>
      </w:r>
      <w:r w:rsidRPr="003F0A4C">
        <w:t>other modelling approaches</w:t>
      </w:r>
    </w:p>
    <w:p w14:paraId="5B3D531C" w14:textId="14024C1B" w:rsidR="007E147A" w:rsidRPr="003F0A4C" w:rsidRDefault="006B04EA" w:rsidP="00236EC3">
      <w:pPr>
        <w:spacing w:line="360" w:lineRule="auto"/>
        <w:ind w:firstLine="720"/>
        <w:jc w:val="both"/>
        <w:rPr>
          <w:noProof/>
          <w:sz w:val="20"/>
          <w:szCs w:val="20"/>
          <w:lang w:eastAsia="en-GB"/>
        </w:rPr>
      </w:pPr>
      <w:r>
        <w:rPr>
          <w:rFonts w:cstheme="minorHAnsi"/>
        </w:rPr>
        <w:t xml:space="preserve">Figure 5 </w:t>
      </w:r>
      <w:r w:rsidR="007E147A" w:rsidRPr="003F0A4C">
        <w:rPr>
          <w:rFonts w:cstheme="minorHAnsi"/>
        </w:rPr>
        <w:t xml:space="preserve">presents </w:t>
      </w:r>
      <w:r w:rsidR="00FA5911" w:rsidRPr="003F0A4C">
        <w:rPr>
          <w:rFonts w:cstheme="minorHAnsi"/>
        </w:rPr>
        <w:t xml:space="preserve">the </w:t>
      </w:r>
      <w:r w:rsidR="007E147A" w:rsidRPr="003F0A4C">
        <w:rPr>
          <w:rFonts w:cstheme="minorHAnsi"/>
        </w:rPr>
        <w:t xml:space="preserve">AUROC performance of the four models. Each point </w:t>
      </w:r>
      <w:r w:rsidR="00F51EBA" w:rsidRPr="003F0A4C">
        <w:rPr>
          <w:rFonts w:cstheme="minorHAnsi"/>
        </w:rPr>
        <w:t>in</w:t>
      </w:r>
      <w:r w:rsidR="007E147A" w:rsidRPr="003F0A4C">
        <w:rPr>
          <w:rFonts w:cstheme="minorHAnsi"/>
        </w:rPr>
        <w:t xml:space="preserve"> the graph represents the average and standard deviation of the AUROC in a repetition of 10-by-10 cross</w:t>
      </w:r>
      <w:r w:rsidR="00F02404" w:rsidRPr="003F0A4C">
        <w:rPr>
          <w:rFonts w:cstheme="minorHAnsi"/>
        </w:rPr>
        <w:t>-</w:t>
      </w:r>
      <w:r w:rsidR="007E147A" w:rsidRPr="003F0A4C">
        <w:rPr>
          <w:rFonts w:cstheme="minorHAnsi"/>
        </w:rPr>
        <w:t xml:space="preserve">validation. For </w:t>
      </w:r>
      <w:r w:rsidR="00F51EBA" w:rsidRPr="003F0A4C">
        <w:rPr>
          <w:rFonts w:cstheme="minorHAnsi"/>
        </w:rPr>
        <w:t>all</w:t>
      </w:r>
      <w:r w:rsidR="007E147A" w:rsidRPr="003F0A4C">
        <w:rPr>
          <w:rFonts w:cstheme="minorHAnsi"/>
        </w:rPr>
        <w:t xml:space="preserve"> four services, the NN</w:t>
      </w:r>
      <w:r w:rsidR="00A2504E" w:rsidRPr="003F0A4C">
        <w:rPr>
          <w:rFonts w:cstheme="minorHAnsi"/>
        </w:rPr>
        <w:t xml:space="preserve"> model</w:t>
      </w:r>
      <w:r w:rsidR="007E147A" w:rsidRPr="003F0A4C">
        <w:rPr>
          <w:rFonts w:cstheme="minorHAnsi"/>
        </w:rPr>
        <w:t xml:space="preserve"> has better average performance. The difference between RF and LR may suggest that the non-linear component of the relationship between the variables is not very strong, but still significant. Additionally, the average AUROC of both NN models indicates that variable interaction can be successfully modelled without using categorical embedding. Despite having low standard deviations, the amount of available data might not be </w:t>
      </w:r>
      <w:r w:rsidR="00FA5911" w:rsidRPr="003F0A4C">
        <w:rPr>
          <w:rFonts w:cstheme="minorHAnsi"/>
        </w:rPr>
        <w:t>sufficient</w:t>
      </w:r>
      <w:r w:rsidR="007E147A" w:rsidRPr="003F0A4C">
        <w:rPr>
          <w:rFonts w:cstheme="minorHAnsi"/>
        </w:rPr>
        <w:t xml:space="preserve"> to generate robust embeddings, </w:t>
      </w:r>
      <w:r w:rsidR="00FA5911" w:rsidRPr="003F0A4C">
        <w:rPr>
          <w:rFonts w:cstheme="minorHAnsi"/>
        </w:rPr>
        <w:t xml:space="preserve">and the </w:t>
      </w:r>
      <w:r w:rsidR="00687C7E" w:rsidRPr="003F0A4C">
        <w:rPr>
          <w:rFonts w:cstheme="minorHAnsi"/>
        </w:rPr>
        <w:t>disadvantage</w:t>
      </w:r>
      <w:r w:rsidR="00FA5911" w:rsidRPr="003F0A4C">
        <w:rPr>
          <w:rFonts w:cstheme="minorHAnsi"/>
        </w:rPr>
        <w:t xml:space="preserve"> of </w:t>
      </w:r>
      <w:r w:rsidR="007E147A" w:rsidRPr="003F0A4C">
        <w:rPr>
          <w:rFonts w:cstheme="minorHAnsi"/>
        </w:rPr>
        <w:t xml:space="preserve">increased variance is </w:t>
      </w:r>
      <w:r w:rsidR="00FA5911" w:rsidRPr="003F0A4C">
        <w:rPr>
          <w:rFonts w:cstheme="minorHAnsi"/>
        </w:rPr>
        <w:t>outweighed by</w:t>
      </w:r>
      <w:r w:rsidR="007E147A" w:rsidRPr="003F0A4C">
        <w:rPr>
          <w:rFonts w:cstheme="minorHAnsi"/>
        </w:rPr>
        <w:t xml:space="preserve"> better bias estimation with the increased number of dummy variables. Therefore, </w:t>
      </w:r>
      <w:r w:rsidR="00457642" w:rsidRPr="003F0A4C">
        <w:rPr>
          <w:rFonts w:cstheme="minorHAnsi"/>
        </w:rPr>
        <w:t xml:space="preserve">in our further analysis we consider only the NN with </w:t>
      </w:r>
      <w:r w:rsidR="00CA3901" w:rsidRPr="003F0A4C">
        <w:rPr>
          <w:rFonts w:cstheme="minorHAnsi"/>
        </w:rPr>
        <w:t>one-hot encoding</w:t>
      </w:r>
      <w:r w:rsidR="00457642" w:rsidRPr="003F0A4C">
        <w:rPr>
          <w:rFonts w:cstheme="minorHAnsi"/>
        </w:rPr>
        <w:t>.</w:t>
      </w:r>
    </w:p>
    <w:p w14:paraId="1B9ED6E6" w14:textId="4D5C88B2" w:rsidR="00AF4042" w:rsidRPr="003F0A4C" w:rsidRDefault="006606BA" w:rsidP="0012416C">
      <w:pPr>
        <w:spacing w:line="360" w:lineRule="auto"/>
        <w:ind w:firstLine="720"/>
        <w:jc w:val="center"/>
        <w:rPr>
          <w:rFonts w:cstheme="minorHAnsi"/>
        </w:rPr>
      </w:pPr>
      <w:r>
        <w:rPr>
          <w:rFonts w:cstheme="minorHAnsi"/>
          <w:noProof/>
          <w:lang w:eastAsia="en-GB"/>
        </w:rPr>
        <w:drawing>
          <wp:inline distT="0" distB="0" distL="0" distR="0" wp14:anchorId="71F4F47F" wp14:editId="64DC55B2">
            <wp:extent cx="4303850" cy="287967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formance Assessment 2.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331499" cy="2898178"/>
                    </a:xfrm>
                    <a:prstGeom prst="rect">
                      <a:avLst/>
                    </a:prstGeom>
                  </pic:spPr>
                </pic:pic>
              </a:graphicData>
            </a:graphic>
          </wp:inline>
        </w:drawing>
      </w:r>
    </w:p>
    <w:p w14:paraId="3F38CA34" w14:textId="7D0E4199" w:rsidR="007E147A" w:rsidRPr="003F0A4C" w:rsidRDefault="007E147A" w:rsidP="00AF27F2">
      <w:pPr>
        <w:pStyle w:val="Caption"/>
        <w:jc w:val="center"/>
        <w:rPr>
          <w:i w:val="0"/>
          <w:color w:val="auto"/>
        </w:rPr>
      </w:pPr>
      <w:bookmarkStart w:id="12" w:name="_Ref20216896"/>
      <w:r w:rsidRPr="003F0A4C">
        <w:rPr>
          <w:i w:val="0"/>
          <w:color w:val="auto"/>
        </w:rPr>
        <w:t xml:space="preserve">Figure </w:t>
      </w:r>
      <w:r w:rsidRPr="003F0A4C">
        <w:rPr>
          <w:i w:val="0"/>
          <w:color w:val="auto"/>
        </w:rPr>
        <w:fldChar w:fldCharType="begin"/>
      </w:r>
      <w:r w:rsidRPr="003F0A4C">
        <w:rPr>
          <w:i w:val="0"/>
          <w:color w:val="auto"/>
        </w:rPr>
        <w:instrText xml:space="preserve"> SEQ Figure \* ARABIC </w:instrText>
      </w:r>
      <w:r w:rsidRPr="003F0A4C">
        <w:rPr>
          <w:i w:val="0"/>
          <w:color w:val="auto"/>
        </w:rPr>
        <w:fldChar w:fldCharType="separate"/>
      </w:r>
      <w:r w:rsidR="006B04EA">
        <w:rPr>
          <w:i w:val="0"/>
          <w:noProof/>
          <w:color w:val="auto"/>
        </w:rPr>
        <w:t>5</w:t>
      </w:r>
      <w:r w:rsidRPr="003F0A4C">
        <w:rPr>
          <w:i w:val="0"/>
          <w:color w:val="auto"/>
        </w:rPr>
        <w:fldChar w:fldCharType="end"/>
      </w:r>
      <w:bookmarkEnd w:id="12"/>
      <w:r w:rsidRPr="003F0A4C">
        <w:rPr>
          <w:i w:val="0"/>
          <w:color w:val="auto"/>
        </w:rPr>
        <w:t xml:space="preserve"> Model performance</w:t>
      </w:r>
    </w:p>
    <w:p w14:paraId="15D051D8" w14:textId="5ECC1098" w:rsidR="00FC7F7E" w:rsidRPr="003F0A4C" w:rsidRDefault="00FC7F7E" w:rsidP="00FC7F7E">
      <w:pPr>
        <w:spacing w:line="360" w:lineRule="auto"/>
        <w:jc w:val="both"/>
      </w:pPr>
      <w:r w:rsidRPr="003F0A4C">
        <w:t xml:space="preserve">5.3 </w:t>
      </w:r>
      <w:r w:rsidR="00702D38" w:rsidRPr="003F0A4C">
        <w:t>The decision support system</w:t>
      </w:r>
    </w:p>
    <w:p w14:paraId="042BE255" w14:textId="7EF9BCC8" w:rsidR="00FC7F7E" w:rsidRPr="00F400B4" w:rsidRDefault="00D879C7" w:rsidP="005733AA">
      <w:pPr>
        <w:spacing w:line="360" w:lineRule="auto"/>
        <w:ind w:firstLine="720"/>
        <w:jc w:val="both"/>
      </w:pPr>
      <w:r w:rsidRPr="00F400B4">
        <w:t xml:space="preserve">In this section we </w:t>
      </w:r>
      <w:r w:rsidR="00CA2995" w:rsidRPr="00F400B4">
        <w:t xml:space="preserve">analyse the implications of using our </w:t>
      </w:r>
      <w:r w:rsidR="00120C2D" w:rsidRPr="00F400B4">
        <w:t xml:space="preserve">DSS to </w:t>
      </w:r>
      <w:r w:rsidR="00CA2995" w:rsidRPr="00F400B4">
        <w:t>select patients</w:t>
      </w:r>
      <w:r w:rsidR="00120C2D" w:rsidRPr="00F400B4">
        <w:t xml:space="preserve"> and implement targeted interventions</w:t>
      </w:r>
      <w:r w:rsidR="003D42D0" w:rsidRPr="00F400B4">
        <w:t xml:space="preserve">. </w:t>
      </w:r>
      <w:r w:rsidR="00CA2995" w:rsidRPr="00F400B4">
        <w:t xml:space="preserve">As discussed in Section 3, </w:t>
      </w:r>
      <w:r w:rsidR="00FC7F7E" w:rsidRPr="00F400B4">
        <w:t>SDS</w:t>
      </w:r>
      <w:r w:rsidR="00D20E5A" w:rsidRPr="00F400B4">
        <w:t xml:space="preserve"> </w:t>
      </w:r>
      <w:r w:rsidR="005733AA" w:rsidRPr="00F400B4">
        <w:t>have specified that</w:t>
      </w:r>
      <w:r w:rsidR="00FC7F7E" w:rsidRPr="00F400B4">
        <w:t xml:space="preserve"> </w:t>
      </w:r>
      <w:r w:rsidR="005733AA" w:rsidRPr="00F400B4">
        <w:t xml:space="preserve">the </w:t>
      </w:r>
      <w:r w:rsidR="005E28FA" w:rsidRPr="00F400B4">
        <w:t xml:space="preserve">developed </w:t>
      </w:r>
      <w:r w:rsidR="005733AA" w:rsidRPr="00F400B4">
        <w:t xml:space="preserve">DSS should </w:t>
      </w:r>
      <w:r w:rsidR="00CA2995" w:rsidRPr="00F400B4">
        <w:t xml:space="preserve">allow program managers to </w:t>
      </w:r>
      <w:r w:rsidR="00964FC3" w:rsidRPr="00F400B4">
        <w:t>divide</w:t>
      </w:r>
      <w:r w:rsidR="005733AA" w:rsidRPr="00F400B4">
        <w:t xml:space="preserve"> patients</w:t>
      </w:r>
      <w:r w:rsidR="00964FC3" w:rsidRPr="00F400B4">
        <w:t xml:space="preserve"> </w:t>
      </w:r>
      <w:r w:rsidR="00FC7F7E" w:rsidRPr="00F400B4">
        <w:t>into three groups</w:t>
      </w:r>
      <w:r w:rsidR="00120C2D" w:rsidRPr="00F400B4">
        <w:t xml:space="preserve">. </w:t>
      </w:r>
      <w:r w:rsidR="00FC7F7E" w:rsidRPr="00F400B4">
        <w:t xml:space="preserve">Group A </w:t>
      </w:r>
      <w:r w:rsidR="005733AA" w:rsidRPr="00F400B4">
        <w:t xml:space="preserve">will </w:t>
      </w:r>
      <w:r w:rsidR="00FC7F7E" w:rsidRPr="00F400B4">
        <w:t>contain the 30% of patients estimated to have low</w:t>
      </w:r>
      <w:r w:rsidR="00120C2D" w:rsidRPr="00F400B4">
        <w:t>est</w:t>
      </w:r>
      <w:r w:rsidR="00FC7F7E" w:rsidRPr="00F400B4">
        <w:t xml:space="preserve"> no-show risk. Group B, the 40% of pat</w:t>
      </w:r>
      <w:r w:rsidR="00CA2995" w:rsidRPr="00F400B4">
        <w:t>ients with intermediate risk</w:t>
      </w:r>
      <w:r w:rsidR="00FC7F7E" w:rsidRPr="00F400B4">
        <w:t xml:space="preserve"> </w:t>
      </w:r>
      <w:r w:rsidR="00CA2995" w:rsidRPr="00F400B4">
        <w:t>and</w:t>
      </w:r>
      <w:r w:rsidR="00FC7F7E" w:rsidRPr="00F400B4">
        <w:t xml:space="preserve"> Group C </w:t>
      </w:r>
      <w:r w:rsidR="005733AA" w:rsidRPr="00F400B4">
        <w:t xml:space="preserve">will </w:t>
      </w:r>
      <w:r w:rsidR="00FC7F7E" w:rsidRPr="00F400B4">
        <w:t xml:space="preserve">contain the remaining 30% of patients with the highest no-show probabilities. </w:t>
      </w:r>
      <w:r w:rsidR="00C4163D" w:rsidRPr="00F400B4">
        <w:t xml:space="preserve">From </w:t>
      </w:r>
      <w:r w:rsidR="00CA2995" w:rsidRPr="00F400B4">
        <w:t>the machine learning</w:t>
      </w:r>
      <w:r w:rsidR="00C4163D" w:rsidRPr="00F400B4">
        <w:t xml:space="preserve"> perspective, this means that two cut-off points are </w:t>
      </w:r>
      <w:r w:rsidR="00120C2D" w:rsidRPr="00F400B4">
        <w:t>requir</w:t>
      </w:r>
      <w:r w:rsidR="0096562C" w:rsidRPr="00F400B4">
        <w:t>ed. This process is called cut-off point tuning and is based on ROC performance measures</w:t>
      </w:r>
      <w:r w:rsidR="00D96CE0" w:rsidRPr="00F400B4">
        <w:t xml:space="preserve"> </w:t>
      </w:r>
      <w:r w:rsidR="00D96CE0" w:rsidRPr="00F400B4">
        <w:fldChar w:fldCharType="begin" w:fldLock="1"/>
      </w:r>
      <w:r w:rsidR="00212EE2">
        <w:instrText>ADDIN CSL_CITATION {"citationItems":[{"id":"ITEM-1","itemData":{"DOI":"doi:10.1002/9781119443179.ch6","ISBN":"9781119443179","abstract":"Summary This chapter first focuses on classification models and the evaluation of regression models. It discusses the most straightforward and intuitive profit-based evaluation approach, i.e., calculating the average misclassification cost. Related to this is the selection of a classification cutoff score, which can be tuned using the average misclassification cost to optimize the resulting profitability of the model. Consequently, the evaluation of a classification model has practical and important implications towards the implementation of the model. A straightforward and intuitive method for evaluating a classification model in a profit-driven manner is to measure the total or average misclassification cost associated with the prediction errors that are made by a classification model. The chapter gives a case study that illustrates this approach. It further deals with an explanation of the ROCIV measure, which allows users to account for observation-dependent costs in evaluating a classification model.","author":[{"dropping-particle":"","family":"Verbeke","given":"W","non-dropping-particle":"","parse-names":false,"suffix":""},{"dropping-particle":"","family":"Baesens","given":"B","non-dropping-particle":"","parse-names":false,"suffix":""},{"dropping-particle":"","family":"Bravo","given":"C","non-dropping-particle":"","parse-names":false,"suffix":""}],"chapter-number":"6","collection-title":"Wiley Online Books","container-title":"Profit‐Driven Business Analytics","id":"ITEM-1","issued":{"date-parts":[["2017","10"]]},"note":"doi:10.1002/9781119443179.ch6","page":"296-354","title":"Profit-Driven Model Evaluation and Implementation","type":"chapter"},"uris":["http://www.mendeley.com/documents/?uuid=3e5562a3-81e9-4fdb-9f0a-533b43c410b0"]}],"mendeley":{"formattedCitation":"[83]","plainTextFormattedCitation":"[83]","previouslyFormattedCitation":"[83]"},"properties":{"noteIndex":0},"schema":"https://github.com/citation-style-language/schema/raw/master/csl-citation.json"}</w:instrText>
      </w:r>
      <w:r w:rsidR="00D96CE0" w:rsidRPr="00F400B4">
        <w:fldChar w:fldCharType="separate"/>
      </w:r>
      <w:r w:rsidR="00DF1ACA" w:rsidRPr="00F400B4">
        <w:rPr>
          <w:noProof/>
        </w:rPr>
        <w:t>[83]</w:t>
      </w:r>
      <w:r w:rsidR="00D96CE0" w:rsidRPr="00F400B4">
        <w:fldChar w:fldCharType="end"/>
      </w:r>
      <w:r w:rsidR="0096562C" w:rsidRPr="00F400B4">
        <w:t xml:space="preserve">. </w:t>
      </w:r>
    </w:p>
    <w:p w14:paraId="4B008B5A" w14:textId="173B90CD" w:rsidR="00DF3F78" w:rsidRPr="003F0A4C" w:rsidRDefault="003D64CB" w:rsidP="00236EC3">
      <w:pPr>
        <w:spacing w:line="360" w:lineRule="auto"/>
        <w:ind w:firstLine="720"/>
        <w:jc w:val="both"/>
        <w:rPr>
          <w:rFonts w:ascii="Calibri" w:hAnsi="Calibri" w:cs="Calibri"/>
        </w:rPr>
      </w:pPr>
      <w:r w:rsidRPr="003F0A4C">
        <w:rPr>
          <w:rFonts w:ascii="Calibri" w:hAnsi="Calibri" w:cs="Calibri"/>
          <w:highlight w:val="yellow"/>
        </w:rPr>
        <w:fldChar w:fldCharType="begin"/>
      </w:r>
      <w:r w:rsidRPr="003F0A4C">
        <w:rPr>
          <w:rFonts w:ascii="Calibri" w:hAnsi="Calibri" w:cs="Calibri"/>
        </w:rPr>
        <w:instrText xml:space="preserve"> REF _Ref13501177 \h </w:instrText>
      </w:r>
      <w:r w:rsidRPr="003F0A4C">
        <w:rPr>
          <w:rFonts w:ascii="Calibri" w:hAnsi="Calibri" w:cs="Calibri"/>
          <w:highlight w:val="yellow"/>
        </w:rPr>
        <w:instrText xml:space="preserve"> \* MERGEFORMAT </w:instrText>
      </w:r>
      <w:r w:rsidRPr="003F0A4C">
        <w:rPr>
          <w:rFonts w:ascii="Calibri" w:hAnsi="Calibri" w:cs="Calibri"/>
          <w:highlight w:val="yellow"/>
        </w:rPr>
      </w:r>
      <w:r w:rsidRPr="003F0A4C">
        <w:rPr>
          <w:rFonts w:ascii="Calibri" w:hAnsi="Calibri" w:cs="Calibri"/>
          <w:highlight w:val="yellow"/>
        </w:rPr>
        <w:fldChar w:fldCharType="separate"/>
      </w:r>
      <w:r w:rsidR="0048373A" w:rsidRPr="003F0A4C">
        <w:t xml:space="preserve">Table </w:t>
      </w:r>
      <w:r w:rsidR="0048373A" w:rsidRPr="0048373A">
        <w:rPr>
          <w:noProof/>
        </w:rPr>
        <w:t>10</w:t>
      </w:r>
      <w:r w:rsidRPr="003F0A4C">
        <w:rPr>
          <w:rFonts w:ascii="Calibri" w:hAnsi="Calibri" w:cs="Calibri"/>
          <w:highlight w:val="yellow"/>
        </w:rPr>
        <w:fldChar w:fldCharType="end"/>
      </w:r>
      <w:r w:rsidRPr="003F0A4C">
        <w:rPr>
          <w:rFonts w:ascii="Calibri" w:hAnsi="Calibri" w:cs="Calibri"/>
        </w:rPr>
        <w:t xml:space="preserve"> </w:t>
      </w:r>
      <w:r w:rsidR="00DF3F78" w:rsidRPr="003F0A4C">
        <w:rPr>
          <w:rFonts w:ascii="Calibri" w:hAnsi="Calibri" w:cs="Calibri"/>
        </w:rPr>
        <w:t xml:space="preserve">presents </w:t>
      </w:r>
      <w:r w:rsidR="005E28FA" w:rsidRPr="003F0A4C">
        <w:rPr>
          <w:rFonts w:ascii="Calibri" w:hAnsi="Calibri" w:cs="Calibri"/>
        </w:rPr>
        <w:t xml:space="preserve">the </w:t>
      </w:r>
      <w:r w:rsidR="00DF3F78" w:rsidRPr="003F0A4C">
        <w:rPr>
          <w:rFonts w:ascii="Calibri" w:hAnsi="Calibri" w:cs="Calibri"/>
        </w:rPr>
        <w:t>coverage and risk</w:t>
      </w:r>
      <w:r w:rsidR="009042E3" w:rsidRPr="003F0A4C">
        <w:rPr>
          <w:rFonts w:ascii="Calibri" w:hAnsi="Calibri" w:cs="Calibri"/>
        </w:rPr>
        <w:t xml:space="preserve"> for each service</w:t>
      </w:r>
      <w:r w:rsidR="00DF3F78" w:rsidRPr="003F0A4C">
        <w:rPr>
          <w:rFonts w:ascii="Calibri" w:hAnsi="Calibri" w:cs="Calibri"/>
        </w:rPr>
        <w:t xml:space="preserve"> and for </w:t>
      </w:r>
      <w:r w:rsidR="005E28FA" w:rsidRPr="003F0A4C">
        <w:rPr>
          <w:rFonts w:ascii="Calibri" w:hAnsi="Calibri" w:cs="Calibri"/>
        </w:rPr>
        <w:t>three</w:t>
      </w:r>
      <w:r w:rsidR="00DF3F78" w:rsidRPr="003F0A4C">
        <w:rPr>
          <w:rFonts w:ascii="Calibri" w:hAnsi="Calibri" w:cs="Calibri"/>
        </w:rPr>
        <w:t xml:space="preserve"> model</w:t>
      </w:r>
      <w:r w:rsidR="005E28FA" w:rsidRPr="003F0A4C">
        <w:rPr>
          <w:rFonts w:ascii="Calibri" w:hAnsi="Calibri" w:cs="Calibri"/>
        </w:rPr>
        <w:t>s</w:t>
      </w:r>
      <w:r w:rsidR="00DF3F78" w:rsidRPr="003F0A4C">
        <w:rPr>
          <w:rFonts w:ascii="Calibri" w:hAnsi="Calibri" w:cs="Calibri"/>
        </w:rPr>
        <w:t>. As can be seen, in G&amp;D, an intervention f</w:t>
      </w:r>
      <w:r w:rsidR="00A55C40" w:rsidRPr="003F0A4C">
        <w:rPr>
          <w:rFonts w:ascii="Calibri" w:hAnsi="Calibri" w:cs="Calibri"/>
        </w:rPr>
        <w:t xml:space="preserve">or 30% of patients could cover </w:t>
      </w:r>
      <w:r w:rsidR="000930AF" w:rsidRPr="003F0A4C">
        <w:rPr>
          <w:rFonts w:ascii="Calibri" w:hAnsi="Calibri" w:cs="Calibri"/>
        </w:rPr>
        <w:t>80</w:t>
      </w:r>
      <w:r w:rsidR="00DF3F78" w:rsidRPr="003F0A4C">
        <w:rPr>
          <w:rFonts w:ascii="Calibri" w:hAnsi="Calibri" w:cs="Calibri"/>
        </w:rPr>
        <w:t xml:space="preserve">% of the no-shows, if the prediction of the NN is used. This percentage </w:t>
      </w:r>
      <w:r w:rsidR="00687C7E" w:rsidRPr="003F0A4C">
        <w:rPr>
          <w:rFonts w:ascii="Calibri" w:hAnsi="Calibri" w:cs="Calibri"/>
        </w:rPr>
        <w:t>w</w:t>
      </w:r>
      <w:r w:rsidR="00D20E5A" w:rsidRPr="003F0A4C">
        <w:rPr>
          <w:rFonts w:ascii="Calibri" w:hAnsi="Calibri" w:cs="Calibri"/>
        </w:rPr>
        <w:t>ould decrease to 64</w:t>
      </w:r>
      <w:r w:rsidR="00DF3F78" w:rsidRPr="003F0A4C">
        <w:rPr>
          <w:rFonts w:ascii="Calibri" w:hAnsi="Calibri" w:cs="Calibri"/>
        </w:rPr>
        <w:t>% or 41% using RF or LR. This res</w:t>
      </w:r>
      <w:r w:rsidR="00E772DC" w:rsidRPr="003F0A4C">
        <w:rPr>
          <w:rFonts w:ascii="Calibri" w:hAnsi="Calibri" w:cs="Calibri"/>
        </w:rPr>
        <w:t xml:space="preserve">ult is consistent </w:t>
      </w:r>
      <w:r w:rsidR="00736188" w:rsidRPr="003F0A4C">
        <w:rPr>
          <w:rFonts w:ascii="Calibri" w:hAnsi="Calibri" w:cs="Calibri"/>
        </w:rPr>
        <w:t>across</w:t>
      </w:r>
      <w:r w:rsidR="00E772DC" w:rsidRPr="003F0A4C">
        <w:rPr>
          <w:rFonts w:ascii="Calibri" w:hAnsi="Calibri" w:cs="Calibri"/>
        </w:rPr>
        <w:t xml:space="preserve"> the four </w:t>
      </w:r>
      <w:r w:rsidR="00DF3F78" w:rsidRPr="003F0A4C">
        <w:rPr>
          <w:rFonts w:ascii="Calibri" w:hAnsi="Calibri" w:cs="Calibri"/>
        </w:rPr>
        <w:t>s</w:t>
      </w:r>
      <w:r w:rsidR="00E772DC" w:rsidRPr="003F0A4C">
        <w:rPr>
          <w:rFonts w:ascii="Calibri" w:hAnsi="Calibri" w:cs="Calibri"/>
        </w:rPr>
        <w:t>ervices</w:t>
      </w:r>
      <w:r w:rsidR="00DF3F78" w:rsidRPr="003F0A4C">
        <w:rPr>
          <w:rFonts w:ascii="Calibri" w:hAnsi="Calibri" w:cs="Calibri"/>
        </w:rPr>
        <w:t xml:space="preserve">. The average improvement in coverage using NN is </w:t>
      </w:r>
      <w:r w:rsidR="00A55C40" w:rsidRPr="003F0A4C">
        <w:rPr>
          <w:rFonts w:ascii="Calibri" w:hAnsi="Calibri" w:cs="Calibri"/>
        </w:rPr>
        <w:t>14</w:t>
      </w:r>
      <w:r w:rsidR="00DF3F78" w:rsidRPr="003F0A4C">
        <w:rPr>
          <w:rFonts w:ascii="Calibri" w:hAnsi="Calibri" w:cs="Calibri"/>
        </w:rPr>
        <w:t xml:space="preserve">% with respect to RF and </w:t>
      </w:r>
      <w:r w:rsidR="00A55C40" w:rsidRPr="003F0A4C">
        <w:rPr>
          <w:rFonts w:ascii="Calibri" w:hAnsi="Calibri" w:cs="Calibri"/>
        </w:rPr>
        <w:t>62</w:t>
      </w:r>
      <w:r w:rsidR="00DF3F78" w:rsidRPr="003F0A4C">
        <w:rPr>
          <w:rFonts w:ascii="Calibri" w:hAnsi="Calibri" w:cs="Calibri"/>
        </w:rPr>
        <w:t>% with respect to LR. Lastly, the risk of not implementing any action among patients with low no-show risk can be quantified. Using the NN classification, these patients repres</w:t>
      </w:r>
      <w:r w:rsidR="00A55C40" w:rsidRPr="003F0A4C">
        <w:rPr>
          <w:rFonts w:ascii="Calibri" w:hAnsi="Calibri" w:cs="Calibri"/>
        </w:rPr>
        <w:t>ent between 2</w:t>
      </w:r>
      <w:r w:rsidR="00736188" w:rsidRPr="003F0A4C">
        <w:rPr>
          <w:rFonts w:ascii="Calibri" w:hAnsi="Calibri" w:cs="Calibri"/>
        </w:rPr>
        <w:t>%</w:t>
      </w:r>
      <w:r w:rsidR="00A55C40" w:rsidRPr="003F0A4C">
        <w:rPr>
          <w:rFonts w:ascii="Calibri" w:hAnsi="Calibri" w:cs="Calibri"/>
        </w:rPr>
        <w:t xml:space="preserve"> and 3% of</w:t>
      </w:r>
      <w:r w:rsidR="00736188" w:rsidRPr="003F0A4C">
        <w:rPr>
          <w:rFonts w:ascii="Calibri" w:hAnsi="Calibri" w:cs="Calibri"/>
        </w:rPr>
        <w:t xml:space="preserve"> no-</w:t>
      </w:r>
      <w:r w:rsidR="00DF3F78" w:rsidRPr="003F0A4C">
        <w:rPr>
          <w:rFonts w:ascii="Calibri" w:hAnsi="Calibri" w:cs="Calibri"/>
        </w:rPr>
        <w:t>shows. On the other hand, using the RF prediction the highest ri</w:t>
      </w:r>
      <w:r w:rsidR="00687C7E" w:rsidRPr="003F0A4C">
        <w:rPr>
          <w:rFonts w:ascii="Calibri" w:hAnsi="Calibri" w:cs="Calibri"/>
        </w:rPr>
        <w:t>sk is in OH</w:t>
      </w:r>
      <w:r w:rsidR="00D20E5A" w:rsidRPr="003F0A4C">
        <w:rPr>
          <w:rFonts w:ascii="Calibri" w:hAnsi="Calibri" w:cs="Calibri"/>
        </w:rPr>
        <w:t xml:space="preserve"> and YAP where 9</w:t>
      </w:r>
      <w:r w:rsidR="00687C7E" w:rsidRPr="003F0A4C">
        <w:rPr>
          <w:rFonts w:ascii="Calibri" w:hAnsi="Calibri" w:cs="Calibri"/>
        </w:rPr>
        <w:t>% of the no-</w:t>
      </w:r>
      <w:r w:rsidR="00DF3F78" w:rsidRPr="003F0A4C">
        <w:rPr>
          <w:rFonts w:ascii="Calibri" w:hAnsi="Calibri" w:cs="Calibri"/>
        </w:rPr>
        <w:t>shows are classified in group A. Finally, using logistic regression, the risk varies between 17% and 21%.</w:t>
      </w:r>
    </w:p>
    <w:p w14:paraId="6EEEDC80" w14:textId="6B4F7257" w:rsidR="00DF3F78" w:rsidRPr="003F0A4C" w:rsidRDefault="00DF3F78" w:rsidP="00AF27F2">
      <w:pPr>
        <w:pStyle w:val="Caption"/>
        <w:keepNext/>
        <w:spacing w:after="0"/>
        <w:jc w:val="center"/>
        <w:rPr>
          <w:i w:val="0"/>
          <w:color w:val="auto"/>
        </w:rPr>
      </w:pPr>
      <w:bookmarkStart w:id="13" w:name="_Ref13501177"/>
      <w:r w:rsidRPr="003F0A4C">
        <w:rPr>
          <w:i w:val="0"/>
          <w:color w:val="auto"/>
        </w:rPr>
        <w:t xml:space="preserve">Table </w:t>
      </w:r>
      <w:r w:rsidRPr="003F0A4C">
        <w:rPr>
          <w:i w:val="0"/>
          <w:color w:val="auto"/>
        </w:rPr>
        <w:fldChar w:fldCharType="begin"/>
      </w:r>
      <w:r w:rsidRPr="003F0A4C">
        <w:rPr>
          <w:i w:val="0"/>
          <w:color w:val="auto"/>
        </w:rPr>
        <w:instrText xml:space="preserve"> SEQ Table \* ARABIC </w:instrText>
      </w:r>
      <w:r w:rsidRPr="003F0A4C">
        <w:rPr>
          <w:i w:val="0"/>
          <w:color w:val="auto"/>
        </w:rPr>
        <w:fldChar w:fldCharType="separate"/>
      </w:r>
      <w:r w:rsidR="0048373A">
        <w:rPr>
          <w:i w:val="0"/>
          <w:noProof/>
          <w:color w:val="auto"/>
        </w:rPr>
        <w:t>10</w:t>
      </w:r>
      <w:r w:rsidRPr="003F0A4C">
        <w:rPr>
          <w:i w:val="0"/>
          <w:color w:val="auto"/>
        </w:rPr>
        <w:fldChar w:fldCharType="end"/>
      </w:r>
      <w:bookmarkEnd w:id="13"/>
      <w:r w:rsidRPr="003F0A4C">
        <w:rPr>
          <w:i w:val="0"/>
          <w:color w:val="auto"/>
        </w:rPr>
        <w:t xml:space="preserve"> Risk and Coverage for a potential intervention</w:t>
      </w:r>
    </w:p>
    <w:tbl>
      <w:tblPr>
        <w:tblW w:w="6280" w:type="dxa"/>
        <w:jc w:val="center"/>
        <w:tblLook w:val="04A0" w:firstRow="1" w:lastRow="0" w:firstColumn="1" w:lastColumn="0" w:noHBand="0" w:noVBand="1"/>
      </w:tblPr>
      <w:tblGrid>
        <w:gridCol w:w="1240"/>
        <w:gridCol w:w="540"/>
        <w:gridCol w:w="1161"/>
        <w:gridCol w:w="541"/>
        <w:gridCol w:w="1139"/>
        <w:gridCol w:w="562"/>
        <w:gridCol w:w="1139"/>
      </w:tblGrid>
      <w:tr w:rsidR="003F0A4C" w:rsidRPr="003F0A4C" w14:paraId="24AD4698" w14:textId="77777777" w:rsidTr="004D41E5">
        <w:trPr>
          <w:trHeight w:val="255"/>
          <w:jc w:val="center"/>
        </w:trPr>
        <w:tc>
          <w:tcPr>
            <w:tcW w:w="1240" w:type="dxa"/>
            <w:vMerge w:val="restart"/>
            <w:tcBorders>
              <w:top w:val="single" w:sz="4" w:space="0" w:color="auto"/>
              <w:left w:val="nil"/>
              <w:bottom w:val="single" w:sz="4" w:space="0" w:color="000000"/>
              <w:right w:val="nil"/>
            </w:tcBorders>
            <w:shd w:val="clear" w:color="auto" w:fill="auto"/>
            <w:noWrap/>
            <w:vAlign w:val="bottom"/>
            <w:hideMark/>
          </w:tcPr>
          <w:p w14:paraId="5C8E19E0" w14:textId="77777777" w:rsidR="00DF3F78" w:rsidRPr="003F0A4C" w:rsidRDefault="00E772DC"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Service</w:t>
            </w:r>
          </w:p>
        </w:tc>
        <w:tc>
          <w:tcPr>
            <w:tcW w:w="1680" w:type="dxa"/>
            <w:gridSpan w:val="2"/>
            <w:tcBorders>
              <w:top w:val="single" w:sz="4" w:space="0" w:color="auto"/>
              <w:left w:val="nil"/>
              <w:bottom w:val="nil"/>
              <w:right w:val="nil"/>
            </w:tcBorders>
            <w:shd w:val="clear" w:color="auto" w:fill="auto"/>
            <w:noWrap/>
            <w:vAlign w:val="bottom"/>
            <w:hideMark/>
          </w:tcPr>
          <w:p w14:paraId="52839E7C" w14:textId="77777777" w:rsidR="00DF3F78" w:rsidRPr="003F0A4C" w:rsidRDefault="00DF3F78"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NN</w:t>
            </w:r>
          </w:p>
        </w:tc>
        <w:tc>
          <w:tcPr>
            <w:tcW w:w="1680" w:type="dxa"/>
            <w:gridSpan w:val="2"/>
            <w:tcBorders>
              <w:top w:val="single" w:sz="4" w:space="0" w:color="auto"/>
              <w:left w:val="nil"/>
              <w:bottom w:val="nil"/>
              <w:right w:val="nil"/>
            </w:tcBorders>
            <w:shd w:val="clear" w:color="auto" w:fill="auto"/>
            <w:noWrap/>
            <w:vAlign w:val="bottom"/>
            <w:hideMark/>
          </w:tcPr>
          <w:p w14:paraId="1E63DB68" w14:textId="77777777" w:rsidR="00DF3F78" w:rsidRPr="003F0A4C" w:rsidRDefault="00DF3F78"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RF</w:t>
            </w:r>
          </w:p>
        </w:tc>
        <w:tc>
          <w:tcPr>
            <w:tcW w:w="1680" w:type="dxa"/>
            <w:gridSpan w:val="2"/>
            <w:tcBorders>
              <w:top w:val="single" w:sz="4" w:space="0" w:color="auto"/>
              <w:left w:val="nil"/>
              <w:bottom w:val="nil"/>
              <w:right w:val="nil"/>
            </w:tcBorders>
            <w:shd w:val="clear" w:color="auto" w:fill="auto"/>
            <w:noWrap/>
            <w:vAlign w:val="bottom"/>
            <w:hideMark/>
          </w:tcPr>
          <w:p w14:paraId="77E4EEE2" w14:textId="77777777" w:rsidR="00DF3F78" w:rsidRPr="003F0A4C" w:rsidRDefault="00DF3F78"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LR</w:t>
            </w:r>
          </w:p>
        </w:tc>
      </w:tr>
      <w:tr w:rsidR="003F0A4C" w:rsidRPr="003F0A4C" w14:paraId="14EA1438" w14:textId="77777777" w:rsidTr="004D41E5">
        <w:trPr>
          <w:trHeight w:val="255"/>
          <w:jc w:val="center"/>
        </w:trPr>
        <w:tc>
          <w:tcPr>
            <w:tcW w:w="1240" w:type="dxa"/>
            <w:vMerge/>
            <w:tcBorders>
              <w:top w:val="single" w:sz="4" w:space="0" w:color="auto"/>
              <w:left w:val="nil"/>
              <w:bottom w:val="single" w:sz="4" w:space="0" w:color="000000"/>
              <w:right w:val="nil"/>
            </w:tcBorders>
            <w:vAlign w:val="center"/>
            <w:hideMark/>
          </w:tcPr>
          <w:p w14:paraId="2679FDAD" w14:textId="77777777" w:rsidR="00DF3F78" w:rsidRPr="003F0A4C" w:rsidRDefault="00DF3F78" w:rsidP="004D41E5">
            <w:pPr>
              <w:spacing w:after="0" w:line="240" w:lineRule="auto"/>
              <w:rPr>
                <w:rFonts w:ascii="Calibri" w:eastAsia="Times New Roman" w:hAnsi="Calibri" w:cs="Calibri"/>
                <w:sz w:val="20"/>
                <w:szCs w:val="20"/>
                <w:lang w:eastAsia="en-GB"/>
              </w:rPr>
            </w:pPr>
          </w:p>
        </w:tc>
        <w:tc>
          <w:tcPr>
            <w:tcW w:w="519" w:type="dxa"/>
            <w:tcBorders>
              <w:top w:val="nil"/>
              <w:left w:val="nil"/>
              <w:bottom w:val="single" w:sz="4" w:space="0" w:color="auto"/>
              <w:right w:val="nil"/>
            </w:tcBorders>
            <w:shd w:val="clear" w:color="auto" w:fill="auto"/>
            <w:noWrap/>
            <w:vAlign w:val="bottom"/>
            <w:hideMark/>
          </w:tcPr>
          <w:p w14:paraId="3105A220" w14:textId="77777777" w:rsidR="00DF3F78" w:rsidRPr="003F0A4C" w:rsidRDefault="00DF3F78"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Risk</w:t>
            </w:r>
          </w:p>
        </w:tc>
        <w:tc>
          <w:tcPr>
            <w:tcW w:w="1161" w:type="dxa"/>
            <w:tcBorders>
              <w:top w:val="nil"/>
              <w:left w:val="nil"/>
              <w:bottom w:val="single" w:sz="4" w:space="0" w:color="auto"/>
              <w:right w:val="nil"/>
            </w:tcBorders>
            <w:shd w:val="clear" w:color="auto" w:fill="auto"/>
            <w:noWrap/>
            <w:vAlign w:val="bottom"/>
            <w:hideMark/>
          </w:tcPr>
          <w:p w14:paraId="40297C05" w14:textId="77777777" w:rsidR="00DF3F78" w:rsidRPr="003F0A4C" w:rsidRDefault="00DF3F78"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Coverage</w:t>
            </w:r>
          </w:p>
        </w:tc>
        <w:tc>
          <w:tcPr>
            <w:tcW w:w="541" w:type="dxa"/>
            <w:tcBorders>
              <w:top w:val="nil"/>
              <w:left w:val="nil"/>
              <w:bottom w:val="single" w:sz="4" w:space="0" w:color="auto"/>
              <w:right w:val="nil"/>
            </w:tcBorders>
            <w:shd w:val="clear" w:color="auto" w:fill="auto"/>
            <w:noWrap/>
            <w:vAlign w:val="bottom"/>
            <w:hideMark/>
          </w:tcPr>
          <w:p w14:paraId="12878FDB" w14:textId="77777777" w:rsidR="00DF3F78" w:rsidRPr="003F0A4C" w:rsidRDefault="00DF3F78"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Risk</w:t>
            </w:r>
          </w:p>
        </w:tc>
        <w:tc>
          <w:tcPr>
            <w:tcW w:w="1139" w:type="dxa"/>
            <w:tcBorders>
              <w:top w:val="nil"/>
              <w:left w:val="nil"/>
              <w:bottom w:val="single" w:sz="4" w:space="0" w:color="auto"/>
              <w:right w:val="nil"/>
            </w:tcBorders>
            <w:shd w:val="clear" w:color="auto" w:fill="auto"/>
            <w:noWrap/>
            <w:vAlign w:val="bottom"/>
            <w:hideMark/>
          </w:tcPr>
          <w:p w14:paraId="75A67555" w14:textId="77777777" w:rsidR="00DF3F78" w:rsidRPr="003F0A4C" w:rsidRDefault="00DF3F78"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Coverage</w:t>
            </w:r>
          </w:p>
        </w:tc>
        <w:tc>
          <w:tcPr>
            <w:tcW w:w="541" w:type="dxa"/>
            <w:tcBorders>
              <w:top w:val="nil"/>
              <w:left w:val="nil"/>
              <w:bottom w:val="single" w:sz="4" w:space="0" w:color="auto"/>
              <w:right w:val="nil"/>
            </w:tcBorders>
            <w:shd w:val="clear" w:color="auto" w:fill="auto"/>
            <w:noWrap/>
            <w:vAlign w:val="bottom"/>
            <w:hideMark/>
          </w:tcPr>
          <w:p w14:paraId="0DF0479A" w14:textId="77777777" w:rsidR="00DF3F78" w:rsidRPr="003F0A4C" w:rsidRDefault="00DF3F78"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Risk</w:t>
            </w:r>
          </w:p>
        </w:tc>
        <w:tc>
          <w:tcPr>
            <w:tcW w:w="1139" w:type="dxa"/>
            <w:tcBorders>
              <w:top w:val="nil"/>
              <w:left w:val="nil"/>
              <w:bottom w:val="single" w:sz="4" w:space="0" w:color="auto"/>
              <w:right w:val="nil"/>
            </w:tcBorders>
            <w:shd w:val="clear" w:color="auto" w:fill="auto"/>
            <w:noWrap/>
            <w:vAlign w:val="bottom"/>
            <w:hideMark/>
          </w:tcPr>
          <w:p w14:paraId="55F78D06" w14:textId="77777777" w:rsidR="00DF3F78" w:rsidRPr="003F0A4C" w:rsidRDefault="00DF3F78"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Coverage</w:t>
            </w:r>
          </w:p>
        </w:tc>
      </w:tr>
      <w:tr w:rsidR="003F0A4C" w:rsidRPr="003F0A4C" w14:paraId="38C3712E" w14:textId="77777777" w:rsidTr="004D41E5">
        <w:trPr>
          <w:trHeight w:val="255"/>
          <w:jc w:val="center"/>
        </w:trPr>
        <w:tc>
          <w:tcPr>
            <w:tcW w:w="1240" w:type="dxa"/>
            <w:tcBorders>
              <w:top w:val="nil"/>
              <w:left w:val="nil"/>
              <w:bottom w:val="nil"/>
              <w:right w:val="nil"/>
            </w:tcBorders>
            <w:shd w:val="clear" w:color="auto" w:fill="auto"/>
            <w:noWrap/>
            <w:vAlign w:val="bottom"/>
            <w:hideMark/>
          </w:tcPr>
          <w:p w14:paraId="7316778A" w14:textId="77777777" w:rsidR="00DF3F78" w:rsidRPr="003F0A4C" w:rsidRDefault="00DF3F78" w:rsidP="004D41E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OH</w:t>
            </w:r>
          </w:p>
        </w:tc>
        <w:tc>
          <w:tcPr>
            <w:tcW w:w="519" w:type="dxa"/>
            <w:tcBorders>
              <w:top w:val="nil"/>
              <w:left w:val="nil"/>
              <w:bottom w:val="nil"/>
              <w:right w:val="nil"/>
            </w:tcBorders>
            <w:shd w:val="clear" w:color="auto" w:fill="auto"/>
            <w:noWrap/>
            <w:vAlign w:val="bottom"/>
            <w:hideMark/>
          </w:tcPr>
          <w:p w14:paraId="3FF4E91C" w14:textId="5EDE524B" w:rsidR="00DF3F78" w:rsidRPr="003F0A4C" w:rsidRDefault="006B55B6"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2</w:t>
            </w:r>
            <w:r w:rsidR="00DF3F78" w:rsidRPr="003F0A4C">
              <w:rPr>
                <w:rFonts w:ascii="Calibri" w:eastAsia="Times New Roman" w:hAnsi="Calibri" w:cs="Calibri"/>
                <w:sz w:val="20"/>
                <w:szCs w:val="20"/>
                <w:lang w:eastAsia="en-GB"/>
              </w:rPr>
              <w:t>%</w:t>
            </w:r>
          </w:p>
        </w:tc>
        <w:tc>
          <w:tcPr>
            <w:tcW w:w="1161" w:type="dxa"/>
            <w:tcBorders>
              <w:top w:val="nil"/>
              <w:left w:val="nil"/>
              <w:bottom w:val="nil"/>
              <w:right w:val="nil"/>
            </w:tcBorders>
            <w:shd w:val="clear" w:color="auto" w:fill="auto"/>
            <w:noWrap/>
            <w:vAlign w:val="bottom"/>
            <w:hideMark/>
          </w:tcPr>
          <w:p w14:paraId="319FBA4E" w14:textId="3AAB86E2" w:rsidR="00DF3F78" w:rsidRPr="003F0A4C" w:rsidRDefault="006B55B6"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70</w:t>
            </w:r>
            <w:r w:rsidR="00DF3F78" w:rsidRPr="003F0A4C">
              <w:rPr>
                <w:rFonts w:ascii="Calibri" w:eastAsia="Times New Roman" w:hAnsi="Calibri" w:cs="Calibri"/>
                <w:sz w:val="20"/>
                <w:szCs w:val="20"/>
                <w:lang w:eastAsia="en-GB"/>
              </w:rPr>
              <w:t>%</w:t>
            </w:r>
          </w:p>
        </w:tc>
        <w:tc>
          <w:tcPr>
            <w:tcW w:w="541" w:type="dxa"/>
            <w:tcBorders>
              <w:top w:val="nil"/>
              <w:left w:val="nil"/>
              <w:bottom w:val="nil"/>
              <w:right w:val="nil"/>
            </w:tcBorders>
            <w:shd w:val="clear" w:color="auto" w:fill="auto"/>
            <w:noWrap/>
            <w:vAlign w:val="bottom"/>
            <w:hideMark/>
          </w:tcPr>
          <w:p w14:paraId="57BB01B9" w14:textId="7A5E4DD9" w:rsidR="00DF3F78" w:rsidRPr="003F0A4C" w:rsidRDefault="00A55C40"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9</w:t>
            </w:r>
            <w:r w:rsidR="00DF3F78" w:rsidRPr="003F0A4C">
              <w:rPr>
                <w:rFonts w:ascii="Calibri" w:eastAsia="Times New Roman" w:hAnsi="Calibri" w:cs="Calibri"/>
                <w:sz w:val="20"/>
                <w:szCs w:val="20"/>
                <w:lang w:eastAsia="en-GB"/>
              </w:rPr>
              <w:t>%</w:t>
            </w:r>
          </w:p>
        </w:tc>
        <w:tc>
          <w:tcPr>
            <w:tcW w:w="1139" w:type="dxa"/>
            <w:tcBorders>
              <w:top w:val="nil"/>
              <w:left w:val="nil"/>
              <w:bottom w:val="nil"/>
              <w:right w:val="nil"/>
            </w:tcBorders>
            <w:shd w:val="clear" w:color="auto" w:fill="auto"/>
            <w:noWrap/>
            <w:vAlign w:val="bottom"/>
            <w:hideMark/>
          </w:tcPr>
          <w:p w14:paraId="3C3E09AC" w14:textId="09959712" w:rsidR="00DF3F78" w:rsidRPr="003F0A4C" w:rsidRDefault="00D20E5A"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55</w:t>
            </w:r>
            <w:r w:rsidR="00DF3F78" w:rsidRPr="003F0A4C">
              <w:rPr>
                <w:rFonts w:ascii="Calibri" w:eastAsia="Times New Roman" w:hAnsi="Calibri" w:cs="Calibri"/>
                <w:sz w:val="20"/>
                <w:szCs w:val="20"/>
                <w:lang w:eastAsia="en-GB"/>
              </w:rPr>
              <w:t>%</w:t>
            </w:r>
          </w:p>
        </w:tc>
        <w:tc>
          <w:tcPr>
            <w:tcW w:w="541" w:type="dxa"/>
            <w:tcBorders>
              <w:top w:val="nil"/>
              <w:left w:val="nil"/>
              <w:bottom w:val="nil"/>
              <w:right w:val="nil"/>
            </w:tcBorders>
            <w:shd w:val="clear" w:color="auto" w:fill="auto"/>
            <w:noWrap/>
            <w:vAlign w:val="bottom"/>
            <w:hideMark/>
          </w:tcPr>
          <w:p w14:paraId="3305E1CE" w14:textId="77777777" w:rsidR="00DF3F78" w:rsidRPr="003F0A4C" w:rsidRDefault="00DF3F78"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17%</w:t>
            </w:r>
          </w:p>
        </w:tc>
        <w:tc>
          <w:tcPr>
            <w:tcW w:w="1139" w:type="dxa"/>
            <w:tcBorders>
              <w:top w:val="nil"/>
              <w:left w:val="nil"/>
              <w:bottom w:val="nil"/>
              <w:right w:val="nil"/>
            </w:tcBorders>
            <w:shd w:val="clear" w:color="auto" w:fill="auto"/>
            <w:noWrap/>
            <w:vAlign w:val="bottom"/>
            <w:hideMark/>
          </w:tcPr>
          <w:p w14:paraId="03B458E8" w14:textId="77777777" w:rsidR="00DF3F78" w:rsidRPr="003F0A4C" w:rsidRDefault="00DF3F78"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39%</w:t>
            </w:r>
          </w:p>
        </w:tc>
      </w:tr>
      <w:tr w:rsidR="003F0A4C" w:rsidRPr="003F0A4C" w14:paraId="2E96CB98" w14:textId="77777777" w:rsidTr="004D41E5">
        <w:trPr>
          <w:trHeight w:val="255"/>
          <w:jc w:val="center"/>
        </w:trPr>
        <w:tc>
          <w:tcPr>
            <w:tcW w:w="1240" w:type="dxa"/>
            <w:tcBorders>
              <w:top w:val="nil"/>
              <w:left w:val="nil"/>
              <w:bottom w:val="nil"/>
              <w:right w:val="nil"/>
            </w:tcBorders>
            <w:shd w:val="clear" w:color="auto" w:fill="auto"/>
            <w:noWrap/>
            <w:vAlign w:val="bottom"/>
            <w:hideMark/>
          </w:tcPr>
          <w:p w14:paraId="3CD9D4B1" w14:textId="77777777" w:rsidR="00DF3F78" w:rsidRPr="003F0A4C" w:rsidRDefault="00DF3F78" w:rsidP="004D41E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G&amp;D</w:t>
            </w:r>
          </w:p>
        </w:tc>
        <w:tc>
          <w:tcPr>
            <w:tcW w:w="519" w:type="dxa"/>
            <w:tcBorders>
              <w:top w:val="nil"/>
              <w:left w:val="nil"/>
              <w:bottom w:val="nil"/>
              <w:right w:val="nil"/>
            </w:tcBorders>
            <w:shd w:val="clear" w:color="auto" w:fill="auto"/>
            <w:noWrap/>
            <w:vAlign w:val="bottom"/>
            <w:hideMark/>
          </w:tcPr>
          <w:p w14:paraId="0BC1621F" w14:textId="5F808EC7" w:rsidR="00DF3F78" w:rsidRPr="003F0A4C" w:rsidRDefault="00262216"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2</w:t>
            </w:r>
            <w:r w:rsidR="00DF3F78" w:rsidRPr="003F0A4C">
              <w:rPr>
                <w:rFonts w:ascii="Calibri" w:eastAsia="Times New Roman" w:hAnsi="Calibri" w:cs="Calibri"/>
                <w:sz w:val="20"/>
                <w:szCs w:val="20"/>
                <w:lang w:eastAsia="en-GB"/>
              </w:rPr>
              <w:t>%</w:t>
            </w:r>
          </w:p>
        </w:tc>
        <w:tc>
          <w:tcPr>
            <w:tcW w:w="1161" w:type="dxa"/>
            <w:tcBorders>
              <w:top w:val="nil"/>
              <w:left w:val="nil"/>
              <w:bottom w:val="nil"/>
              <w:right w:val="nil"/>
            </w:tcBorders>
            <w:shd w:val="clear" w:color="auto" w:fill="auto"/>
            <w:noWrap/>
            <w:vAlign w:val="bottom"/>
            <w:hideMark/>
          </w:tcPr>
          <w:p w14:paraId="14DDEE3F" w14:textId="14A9E358" w:rsidR="00DF3F78" w:rsidRPr="003F0A4C" w:rsidRDefault="002F0920"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80</w:t>
            </w:r>
            <w:r w:rsidR="00DF3F78" w:rsidRPr="003F0A4C">
              <w:rPr>
                <w:rFonts w:ascii="Calibri" w:eastAsia="Times New Roman" w:hAnsi="Calibri" w:cs="Calibri"/>
                <w:sz w:val="20"/>
                <w:szCs w:val="20"/>
                <w:lang w:eastAsia="en-GB"/>
              </w:rPr>
              <w:t>%</w:t>
            </w:r>
          </w:p>
        </w:tc>
        <w:tc>
          <w:tcPr>
            <w:tcW w:w="541" w:type="dxa"/>
            <w:tcBorders>
              <w:top w:val="nil"/>
              <w:left w:val="nil"/>
              <w:bottom w:val="nil"/>
              <w:right w:val="nil"/>
            </w:tcBorders>
            <w:shd w:val="clear" w:color="auto" w:fill="auto"/>
            <w:noWrap/>
            <w:vAlign w:val="bottom"/>
            <w:hideMark/>
          </w:tcPr>
          <w:p w14:paraId="21099618" w14:textId="1E954D1A" w:rsidR="00DF3F78" w:rsidRPr="003F0A4C" w:rsidRDefault="00A55C40"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3</w:t>
            </w:r>
            <w:r w:rsidR="00DF3F78" w:rsidRPr="003F0A4C">
              <w:rPr>
                <w:rFonts w:ascii="Calibri" w:eastAsia="Times New Roman" w:hAnsi="Calibri" w:cs="Calibri"/>
                <w:sz w:val="20"/>
                <w:szCs w:val="20"/>
                <w:lang w:eastAsia="en-GB"/>
              </w:rPr>
              <w:t>%</w:t>
            </w:r>
          </w:p>
        </w:tc>
        <w:tc>
          <w:tcPr>
            <w:tcW w:w="1139" w:type="dxa"/>
            <w:tcBorders>
              <w:top w:val="nil"/>
              <w:left w:val="nil"/>
              <w:bottom w:val="nil"/>
              <w:right w:val="nil"/>
            </w:tcBorders>
            <w:shd w:val="clear" w:color="auto" w:fill="auto"/>
            <w:noWrap/>
            <w:vAlign w:val="bottom"/>
            <w:hideMark/>
          </w:tcPr>
          <w:p w14:paraId="07CFDAD5" w14:textId="75A85A14" w:rsidR="00DF3F78" w:rsidRPr="003F0A4C" w:rsidRDefault="00D20E5A"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64</w:t>
            </w:r>
            <w:r w:rsidR="00DF3F78" w:rsidRPr="003F0A4C">
              <w:rPr>
                <w:rFonts w:ascii="Calibri" w:eastAsia="Times New Roman" w:hAnsi="Calibri" w:cs="Calibri"/>
                <w:sz w:val="20"/>
                <w:szCs w:val="20"/>
                <w:lang w:eastAsia="en-GB"/>
              </w:rPr>
              <w:t>%</w:t>
            </w:r>
          </w:p>
        </w:tc>
        <w:tc>
          <w:tcPr>
            <w:tcW w:w="541" w:type="dxa"/>
            <w:tcBorders>
              <w:top w:val="nil"/>
              <w:left w:val="nil"/>
              <w:bottom w:val="nil"/>
              <w:right w:val="nil"/>
            </w:tcBorders>
            <w:shd w:val="clear" w:color="auto" w:fill="auto"/>
            <w:noWrap/>
            <w:vAlign w:val="bottom"/>
            <w:hideMark/>
          </w:tcPr>
          <w:p w14:paraId="4C0AD520" w14:textId="77777777" w:rsidR="00DF3F78" w:rsidRPr="003F0A4C" w:rsidRDefault="00DF3F78"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17%</w:t>
            </w:r>
          </w:p>
        </w:tc>
        <w:tc>
          <w:tcPr>
            <w:tcW w:w="1139" w:type="dxa"/>
            <w:tcBorders>
              <w:top w:val="nil"/>
              <w:left w:val="nil"/>
              <w:bottom w:val="nil"/>
              <w:right w:val="nil"/>
            </w:tcBorders>
            <w:shd w:val="clear" w:color="auto" w:fill="auto"/>
            <w:noWrap/>
            <w:vAlign w:val="bottom"/>
            <w:hideMark/>
          </w:tcPr>
          <w:p w14:paraId="569F0BDC" w14:textId="77777777" w:rsidR="00DF3F78" w:rsidRPr="003F0A4C" w:rsidRDefault="00DF3F78"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41%</w:t>
            </w:r>
          </w:p>
        </w:tc>
      </w:tr>
      <w:tr w:rsidR="003F0A4C" w:rsidRPr="003F0A4C" w14:paraId="1AC9A717" w14:textId="77777777" w:rsidTr="004D41E5">
        <w:trPr>
          <w:trHeight w:val="255"/>
          <w:jc w:val="center"/>
        </w:trPr>
        <w:tc>
          <w:tcPr>
            <w:tcW w:w="1240" w:type="dxa"/>
            <w:tcBorders>
              <w:top w:val="nil"/>
              <w:left w:val="nil"/>
              <w:bottom w:val="nil"/>
              <w:right w:val="nil"/>
            </w:tcBorders>
            <w:shd w:val="clear" w:color="auto" w:fill="auto"/>
            <w:noWrap/>
            <w:vAlign w:val="bottom"/>
            <w:hideMark/>
          </w:tcPr>
          <w:p w14:paraId="6A0D436F" w14:textId="77777777" w:rsidR="00DF3F78" w:rsidRPr="003F0A4C" w:rsidRDefault="00DF3F78" w:rsidP="004D41E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YAP</w:t>
            </w:r>
          </w:p>
        </w:tc>
        <w:tc>
          <w:tcPr>
            <w:tcW w:w="519" w:type="dxa"/>
            <w:tcBorders>
              <w:top w:val="nil"/>
              <w:left w:val="nil"/>
              <w:bottom w:val="nil"/>
              <w:right w:val="nil"/>
            </w:tcBorders>
            <w:shd w:val="clear" w:color="auto" w:fill="auto"/>
            <w:noWrap/>
            <w:vAlign w:val="bottom"/>
            <w:hideMark/>
          </w:tcPr>
          <w:p w14:paraId="19E0E287" w14:textId="078FF82C" w:rsidR="00DF3F78" w:rsidRPr="003F0A4C" w:rsidRDefault="00262216"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3</w:t>
            </w:r>
            <w:r w:rsidR="00DF3F78" w:rsidRPr="003F0A4C">
              <w:rPr>
                <w:rFonts w:ascii="Calibri" w:eastAsia="Times New Roman" w:hAnsi="Calibri" w:cs="Calibri"/>
                <w:sz w:val="20"/>
                <w:szCs w:val="20"/>
                <w:lang w:eastAsia="en-GB"/>
              </w:rPr>
              <w:t>%</w:t>
            </w:r>
          </w:p>
        </w:tc>
        <w:tc>
          <w:tcPr>
            <w:tcW w:w="1161" w:type="dxa"/>
            <w:tcBorders>
              <w:top w:val="nil"/>
              <w:left w:val="nil"/>
              <w:bottom w:val="nil"/>
              <w:right w:val="nil"/>
            </w:tcBorders>
            <w:shd w:val="clear" w:color="auto" w:fill="auto"/>
            <w:noWrap/>
            <w:vAlign w:val="bottom"/>
            <w:hideMark/>
          </w:tcPr>
          <w:p w14:paraId="635F096B" w14:textId="563B92A0" w:rsidR="00DF3F78" w:rsidRPr="003F0A4C" w:rsidRDefault="006B55B6"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67</w:t>
            </w:r>
            <w:r w:rsidR="00DF3F78" w:rsidRPr="003F0A4C">
              <w:rPr>
                <w:rFonts w:ascii="Calibri" w:eastAsia="Times New Roman" w:hAnsi="Calibri" w:cs="Calibri"/>
                <w:sz w:val="20"/>
                <w:szCs w:val="20"/>
                <w:lang w:eastAsia="en-GB"/>
              </w:rPr>
              <w:t>%</w:t>
            </w:r>
          </w:p>
        </w:tc>
        <w:tc>
          <w:tcPr>
            <w:tcW w:w="541" w:type="dxa"/>
            <w:tcBorders>
              <w:top w:val="nil"/>
              <w:left w:val="nil"/>
              <w:bottom w:val="nil"/>
              <w:right w:val="nil"/>
            </w:tcBorders>
            <w:shd w:val="clear" w:color="auto" w:fill="auto"/>
            <w:noWrap/>
            <w:vAlign w:val="bottom"/>
            <w:hideMark/>
          </w:tcPr>
          <w:p w14:paraId="4FF92670" w14:textId="0913B913" w:rsidR="00DF3F78" w:rsidRPr="003F0A4C" w:rsidRDefault="00D20E5A"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9</w:t>
            </w:r>
            <w:r w:rsidR="00DF3F78" w:rsidRPr="003F0A4C">
              <w:rPr>
                <w:rFonts w:ascii="Calibri" w:eastAsia="Times New Roman" w:hAnsi="Calibri" w:cs="Calibri"/>
                <w:sz w:val="20"/>
                <w:szCs w:val="20"/>
                <w:lang w:eastAsia="en-GB"/>
              </w:rPr>
              <w:t>%</w:t>
            </w:r>
          </w:p>
        </w:tc>
        <w:tc>
          <w:tcPr>
            <w:tcW w:w="1139" w:type="dxa"/>
            <w:tcBorders>
              <w:top w:val="nil"/>
              <w:left w:val="nil"/>
              <w:bottom w:val="nil"/>
              <w:right w:val="nil"/>
            </w:tcBorders>
            <w:shd w:val="clear" w:color="auto" w:fill="auto"/>
            <w:noWrap/>
            <w:vAlign w:val="bottom"/>
            <w:hideMark/>
          </w:tcPr>
          <w:p w14:paraId="244464FD" w14:textId="4AC59265" w:rsidR="00DF3F78" w:rsidRPr="003F0A4C" w:rsidRDefault="00D20E5A"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55</w:t>
            </w:r>
            <w:r w:rsidR="00DF3F78" w:rsidRPr="003F0A4C">
              <w:rPr>
                <w:rFonts w:ascii="Calibri" w:eastAsia="Times New Roman" w:hAnsi="Calibri" w:cs="Calibri"/>
                <w:sz w:val="20"/>
                <w:szCs w:val="20"/>
                <w:lang w:eastAsia="en-GB"/>
              </w:rPr>
              <w:t>%</w:t>
            </w:r>
          </w:p>
        </w:tc>
        <w:tc>
          <w:tcPr>
            <w:tcW w:w="541" w:type="dxa"/>
            <w:tcBorders>
              <w:top w:val="nil"/>
              <w:left w:val="nil"/>
              <w:bottom w:val="nil"/>
              <w:right w:val="nil"/>
            </w:tcBorders>
            <w:shd w:val="clear" w:color="auto" w:fill="auto"/>
            <w:noWrap/>
            <w:vAlign w:val="bottom"/>
            <w:hideMark/>
          </w:tcPr>
          <w:p w14:paraId="6EE310A1" w14:textId="77777777" w:rsidR="00DF3F78" w:rsidRPr="003F0A4C" w:rsidRDefault="00DF3F78"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20%</w:t>
            </w:r>
          </w:p>
        </w:tc>
        <w:tc>
          <w:tcPr>
            <w:tcW w:w="1139" w:type="dxa"/>
            <w:tcBorders>
              <w:top w:val="nil"/>
              <w:left w:val="nil"/>
              <w:bottom w:val="nil"/>
              <w:right w:val="nil"/>
            </w:tcBorders>
            <w:shd w:val="clear" w:color="auto" w:fill="auto"/>
            <w:noWrap/>
            <w:vAlign w:val="bottom"/>
            <w:hideMark/>
          </w:tcPr>
          <w:p w14:paraId="1801DEB6" w14:textId="77777777" w:rsidR="00DF3F78" w:rsidRPr="003F0A4C" w:rsidRDefault="00DF3F78"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41%</w:t>
            </w:r>
          </w:p>
        </w:tc>
      </w:tr>
      <w:tr w:rsidR="00D20E5A" w:rsidRPr="003F0A4C" w14:paraId="4DA226CD" w14:textId="77777777" w:rsidTr="004D41E5">
        <w:trPr>
          <w:trHeight w:val="255"/>
          <w:jc w:val="center"/>
        </w:trPr>
        <w:tc>
          <w:tcPr>
            <w:tcW w:w="1240" w:type="dxa"/>
            <w:tcBorders>
              <w:top w:val="nil"/>
              <w:left w:val="nil"/>
              <w:bottom w:val="single" w:sz="4" w:space="0" w:color="auto"/>
              <w:right w:val="nil"/>
            </w:tcBorders>
            <w:shd w:val="clear" w:color="auto" w:fill="auto"/>
            <w:noWrap/>
            <w:vAlign w:val="bottom"/>
            <w:hideMark/>
          </w:tcPr>
          <w:p w14:paraId="451BCEF5" w14:textId="77777777" w:rsidR="00DF3F78" w:rsidRPr="003F0A4C" w:rsidRDefault="00DF3F78" w:rsidP="004D41E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SP</w:t>
            </w:r>
          </w:p>
        </w:tc>
        <w:tc>
          <w:tcPr>
            <w:tcW w:w="519" w:type="dxa"/>
            <w:tcBorders>
              <w:top w:val="nil"/>
              <w:left w:val="nil"/>
              <w:bottom w:val="single" w:sz="4" w:space="0" w:color="auto"/>
              <w:right w:val="nil"/>
            </w:tcBorders>
            <w:shd w:val="clear" w:color="auto" w:fill="auto"/>
            <w:noWrap/>
            <w:vAlign w:val="bottom"/>
            <w:hideMark/>
          </w:tcPr>
          <w:p w14:paraId="56DF7048" w14:textId="43749191" w:rsidR="00DF3F78" w:rsidRPr="003F0A4C" w:rsidRDefault="00262216"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2</w:t>
            </w:r>
            <w:r w:rsidR="00DF3F78" w:rsidRPr="003F0A4C">
              <w:rPr>
                <w:rFonts w:ascii="Calibri" w:eastAsia="Times New Roman" w:hAnsi="Calibri" w:cs="Calibri"/>
                <w:sz w:val="20"/>
                <w:szCs w:val="20"/>
                <w:lang w:eastAsia="en-GB"/>
              </w:rPr>
              <w:t>%</w:t>
            </w:r>
          </w:p>
        </w:tc>
        <w:tc>
          <w:tcPr>
            <w:tcW w:w="1161" w:type="dxa"/>
            <w:tcBorders>
              <w:top w:val="nil"/>
              <w:left w:val="nil"/>
              <w:bottom w:val="single" w:sz="4" w:space="0" w:color="auto"/>
              <w:right w:val="nil"/>
            </w:tcBorders>
            <w:shd w:val="clear" w:color="auto" w:fill="auto"/>
            <w:noWrap/>
            <w:vAlign w:val="bottom"/>
            <w:hideMark/>
          </w:tcPr>
          <w:p w14:paraId="54E36DD8" w14:textId="56495479" w:rsidR="00DF3F78" w:rsidRPr="003F0A4C" w:rsidRDefault="00262216"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75</w:t>
            </w:r>
            <w:r w:rsidR="00DF3F78" w:rsidRPr="003F0A4C">
              <w:rPr>
                <w:rFonts w:ascii="Calibri" w:eastAsia="Times New Roman" w:hAnsi="Calibri" w:cs="Calibri"/>
                <w:sz w:val="20"/>
                <w:szCs w:val="20"/>
                <w:lang w:eastAsia="en-GB"/>
              </w:rPr>
              <w:t>%</w:t>
            </w:r>
          </w:p>
        </w:tc>
        <w:tc>
          <w:tcPr>
            <w:tcW w:w="541" w:type="dxa"/>
            <w:tcBorders>
              <w:top w:val="nil"/>
              <w:left w:val="nil"/>
              <w:bottom w:val="single" w:sz="4" w:space="0" w:color="auto"/>
              <w:right w:val="nil"/>
            </w:tcBorders>
            <w:shd w:val="clear" w:color="auto" w:fill="auto"/>
            <w:noWrap/>
            <w:vAlign w:val="bottom"/>
            <w:hideMark/>
          </w:tcPr>
          <w:p w14:paraId="33F9E2B1" w14:textId="6D6BAE94" w:rsidR="00DF3F78" w:rsidRPr="003F0A4C" w:rsidRDefault="00A55C40"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6</w:t>
            </w:r>
            <w:r w:rsidR="00DF3F78" w:rsidRPr="003F0A4C">
              <w:rPr>
                <w:rFonts w:ascii="Calibri" w:eastAsia="Times New Roman" w:hAnsi="Calibri" w:cs="Calibri"/>
                <w:sz w:val="20"/>
                <w:szCs w:val="20"/>
                <w:lang w:eastAsia="en-GB"/>
              </w:rPr>
              <w:t>%</w:t>
            </w:r>
          </w:p>
        </w:tc>
        <w:tc>
          <w:tcPr>
            <w:tcW w:w="1139" w:type="dxa"/>
            <w:tcBorders>
              <w:top w:val="nil"/>
              <w:left w:val="nil"/>
              <w:bottom w:val="single" w:sz="4" w:space="0" w:color="auto"/>
              <w:right w:val="nil"/>
            </w:tcBorders>
            <w:shd w:val="clear" w:color="auto" w:fill="auto"/>
            <w:noWrap/>
            <w:vAlign w:val="bottom"/>
            <w:hideMark/>
          </w:tcPr>
          <w:p w14:paraId="147A775F" w14:textId="43134AB5" w:rsidR="00DF3F78" w:rsidRPr="003F0A4C" w:rsidRDefault="00D20E5A"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61</w:t>
            </w:r>
            <w:r w:rsidR="00DF3F78" w:rsidRPr="003F0A4C">
              <w:rPr>
                <w:rFonts w:ascii="Calibri" w:eastAsia="Times New Roman" w:hAnsi="Calibri" w:cs="Calibri"/>
                <w:sz w:val="20"/>
                <w:szCs w:val="20"/>
                <w:lang w:eastAsia="en-GB"/>
              </w:rPr>
              <w:t>%</w:t>
            </w:r>
          </w:p>
        </w:tc>
        <w:tc>
          <w:tcPr>
            <w:tcW w:w="541" w:type="dxa"/>
            <w:tcBorders>
              <w:top w:val="nil"/>
              <w:left w:val="nil"/>
              <w:bottom w:val="single" w:sz="4" w:space="0" w:color="auto"/>
              <w:right w:val="nil"/>
            </w:tcBorders>
            <w:shd w:val="clear" w:color="auto" w:fill="auto"/>
            <w:noWrap/>
            <w:vAlign w:val="bottom"/>
            <w:hideMark/>
          </w:tcPr>
          <w:p w14:paraId="39422D89" w14:textId="77777777" w:rsidR="00DF3F78" w:rsidRPr="003F0A4C" w:rsidRDefault="00DF3F78"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21%</w:t>
            </w:r>
          </w:p>
        </w:tc>
        <w:tc>
          <w:tcPr>
            <w:tcW w:w="1139" w:type="dxa"/>
            <w:tcBorders>
              <w:top w:val="nil"/>
              <w:left w:val="nil"/>
              <w:bottom w:val="single" w:sz="4" w:space="0" w:color="auto"/>
              <w:right w:val="nil"/>
            </w:tcBorders>
            <w:shd w:val="clear" w:color="auto" w:fill="auto"/>
            <w:noWrap/>
            <w:vAlign w:val="bottom"/>
            <w:hideMark/>
          </w:tcPr>
          <w:p w14:paraId="3AD9B930" w14:textId="77777777" w:rsidR="00DF3F78" w:rsidRPr="003F0A4C" w:rsidRDefault="00DF3F78" w:rsidP="004D41E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40%</w:t>
            </w:r>
          </w:p>
        </w:tc>
      </w:tr>
    </w:tbl>
    <w:p w14:paraId="29277376" w14:textId="77777777" w:rsidR="00394535" w:rsidRPr="003F0A4C" w:rsidRDefault="00394535" w:rsidP="004A2E14">
      <w:pPr>
        <w:spacing w:after="0" w:line="360" w:lineRule="auto"/>
        <w:ind w:firstLine="720"/>
        <w:jc w:val="both"/>
        <w:rPr>
          <w:rFonts w:ascii="Calibri" w:hAnsi="Calibri" w:cs="Calibri"/>
        </w:rPr>
      </w:pPr>
    </w:p>
    <w:p w14:paraId="47C87D59" w14:textId="21D7F224" w:rsidR="00971BEC" w:rsidRPr="00F400B4" w:rsidRDefault="004A2E14" w:rsidP="003D42D0">
      <w:pPr>
        <w:spacing w:line="360" w:lineRule="auto"/>
        <w:ind w:firstLine="720"/>
        <w:jc w:val="both"/>
        <w:rPr>
          <w:rFonts w:ascii="Calibri" w:hAnsi="Calibri" w:cs="Calibri"/>
        </w:rPr>
      </w:pPr>
      <w:r w:rsidRPr="00F400B4">
        <w:rPr>
          <w:rFonts w:ascii="Calibri" w:hAnsi="Calibri" w:cs="Calibri"/>
        </w:rPr>
        <w:t>Despite the high a</w:t>
      </w:r>
      <w:r w:rsidR="00262216" w:rsidRPr="00F400B4">
        <w:rPr>
          <w:rFonts w:ascii="Calibri" w:hAnsi="Calibri" w:cs="Calibri"/>
        </w:rPr>
        <w:t xml:space="preserve">ccuracy </w:t>
      </w:r>
      <w:r w:rsidR="00704B63" w:rsidRPr="00F400B4">
        <w:rPr>
          <w:rFonts w:ascii="Calibri" w:hAnsi="Calibri" w:cs="Calibri"/>
        </w:rPr>
        <w:t>of the NN</w:t>
      </w:r>
      <w:r w:rsidR="00262216" w:rsidRPr="00F400B4">
        <w:rPr>
          <w:rFonts w:ascii="Calibri" w:hAnsi="Calibri" w:cs="Calibri"/>
        </w:rPr>
        <w:t xml:space="preserve"> prediction (i.e</w:t>
      </w:r>
      <w:r w:rsidR="005E28FA" w:rsidRPr="00F400B4">
        <w:rPr>
          <w:rFonts w:ascii="Calibri" w:hAnsi="Calibri" w:cs="Calibri"/>
        </w:rPr>
        <w:t>. risk of</w:t>
      </w:r>
      <w:r w:rsidR="00262216" w:rsidRPr="00F400B4">
        <w:rPr>
          <w:rFonts w:ascii="Calibri" w:hAnsi="Calibri" w:cs="Calibri"/>
        </w:rPr>
        <w:t xml:space="preserve"> 2.25</w:t>
      </w:r>
      <w:r w:rsidRPr="00F400B4">
        <w:rPr>
          <w:rFonts w:ascii="Calibri" w:hAnsi="Calibri" w:cs="Calibri"/>
        </w:rPr>
        <w:t xml:space="preserve">% </w:t>
      </w:r>
      <w:r w:rsidR="00262216" w:rsidRPr="00F400B4">
        <w:rPr>
          <w:rFonts w:ascii="Calibri" w:hAnsi="Calibri" w:cs="Calibri"/>
        </w:rPr>
        <w:t>and average coverage around 72</w:t>
      </w:r>
      <w:r w:rsidRPr="00F400B4">
        <w:rPr>
          <w:rFonts w:ascii="Calibri" w:hAnsi="Calibri" w:cs="Calibri"/>
        </w:rPr>
        <w:t>%), using NN</w:t>
      </w:r>
      <w:r w:rsidR="00A26809" w:rsidRPr="00F400B4">
        <w:rPr>
          <w:rFonts w:ascii="Calibri" w:hAnsi="Calibri" w:cs="Calibri"/>
        </w:rPr>
        <w:t xml:space="preserve"> results might be challenging. It </w:t>
      </w:r>
      <w:r w:rsidR="003744B8">
        <w:rPr>
          <w:rFonts w:ascii="Calibri" w:hAnsi="Calibri" w:cs="Calibri"/>
        </w:rPr>
        <w:t>has</w:t>
      </w:r>
      <w:r w:rsidR="00A26809" w:rsidRPr="00F400B4">
        <w:rPr>
          <w:rFonts w:ascii="Calibri" w:hAnsi="Calibri" w:cs="Calibri"/>
        </w:rPr>
        <w:t xml:space="preserve"> been argued that</w:t>
      </w:r>
      <w:r w:rsidR="00AC5F4D" w:rsidRPr="00F400B4">
        <w:rPr>
          <w:rFonts w:ascii="Calibri" w:hAnsi="Calibri" w:cs="Calibri"/>
        </w:rPr>
        <w:t xml:space="preserve"> </w:t>
      </w:r>
      <w:r w:rsidR="00E22B82" w:rsidRPr="00F400B4">
        <w:rPr>
          <w:rFonts w:ascii="Calibri" w:hAnsi="Calibri" w:cs="Calibri"/>
        </w:rPr>
        <w:t>decision makers</w:t>
      </w:r>
      <w:r w:rsidR="00704B63" w:rsidRPr="00F400B4">
        <w:rPr>
          <w:rFonts w:ascii="Calibri" w:hAnsi="Calibri" w:cs="Calibri"/>
        </w:rPr>
        <w:t xml:space="preserve"> need to</w:t>
      </w:r>
      <w:r w:rsidR="0011681D" w:rsidRPr="00F400B4">
        <w:rPr>
          <w:rFonts w:ascii="Calibri" w:hAnsi="Calibri" w:cs="Calibri"/>
        </w:rPr>
        <w:t xml:space="preserve"> understand the reasons </w:t>
      </w:r>
      <w:r w:rsidR="00704B63" w:rsidRPr="00F400B4">
        <w:rPr>
          <w:rFonts w:ascii="Calibri" w:hAnsi="Calibri" w:cs="Calibri"/>
        </w:rPr>
        <w:t>underpinning</w:t>
      </w:r>
      <w:r w:rsidR="0011681D" w:rsidRPr="00F400B4">
        <w:rPr>
          <w:rFonts w:ascii="Calibri" w:hAnsi="Calibri" w:cs="Calibri"/>
        </w:rPr>
        <w:t xml:space="preserve"> a </w:t>
      </w:r>
      <w:r w:rsidR="00AC5F4D" w:rsidRPr="00F400B4">
        <w:rPr>
          <w:rFonts w:ascii="Calibri" w:hAnsi="Calibri" w:cs="Calibri"/>
        </w:rPr>
        <w:t xml:space="preserve">prediction in order to </w:t>
      </w:r>
      <w:r w:rsidR="00E22B82" w:rsidRPr="00F400B4">
        <w:rPr>
          <w:rFonts w:ascii="Calibri" w:hAnsi="Calibri" w:cs="Calibri"/>
        </w:rPr>
        <w:t>trust the results</w:t>
      </w:r>
      <w:r w:rsidR="00AC5F4D" w:rsidRPr="00F400B4">
        <w:rPr>
          <w:rFonts w:ascii="Calibri" w:hAnsi="Calibri" w:cs="Calibri"/>
        </w:rPr>
        <w:t xml:space="preserve"> </w:t>
      </w:r>
      <w:r w:rsidR="00AC5F4D" w:rsidRPr="00F400B4">
        <w:rPr>
          <w:rFonts w:ascii="Calibri" w:hAnsi="Calibri" w:cs="Calibri"/>
        </w:rPr>
        <w:fldChar w:fldCharType="begin" w:fldLock="1"/>
      </w:r>
      <w:r w:rsidR="00212EE2">
        <w:rPr>
          <w:rFonts w:ascii="Calibri" w:hAnsi="Calibri" w:cs="Calibri"/>
        </w:rPr>
        <w:instrText>ADDIN CSL_CITATION {"citationItems":[{"id":"ITEM-1","itemData":{"DOI":"10.1007/978-3-030-28954-6_8","ISBN":"978-3-030-28954-6","abstract":"Given the recent success of deep neural networks and their applications to more high impact and high risk applications, like autonomous driving and healthcare decision-making, there is a great need for faithful and interpretable explanations of “why” an algorithm is making a certain prediction. In this chapter, we introduce 1. Meta-Predictors as Explanations, a principled framework for learning explanations for any black box algorithm, and 2. Meaningful Perturbations, an instantiation of our paradigm applied to the problem of attribution, which is concerned with attributing what features of an input (i.e., regions of an input image) are responsible for a model’s output (i.e., a CNN classifier’s object class prediction). We first introduced these contributions in [8]. We also briefly survey existing visual attribution methods and highlight how they faith to be both faithful and interpretable.","author":[{"dropping-particle":"","family":"Fong","given":"Ruth","non-dropping-particle":"","parse-names":false,"suffix":""},{"dropping-particle":"","family":"Vedaldi","given":"Andrea","non-dropping-particle":"","parse-names":false,"suffix":""}],"editor":[{"dropping-particle":"","family":"Samek","given":"Wojciech","non-dropping-particle":"","parse-names":false,"suffix":""},{"dropping-particle":"","family":"Montavon","given":"Grégoire","non-dropping-particle":"","parse-names":false,"suffix":""},{"dropping-particle":"","family":"Vedaldi","given":"Andrea","non-dropping-particle":"","parse-names":false,"suffix":""},{"dropping-particle":"","family":"Hansen","given":"Lars Kai","non-dropping-particle":"","parse-names":false,"suffix":""},{"dropping-particle":"","family":"Müller","given":"Klaus-Robert","non-dropping-particle":"","parse-names":false,"suffix":""}],"id":"ITEM-1","issued":{"date-parts":[["2019"]]},"page":"149-167","publisher":"Springer International Publishing","publisher-place":"Cham","title":"Explanations for Attributing Deep Neural Network Predictions BT  - Explainable AI: Interpreting, Explaining and Visualizing Deep Learning","type":"chapter"},"uris":["http://www.mendeley.com/documents/?uuid=8dc4ca81-d216-4875-8fd4-4174c73bf711"]},{"id":"ITEM-2","itemData":{"DOI":"10.1109/CBMS.2019.00065","ISBN":"2372-918X VO  -","author":[{"dropping-particle":"El","family":"Shawi","given":"R","non-dropping-particle":"","parse-names":false,"suffix":""},{"dropping-particle":"","family":"Sherif","given":"Y","non-dropping-particle":"","parse-names":false,"suffix":""},{"dropping-particle":"","family":"Al-Mallah","given":"M","non-dropping-particle":"","parse-names":false,"suffix":""},{"dropping-particle":"","family":"Sakr","given":"S","non-dropping-particle":"","parse-names":false,"suffix":""}],"container-title":"2019 IEEE 32nd International Symposium on Computer-Based Medical Systems (CBMS)","id":"ITEM-2","issued":{"date-parts":[["2019"]]},"page":"275-280","title":"Interpretability in HealthCare A Comparative Study of Local Machine Learning Interpretability Techniques","type":"paper-conference"},"uris":["http://www.mendeley.com/documents/?uuid=52d27718-c8dd-4911-ae75-aacdf56c0f4f"]}],"mendeley":{"formattedCitation":"[84,85]","plainTextFormattedCitation":"[84,85]","previouslyFormattedCitation":"[84,85]"},"properties":{"noteIndex":0},"schema":"https://github.com/citation-style-language/schema/raw/master/csl-citation.json"}</w:instrText>
      </w:r>
      <w:r w:rsidR="00AC5F4D" w:rsidRPr="00F400B4">
        <w:rPr>
          <w:rFonts w:ascii="Calibri" w:hAnsi="Calibri" w:cs="Calibri"/>
        </w:rPr>
        <w:fldChar w:fldCharType="separate"/>
      </w:r>
      <w:r w:rsidR="00DF1ACA" w:rsidRPr="00F400B4">
        <w:rPr>
          <w:rFonts w:ascii="Calibri" w:hAnsi="Calibri" w:cs="Calibri"/>
          <w:noProof/>
        </w:rPr>
        <w:t>[84,85]</w:t>
      </w:r>
      <w:r w:rsidR="00AC5F4D" w:rsidRPr="00F400B4">
        <w:rPr>
          <w:rFonts w:ascii="Calibri" w:hAnsi="Calibri" w:cs="Calibri"/>
        </w:rPr>
        <w:fldChar w:fldCharType="end"/>
      </w:r>
      <w:r w:rsidR="00A26809" w:rsidRPr="00F400B4">
        <w:rPr>
          <w:rFonts w:ascii="Calibri" w:hAnsi="Calibri" w:cs="Calibri"/>
        </w:rPr>
        <w:t>.</w:t>
      </w:r>
      <w:r w:rsidR="00AC5F4D" w:rsidRPr="00F400B4">
        <w:rPr>
          <w:rFonts w:ascii="Calibri" w:hAnsi="Calibri" w:cs="Calibri"/>
        </w:rPr>
        <w:t xml:space="preserve"> </w:t>
      </w:r>
      <w:r w:rsidR="00704B63" w:rsidRPr="00F400B4">
        <w:rPr>
          <w:rFonts w:ascii="Calibri" w:hAnsi="Calibri" w:cs="Calibri"/>
        </w:rPr>
        <w:t xml:space="preserve"> </w:t>
      </w:r>
      <w:r w:rsidR="00A26809" w:rsidRPr="00F400B4">
        <w:rPr>
          <w:rFonts w:ascii="Calibri" w:hAnsi="Calibri" w:cs="Calibri"/>
        </w:rPr>
        <w:t>Consequently</w:t>
      </w:r>
      <w:r w:rsidR="003D42D0" w:rsidRPr="00F400B4">
        <w:rPr>
          <w:rFonts w:ascii="Calibri" w:hAnsi="Calibri" w:cs="Calibri"/>
        </w:rPr>
        <w:t>, i</w:t>
      </w:r>
      <w:r w:rsidR="00687C7E" w:rsidRPr="00F400B4">
        <w:rPr>
          <w:rFonts w:ascii="Calibri" w:hAnsi="Calibri" w:cs="Calibri"/>
        </w:rPr>
        <w:t>n an attempt to</w:t>
      </w:r>
      <w:r w:rsidR="00DF3F78" w:rsidRPr="00F400B4">
        <w:rPr>
          <w:rFonts w:ascii="Calibri" w:hAnsi="Calibri" w:cs="Calibri"/>
        </w:rPr>
        <w:t xml:space="preserve"> </w:t>
      </w:r>
      <w:r w:rsidR="00687C7E" w:rsidRPr="00F400B4">
        <w:rPr>
          <w:rFonts w:ascii="Calibri" w:hAnsi="Calibri" w:cs="Calibri"/>
        </w:rPr>
        <w:t>explain</w:t>
      </w:r>
      <w:r w:rsidR="00DF3F78" w:rsidRPr="00F400B4">
        <w:rPr>
          <w:rFonts w:ascii="Calibri" w:hAnsi="Calibri" w:cs="Calibri"/>
        </w:rPr>
        <w:t xml:space="preserve"> the </w:t>
      </w:r>
      <w:r w:rsidR="00687C7E" w:rsidRPr="00F400B4">
        <w:rPr>
          <w:rFonts w:ascii="Calibri" w:hAnsi="Calibri" w:cs="Calibri"/>
        </w:rPr>
        <w:t>results</w:t>
      </w:r>
      <w:r w:rsidR="00BC562D" w:rsidRPr="00F400B4">
        <w:rPr>
          <w:rFonts w:ascii="Calibri" w:hAnsi="Calibri" w:cs="Calibri"/>
        </w:rPr>
        <w:t xml:space="preserve"> of the NN,</w:t>
      </w:r>
      <w:r w:rsidR="0014106E" w:rsidRPr="00F400B4">
        <w:rPr>
          <w:rFonts w:ascii="Calibri" w:hAnsi="Calibri" w:cs="Calibri"/>
        </w:rPr>
        <w:t xml:space="preserve"> </w:t>
      </w:r>
      <w:r w:rsidR="00BC562D" w:rsidRPr="00F400B4">
        <w:rPr>
          <w:rFonts w:ascii="Calibri" w:hAnsi="Calibri" w:cs="Calibri"/>
        </w:rPr>
        <w:t>we implement</w:t>
      </w:r>
      <w:r w:rsidR="00DF3F78" w:rsidRPr="00F400B4">
        <w:rPr>
          <w:rFonts w:ascii="Calibri" w:hAnsi="Calibri" w:cs="Calibri"/>
        </w:rPr>
        <w:t xml:space="preserve"> LRP </w:t>
      </w:r>
      <w:r w:rsidR="00DF3F78" w:rsidRPr="00F400B4">
        <w:rPr>
          <w:rFonts w:ascii="Calibri" w:hAnsi="Calibri" w:cs="Calibri"/>
        </w:rPr>
        <w:fldChar w:fldCharType="begin" w:fldLock="1"/>
      </w:r>
      <w:r w:rsidR="008323F5">
        <w:rPr>
          <w:rFonts w:ascii="Calibri" w:hAnsi="Calibri" w:cs="Calibri"/>
        </w:rPr>
        <w:instrText>ADDIN CSL_CITATION {"citationItems":[{"id":"ITEM-1","itemData":{"DOI":"10.1371/journal.pone.0130140","ISSN":"19326203","abstract":"This is an open access article distributed under the terms of the Creative Commons Attribution License, which permits unrestricted use, distribution, and reproduction in any medium, provided the original author and source are credited. Understanding and interpreting classification decisions of automated image classification systems is of high value in many applications, as it allows to verify the reasoning of the system and provides additional information to the human expert. Although machine learning methods are solving very successfully a plethora of tasks, they have in most cases the disadvantage of acting as a black box, not providing any information about what made them arrive at a particular decision. This work proposes a general solution to the problem of understanding classification decisions by pixel-wise decomposition of nonlinear classifiers. We introduce a methodology that allows to visualize the contributions of single pixels to predictions for kernel-based classifiers over Bag of Words features and for multilayered neural networks. These pixel contributions can be visualized as heatmaps and are provided to a human expert who can intuitively not only verify the validity of the classification decision, but also focus further analysis on regions of potential interest.We evaluate our method for classifiers trained on PASCAL VOC 2009 images, synthetic image data containing geometric shapes, the MNIST handwritten digits data set and for the pre-trained ImageNet model available as part of the Caffe open source package.","author":[{"dropping-particle":"","family":"Bach","given":"Sebastian","non-dropping-particle":"","parse-names":false,"suffix":""},{"dropping-particle":"","family":"Binder","given":"Alexander","non-dropping-particle":"","parse-names":false,"suffix":""},{"dropping-particle":"","family":"Montavon","given":"Grégoire","non-dropping-particle":"","parse-names":false,"suffix":""},{"dropping-particle":"","family":"Klauschen","given":"Frederick","non-dropping-particle":"","parse-names":false,"suffix":""},{"dropping-particle":"","family":"Müller","given":"Klaus Robert","non-dropping-particle":"","parse-names":false,"suffix":""},{"dropping-particle":"","family":"Samek","given":"Wojciech","non-dropping-particle":"","parse-names":false,"suffix":""}],"container-title":"PLoS ONE","id":"ITEM-1","issue":"7","issued":{"date-parts":[["2015"]]},"page":"1-46","title":"On pixel-wise explanations for non-linear classifier decisions by layer-wise relevance propagation","type":"article-journal","volume":"10"},"uris":["http://www.mendeley.com/documents/?uuid=d3c39aa6-4a7e-4660-aa81-592f338163f5"]}],"mendeley":{"formattedCitation":"[62]","plainTextFormattedCitation":"[62]","previouslyFormattedCitation":"[62]"},"properties":{"noteIndex":0},"schema":"https://github.com/citation-style-language/schema/raw/master/csl-citation.json"}</w:instrText>
      </w:r>
      <w:r w:rsidR="00DF3F78" w:rsidRPr="00F400B4">
        <w:rPr>
          <w:rFonts w:ascii="Calibri" w:hAnsi="Calibri" w:cs="Calibri"/>
        </w:rPr>
        <w:fldChar w:fldCharType="separate"/>
      </w:r>
      <w:r w:rsidR="00212EE2" w:rsidRPr="00212EE2">
        <w:rPr>
          <w:rFonts w:ascii="Calibri" w:hAnsi="Calibri" w:cs="Calibri"/>
          <w:noProof/>
        </w:rPr>
        <w:t>[62]</w:t>
      </w:r>
      <w:r w:rsidR="00DF3F78" w:rsidRPr="00F400B4">
        <w:rPr>
          <w:rFonts w:ascii="Calibri" w:hAnsi="Calibri" w:cs="Calibri"/>
        </w:rPr>
        <w:fldChar w:fldCharType="end"/>
      </w:r>
      <w:r w:rsidR="00DF3F78" w:rsidRPr="00F400B4">
        <w:rPr>
          <w:rFonts w:ascii="Calibri" w:hAnsi="Calibri" w:cs="Calibri"/>
        </w:rPr>
        <w:t xml:space="preserve">. As a result, the importance of each of the variables in the classification of a patient in </w:t>
      </w:r>
      <w:r w:rsidR="00736188" w:rsidRPr="00F400B4">
        <w:rPr>
          <w:rFonts w:ascii="Calibri" w:hAnsi="Calibri" w:cs="Calibri"/>
        </w:rPr>
        <w:t>each</w:t>
      </w:r>
      <w:r w:rsidR="00DF3F78" w:rsidRPr="00F400B4">
        <w:rPr>
          <w:rFonts w:ascii="Calibri" w:hAnsi="Calibri" w:cs="Calibri"/>
        </w:rPr>
        <w:t xml:space="preserve"> category is</w:t>
      </w:r>
      <w:r w:rsidR="00BC562D" w:rsidRPr="00F400B4">
        <w:rPr>
          <w:rFonts w:ascii="Calibri" w:hAnsi="Calibri" w:cs="Calibri"/>
        </w:rPr>
        <w:t xml:space="preserve"> obtained. According to Yang, Tresp, Wuderle and Fasching</w:t>
      </w:r>
      <w:r w:rsidR="00816853" w:rsidRPr="00F400B4">
        <w:rPr>
          <w:rFonts w:ascii="Calibri" w:hAnsi="Calibri" w:cs="Calibri"/>
        </w:rPr>
        <w:t xml:space="preserve"> </w:t>
      </w:r>
      <w:r w:rsidR="00816853" w:rsidRPr="00F400B4">
        <w:rPr>
          <w:rFonts w:ascii="Calibri" w:hAnsi="Calibri" w:cs="Calibri"/>
        </w:rPr>
        <w:fldChar w:fldCharType="begin" w:fldLock="1"/>
      </w:r>
      <w:r w:rsidR="008323F5">
        <w:rPr>
          <w:rFonts w:ascii="Calibri" w:hAnsi="Calibri" w:cs="Calibri"/>
        </w:rPr>
        <w:instrText>ADDIN CSL_CITATION {"citationItems":[{"id":"ITEM-1","itemData":{"DOI":"10.1109/ICHI.2018.00025","ISBN":"9781538653777","abstract":"In typical data analysis projects in biology and healthcare, simpler predictive models, such as regressions and decision trees, enjoy more popularity than more complex and expressive ones, such as neural networks. One reason for this is that the functioning of simpler models is easier to explain, which greatly increases user acceptance. A neural network, on the contrary, is often regarded as a black box model, because its very strength in modeling complex interactions also makes its operation almost impossible to explain. Still, neural networks remain very interesting tools, since they have demonstrated promising performance in a variety of predictive tasks, such as medical image classification and segmentation, as well as clinical event prediction, i.e., in the modeling of therapy decisions and survival time. In this work, we attempt to improve the explainability of neural networks applied in healthcare. We propose to apply the Layer-wise Relevance Propagation algorithm to explain clinical decisions proposed by deep modern neural networks. This algorithm is able to highlight the features that lead to the probabilistic prediction of therapy decisions for each individual patient. We evaluate the feature-oriented explanations generated by the algorithm with clinical experts. We show that the features, which are identified by the algorithm to be relevant, largely agree with clinical knowledge and guidelines. We believe that being able to explain machine learning based decisions greatly improves transparency and acceptance of neural network models applied in the clinical domain.","author":[{"dropping-particle":"","family":"Yang","given":"Yinchong","non-dropping-particle":"","parse-names":false,"suffix":""},{"dropping-particle":"","family":"Tresp","given":"Volker","non-dropping-particle":"","parse-names":false,"suffix":""},{"dropping-particle":"","family":"Wunderle","given":"Marius","non-dropping-particle":"","parse-names":false,"suffix":""},{"dropping-particle":"","family":"Fasching","given":"Peter A.","non-dropping-particle":"","parse-names":false,"suffix":""}],"container-title":"Proceedings - 2018 IEEE International Conference on Healthcare Informatics, ICHI 2018","id":"ITEM-1","issued":{"date-parts":[["2018"]]},"page":"152-162","publisher":"IEEE","title":"Explaining therapy predictions with layer-wise relevance propagation in neural networks","type":"article-journal"},"uris":["http://www.mendeley.com/documents/?uuid=cabc3b9d-00b5-465d-8450-766dc16bd915"]}],"mendeley":{"formattedCitation":"[65]","plainTextFormattedCitation":"[65]","previouslyFormattedCitation":"[65]"},"properties":{"noteIndex":0},"schema":"https://github.com/citation-style-language/schema/raw/master/csl-citation.json"}</w:instrText>
      </w:r>
      <w:r w:rsidR="00816853" w:rsidRPr="00F400B4">
        <w:rPr>
          <w:rFonts w:ascii="Calibri" w:hAnsi="Calibri" w:cs="Calibri"/>
        </w:rPr>
        <w:fldChar w:fldCharType="separate"/>
      </w:r>
      <w:r w:rsidR="00212EE2" w:rsidRPr="00212EE2">
        <w:rPr>
          <w:rFonts w:ascii="Calibri" w:hAnsi="Calibri" w:cs="Calibri"/>
          <w:noProof/>
        </w:rPr>
        <w:t>[65]</w:t>
      </w:r>
      <w:r w:rsidR="00816853" w:rsidRPr="00F400B4">
        <w:rPr>
          <w:rFonts w:ascii="Calibri" w:hAnsi="Calibri" w:cs="Calibri"/>
        </w:rPr>
        <w:fldChar w:fldCharType="end"/>
      </w:r>
      <w:r w:rsidR="00DF3F78" w:rsidRPr="00F400B4">
        <w:rPr>
          <w:rFonts w:ascii="Calibri" w:hAnsi="Calibri" w:cs="Calibri"/>
        </w:rPr>
        <w:t xml:space="preserve">, one of the advantages of this technique, compared with sensitivity analysis, is the interpretability of the signs </w:t>
      </w:r>
      <w:r w:rsidR="00894D4F" w:rsidRPr="00F400B4">
        <w:rPr>
          <w:rFonts w:ascii="Calibri" w:hAnsi="Calibri" w:cs="Calibri"/>
        </w:rPr>
        <w:t xml:space="preserve">(and absolute values) </w:t>
      </w:r>
      <w:r w:rsidR="00DF3F78" w:rsidRPr="00F400B4">
        <w:rPr>
          <w:rFonts w:ascii="Calibri" w:hAnsi="Calibri" w:cs="Calibri"/>
        </w:rPr>
        <w:t xml:space="preserve">of the weights. </w:t>
      </w:r>
      <w:r w:rsidR="00894D4F" w:rsidRPr="00F400B4">
        <w:rPr>
          <w:rFonts w:ascii="Calibri" w:hAnsi="Calibri" w:cs="Calibri"/>
        </w:rPr>
        <w:t>For example, when</w:t>
      </w:r>
      <w:r w:rsidR="00DF3F78" w:rsidRPr="00F400B4">
        <w:rPr>
          <w:rFonts w:ascii="Calibri" w:hAnsi="Calibri" w:cs="Calibri"/>
        </w:rPr>
        <w:t xml:space="preserve"> the weight is </w:t>
      </w:r>
      <w:r w:rsidR="00894D4F" w:rsidRPr="00F400B4">
        <w:rPr>
          <w:rFonts w:ascii="Calibri" w:hAnsi="Calibri" w:cs="Calibri"/>
        </w:rPr>
        <w:t xml:space="preserve">large and </w:t>
      </w:r>
      <w:r w:rsidR="00DF3F78" w:rsidRPr="00F400B4">
        <w:rPr>
          <w:rFonts w:ascii="Calibri" w:hAnsi="Calibri" w:cs="Calibri"/>
        </w:rPr>
        <w:t xml:space="preserve">positive, </w:t>
      </w:r>
      <w:r w:rsidR="00B954E2" w:rsidRPr="00F400B4">
        <w:rPr>
          <w:rFonts w:ascii="Calibri" w:hAnsi="Calibri" w:cs="Calibri"/>
        </w:rPr>
        <w:t xml:space="preserve">the </w:t>
      </w:r>
      <w:r w:rsidR="00DF3F78" w:rsidRPr="00F400B4">
        <w:rPr>
          <w:rFonts w:ascii="Calibri" w:hAnsi="Calibri" w:cs="Calibri"/>
        </w:rPr>
        <w:t xml:space="preserve">variable </w:t>
      </w:r>
      <w:r w:rsidR="00894D4F" w:rsidRPr="00F400B4">
        <w:rPr>
          <w:rFonts w:ascii="Calibri" w:hAnsi="Calibri" w:cs="Calibri"/>
        </w:rPr>
        <w:t xml:space="preserve">strongly </w:t>
      </w:r>
      <w:r w:rsidR="00DF3F78" w:rsidRPr="00F400B4">
        <w:rPr>
          <w:rFonts w:ascii="Calibri" w:hAnsi="Calibri" w:cs="Calibri"/>
        </w:rPr>
        <w:t xml:space="preserve">supports </w:t>
      </w:r>
      <w:r w:rsidR="0064253E" w:rsidRPr="00F400B4">
        <w:rPr>
          <w:rFonts w:ascii="Calibri" w:hAnsi="Calibri" w:cs="Calibri"/>
        </w:rPr>
        <w:t xml:space="preserve">the </w:t>
      </w:r>
      <w:r w:rsidR="00DF3F78" w:rsidRPr="00F400B4">
        <w:rPr>
          <w:rFonts w:ascii="Calibri" w:hAnsi="Calibri" w:cs="Calibri"/>
        </w:rPr>
        <w:t>classification</w:t>
      </w:r>
      <w:r w:rsidR="00B954E2" w:rsidRPr="00F400B4">
        <w:rPr>
          <w:rFonts w:ascii="Calibri" w:hAnsi="Calibri" w:cs="Calibri"/>
        </w:rPr>
        <w:t xml:space="preserve"> chosen by the NN</w:t>
      </w:r>
      <w:r w:rsidR="00894D4F" w:rsidRPr="00F400B4">
        <w:rPr>
          <w:rFonts w:ascii="Calibri" w:hAnsi="Calibri" w:cs="Calibri"/>
        </w:rPr>
        <w:t>, whereas</w:t>
      </w:r>
      <w:r w:rsidR="00DF3F78" w:rsidRPr="00F400B4">
        <w:rPr>
          <w:rFonts w:ascii="Calibri" w:hAnsi="Calibri" w:cs="Calibri"/>
        </w:rPr>
        <w:t xml:space="preserve"> </w:t>
      </w:r>
      <w:r w:rsidR="00894D4F" w:rsidRPr="00F400B4">
        <w:rPr>
          <w:rFonts w:ascii="Calibri" w:hAnsi="Calibri" w:cs="Calibri"/>
        </w:rPr>
        <w:t>i</w:t>
      </w:r>
      <w:r w:rsidR="00DF3F78" w:rsidRPr="00F400B4">
        <w:rPr>
          <w:rFonts w:ascii="Calibri" w:hAnsi="Calibri" w:cs="Calibri"/>
        </w:rPr>
        <w:t xml:space="preserve">f </w:t>
      </w:r>
      <w:r w:rsidR="00894D4F" w:rsidRPr="00F400B4">
        <w:rPr>
          <w:rFonts w:ascii="Calibri" w:hAnsi="Calibri" w:cs="Calibri"/>
        </w:rPr>
        <w:t>the weight</w:t>
      </w:r>
      <w:r w:rsidR="00DF3F78" w:rsidRPr="00F400B4">
        <w:rPr>
          <w:rFonts w:ascii="Calibri" w:hAnsi="Calibri" w:cs="Calibri"/>
        </w:rPr>
        <w:t xml:space="preserve"> is </w:t>
      </w:r>
      <w:r w:rsidR="00894D4F" w:rsidRPr="00F400B4">
        <w:rPr>
          <w:rFonts w:ascii="Calibri" w:hAnsi="Calibri" w:cs="Calibri"/>
        </w:rPr>
        <w:t xml:space="preserve">small and </w:t>
      </w:r>
      <w:r w:rsidR="00DF3F78" w:rsidRPr="00F400B4">
        <w:rPr>
          <w:rFonts w:ascii="Calibri" w:hAnsi="Calibri" w:cs="Calibri"/>
        </w:rPr>
        <w:t xml:space="preserve">negative, </w:t>
      </w:r>
      <w:r w:rsidR="00894D4F" w:rsidRPr="00F400B4">
        <w:rPr>
          <w:rFonts w:ascii="Calibri" w:hAnsi="Calibri" w:cs="Calibri"/>
        </w:rPr>
        <w:t>th</w:t>
      </w:r>
      <w:r w:rsidR="00B954E2" w:rsidRPr="00F400B4">
        <w:rPr>
          <w:rFonts w:ascii="Calibri" w:hAnsi="Calibri" w:cs="Calibri"/>
        </w:rPr>
        <w:t>e</w:t>
      </w:r>
      <w:r w:rsidR="00DF3F78" w:rsidRPr="00F400B4">
        <w:rPr>
          <w:rFonts w:ascii="Calibri" w:hAnsi="Calibri" w:cs="Calibri"/>
        </w:rPr>
        <w:t xml:space="preserve"> variable </w:t>
      </w:r>
      <w:r w:rsidR="00B954E2" w:rsidRPr="00F400B4">
        <w:rPr>
          <w:rFonts w:ascii="Calibri" w:hAnsi="Calibri" w:cs="Calibri"/>
        </w:rPr>
        <w:t>weakly</w:t>
      </w:r>
      <w:r w:rsidR="00DF3F78" w:rsidRPr="00F400B4">
        <w:rPr>
          <w:rFonts w:ascii="Calibri" w:hAnsi="Calibri" w:cs="Calibri"/>
        </w:rPr>
        <w:t xml:space="preserve"> </w:t>
      </w:r>
      <w:r w:rsidR="00B954E2" w:rsidRPr="00F400B4">
        <w:rPr>
          <w:rFonts w:ascii="Calibri" w:hAnsi="Calibri" w:cs="Calibri"/>
        </w:rPr>
        <w:t>suggests</w:t>
      </w:r>
      <w:r w:rsidR="00DF3F78" w:rsidRPr="00F400B4">
        <w:rPr>
          <w:rFonts w:ascii="Calibri" w:hAnsi="Calibri" w:cs="Calibri"/>
        </w:rPr>
        <w:t xml:space="preserve"> the opposite c</w:t>
      </w:r>
      <w:r w:rsidR="0064253E" w:rsidRPr="00F400B4">
        <w:rPr>
          <w:rFonts w:ascii="Calibri" w:hAnsi="Calibri" w:cs="Calibri"/>
        </w:rPr>
        <w:t>lassification</w:t>
      </w:r>
      <w:r w:rsidR="00DF3F78" w:rsidRPr="00F400B4">
        <w:rPr>
          <w:rFonts w:ascii="Calibri" w:hAnsi="Calibri" w:cs="Calibri"/>
        </w:rPr>
        <w:t xml:space="preserve">. </w:t>
      </w:r>
    </w:p>
    <w:p w14:paraId="51BAD2D8" w14:textId="6BE6AF09" w:rsidR="009A455F" w:rsidRDefault="006A6AD5" w:rsidP="009A455F">
      <w:pPr>
        <w:spacing w:line="360" w:lineRule="auto"/>
        <w:ind w:firstLine="720"/>
        <w:jc w:val="both"/>
        <w:rPr>
          <w:rFonts w:ascii="Calibri" w:hAnsi="Calibri" w:cs="Calibri"/>
        </w:rPr>
      </w:pPr>
      <w:r w:rsidRPr="003F0A4C">
        <w:rPr>
          <w:rFonts w:ascii="Calibri" w:hAnsi="Calibri" w:cs="Calibri"/>
        </w:rPr>
        <w:t>Figure</w:t>
      </w:r>
      <w:r w:rsidR="006B04EA">
        <w:rPr>
          <w:rFonts w:ascii="Calibri" w:hAnsi="Calibri" w:cs="Calibri"/>
        </w:rPr>
        <w:t xml:space="preserve"> 6</w:t>
      </w:r>
      <w:r w:rsidRPr="003F0A4C">
        <w:rPr>
          <w:rFonts w:ascii="Calibri" w:hAnsi="Calibri" w:cs="Calibri"/>
        </w:rPr>
        <w:t xml:space="preserve"> </w:t>
      </w:r>
      <w:r w:rsidR="00704B63" w:rsidRPr="003F0A4C">
        <w:rPr>
          <w:rFonts w:ascii="Calibri" w:hAnsi="Calibri" w:cs="Calibri"/>
        </w:rPr>
        <w:t>illustrates</w:t>
      </w:r>
      <w:r w:rsidR="0014106E" w:rsidRPr="003F0A4C">
        <w:rPr>
          <w:rFonts w:ascii="Calibri" w:hAnsi="Calibri" w:cs="Calibri"/>
        </w:rPr>
        <w:t xml:space="preserve"> the results obtained for ten</w:t>
      </w:r>
      <w:r w:rsidR="00DF3F78" w:rsidRPr="003F0A4C">
        <w:rPr>
          <w:rFonts w:ascii="Calibri" w:hAnsi="Calibri" w:cs="Calibri"/>
        </w:rPr>
        <w:t xml:space="preserve"> </w:t>
      </w:r>
      <w:r w:rsidR="00704B63" w:rsidRPr="003F0A4C">
        <w:rPr>
          <w:rFonts w:ascii="Calibri" w:hAnsi="Calibri" w:cs="Calibri"/>
        </w:rPr>
        <w:t xml:space="preserve">G&amp;D </w:t>
      </w:r>
      <w:r w:rsidR="00DF3F78" w:rsidRPr="003F0A4C">
        <w:rPr>
          <w:rFonts w:ascii="Calibri" w:hAnsi="Calibri" w:cs="Calibri"/>
        </w:rPr>
        <w:t xml:space="preserve">patients. </w:t>
      </w:r>
      <w:r w:rsidR="00704B63" w:rsidRPr="003F0A4C">
        <w:rPr>
          <w:rFonts w:ascii="Calibri" w:hAnsi="Calibri" w:cs="Calibri"/>
        </w:rPr>
        <w:t>A column</w:t>
      </w:r>
      <w:r w:rsidR="006E76D3" w:rsidRPr="003F0A4C">
        <w:rPr>
          <w:rFonts w:ascii="Calibri" w:hAnsi="Calibri" w:cs="Calibri"/>
        </w:rPr>
        <w:t xml:space="preserve"> represent</w:t>
      </w:r>
      <w:r w:rsidR="00704B63" w:rsidRPr="003F0A4C">
        <w:rPr>
          <w:rFonts w:ascii="Calibri" w:hAnsi="Calibri" w:cs="Calibri"/>
        </w:rPr>
        <w:t xml:space="preserve">s a patient, </w:t>
      </w:r>
      <w:r w:rsidR="006E76D3" w:rsidRPr="003F0A4C">
        <w:rPr>
          <w:rFonts w:ascii="Calibri" w:hAnsi="Calibri" w:cs="Calibri"/>
        </w:rPr>
        <w:t xml:space="preserve">and the column heading </w:t>
      </w:r>
      <w:r w:rsidR="00704B63" w:rsidRPr="003F0A4C">
        <w:rPr>
          <w:rFonts w:ascii="Calibri" w:hAnsi="Calibri" w:cs="Calibri"/>
        </w:rPr>
        <w:t>the</w:t>
      </w:r>
      <w:r w:rsidR="006E76D3" w:rsidRPr="003F0A4C">
        <w:rPr>
          <w:rFonts w:ascii="Calibri" w:hAnsi="Calibri" w:cs="Calibri"/>
        </w:rPr>
        <w:t xml:space="preserve"> no-show probability. </w:t>
      </w:r>
      <w:r w:rsidR="00DF3F78" w:rsidRPr="003F0A4C">
        <w:rPr>
          <w:rFonts w:ascii="Calibri" w:hAnsi="Calibri" w:cs="Calibri"/>
        </w:rPr>
        <w:t>The blue cells represent positive coefficients and the red cells negative ones</w:t>
      </w:r>
      <w:r w:rsidR="00B954E2" w:rsidRPr="003F0A4C">
        <w:rPr>
          <w:rFonts w:ascii="Calibri" w:hAnsi="Calibri" w:cs="Calibri"/>
        </w:rPr>
        <w:t xml:space="preserve">, shaded by </w:t>
      </w:r>
      <w:r w:rsidR="00704B63" w:rsidRPr="003F0A4C">
        <w:rPr>
          <w:rFonts w:ascii="Calibri" w:hAnsi="Calibri" w:cs="Calibri"/>
        </w:rPr>
        <w:t>the magnitude</w:t>
      </w:r>
      <w:r w:rsidR="00B954E2" w:rsidRPr="003F0A4C">
        <w:rPr>
          <w:rFonts w:ascii="Calibri" w:hAnsi="Calibri" w:cs="Calibri"/>
        </w:rPr>
        <w:t xml:space="preserve"> of the weight</w:t>
      </w:r>
      <w:r w:rsidR="00DF3F78" w:rsidRPr="003F0A4C">
        <w:rPr>
          <w:rFonts w:ascii="Calibri" w:hAnsi="Calibri" w:cs="Calibri"/>
        </w:rPr>
        <w:t>. Only th</w:t>
      </w:r>
      <w:r w:rsidR="00704B63" w:rsidRPr="003F0A4C">
        <w:rPr>
          <w:rFonts w:ascii="Calibri" w:hAnsi="Calibri" w:cs="Calibri"/>
        </w:rPr>
        <w:t>os</w:t>
      </w:r>
      <w:r w:rsidR="00DF3F78" w:rsidRPr="003F0A4C">
        <w:rPr>
          <w:rFonts w:ascii="Calibri" w:hAnsi="Calibri" w:cs="Calibri"/>
        </w:rPr>
        <w:t xml:space="preserve">e variables </w:t>
      </w:r>
      <w:r w:rsidR="00704B63" w:rsidRPr="003F0A4C">
        <w:rPr>
          <w:rFonts w:ascii="Calibri" w:hAnsi="Calibri" w:cs="Calibri"/>
        </w:rPr>
        <w:t>with</w:t>
      </w:r>
      <w:r w:rsidR="00DF3F78" w:rsidRPr="003F0A4C">
        <w:rPr>
          <w:rFonts w:ascii="Calibri" w:hAnsi="Calibri" w:cs="Calibri"/>
        </w:rPr>
        <w:t xml:space="preserve"> at least one non-zero coefficient are </w:t>
      </w:r>
      <w:r w:rsidR="00704B63" w:rsidRPr="003F0A4C">
        <w:rPr>
          <w:rFonts w:ascii="Calibri" w:hAnsi="Calibri" w:cs="Calibri"/>
        </w:rPr>
        <w:t>shown</w:t>
      </w:r>
      <w:r w:rsidR="00DF3F78" w:rsidRPr="003F0A4C">
        <w:rPr>
          <w:rFonts w:ascii="Calibri" w:hAnsi="Calibri" w:cs="Calibri"/>
        </w:rPr>
        <w:t xml:space="preserve"> for this group of patients. </w:t>
      </w:r>
      <w:r w:rsidR="00424E13" w:rsidRPr="003F0A4C">
        <w:rPr>
          <w:rFonts w:ascii="Calibri" w:hAnsi="Calibri" w:cs="Calibri"/>
        </w:rPr>
        <w:t>Our</w:t>
      </w:r>
      <w:r w:rsidR="00DF3F78" w:rsidRPr="003F0A4C">
        <w:rPr>
          <w:rFonts w:ascii="Calibri" w:hAnsi="Calibri" w:cs="Calibri"/>
        </w:rPr>
        <w:t xml:space="preserve"> NN predicts that the first pa</w:t>
      </w:r>
      <w:r w:rsidR="00BB154E" w:rsidRPr="003F0A4C">
        <w:rPr>
          <w:rFonts w:ascii="Calibri" w:hAnsi="Calibri" w:cs="Calibri"/>
        </w:rPr>
        <w:t>tient will not show up for his</w:t>
      </w:r>
      <w:r w:rsidR="00DF3F78" w:rsidRPr="003F0A4C">
        <w:rPr>
          <w:rFonts w:ascii="Calibri" w:hAnsi="Calibri" w:cs="Calibri"/>
        </w:rPr>
        <w:t xml:space="preserve"> appointment</w:t>
      </w:r>
      <w:r w:rsidR="006E76D3" w:rsidRPr="003F0A4C">
        <w:rPr>
          <w:rFonts w:ascii="Calibri" w:hAnsi="Calibri" w:cs="Calibri"/>
        </w:rPr>
        <w:t xml:space="preserve"> (95% of no-show probability)</w:t>
      </w:r>
      <w:r w:rsidR="00DF3F78" w:rsidRPr="003F0A4C">
        <w:rPr>
          <w:rFonts w:ascii="Calibri" w:hAnsi="Calibri" w:cs="Calibri"/>
        </w:rPr>
        <w:t xml:space="preserve">. The main reason for this conclusion is the </w:t>
      </w:r>
      <w:r w:rsidR="00BB154E" w:rsidRPr="003F0A4C">
        <w:rPr>
          <w:rFonts w:ascii="Calibri" w:hAnsi="Calibri" w:cs="Calibri"/>
        </w:rPr>
        <w:t>month of the appointment</w:t>
      </w:r>
      <w:r w:rsidR="00894D4F" w:rsidRPr="003F0A4C">
        <w:rPr>
          <w:rFonts w:ascii="Calibri" w:hAnsi="Calibri" w:cs="Calibri"/>
        </w:rPr>
        <w:t xml:space="preserve">, but </w:t>
      </w:r>
      <w:r w:rsidR="00BB154E" w:rsidRPr="003F0A4C">
        <w:rPr>
          <w:rFonts w:ascii="Calibri" w:hAnsi="Calibri" w:cs="Calibri"/>
        </w:rPr>
        <w:t>lead time and age</w:t>
      </w:r>
      <w:r w:rsidR="00DF3F78" w:rsidRPr="003F0A4C">
        <w:rPr>
          <w:rFonts w:ascii="Calibri" w:hAnsi="Calibri" w:cs="Calibri"/>
        </w:rPr>
        <w:t xml:space="preserve"> also support this classification. On the other hand, </w:t>
      </w:r>
      <w:r w:rsidR="00894D4F" w:rsidRPr="003F0A4C">
        <w:rPr>
          <w:rFonts w:ascii="Calibri" w:hAnsi="Calibri" w:cs="Calibri"/>
        </w:rPr>
        <w:t xml:space="preserve">the </w:t>
      </w:r>
      <w:r w:rsidR="00DF3F78" w:rsidRPr="003F0A4C">
        <w:rPr>
          <w:rFonts w:ascii="Calibri" w:hAnsi="Calibri" w:cs="Calibri"/>
        </w:rPr>
        <w:t>da</w:t>
      </w:r>
      <w:r w:rsidR="00894D4F" w:rsidRPr="003F0A4C">
        <w:rPr>
          <w:rFonts w:ascii="Calibri" w:hAnsi="Calibri" w:cs="Calibri"/>
        </w:rPr>
        <w:t>y</w:t>
      </w:r>
      <w:r w:rsidR="00BB154E" w:rsidRPr="003F0A4C">
        <w:rPr>
          <w:rFonts w:ascii="Calibri" w:hAnsi="Calibri" w:cs="Calibri"/>
        </w:rPr>
        <w:t xml:space="preserve"> of the appointment</w:t>
      </w:r>
      <w:r w:rsidR="00DF3F78" w:rsidRPr="003F0A4C">
        <w:rPr>
          <w:rFonts w:ascii="Calibri" w:hAnsi="Calibri" w:cs="Calibri"/>
        </w:rPr>
        <w:t xml:space="preserve">, </w:t>
      </w:r>
      <w:r w:rsidR="00BB154E" w:rsidRPr="003F0A4C">
        <w:rPr>
          <w:rFonts w:ascii="Calibri" w:hAnsi="Calibri" w:cs="Calibri"/>
        </w:rPr>
        <w:t xml:space="preserve">and the zone in which the patient lives </w:t>
      </w:r>
      <w:r w:rsidR="00B954E2" w:rsidRPr="003F0A4C">
        <w:rPr>
          <w:rFonts w:ascii="Calibri" w:hAnsi="Calibri" w:cs="Calibri"/>
        </w:rPr>
        <w:t>support the opposite classification, i.e.</w:t>
      </w:r>
      <w:r w:rsidR="00DF3F78" w:rsidRPr="003F0A4C">
        <w:rPr>
          <w:rFonts w:ascii="Calibri" w:hAnsi="Calibri" w:cs="Calibri"/>
        </w:rPr>
        <w:t xml:space="preserve"> that the patient </w:t>
      </w:r>
      <w:r w:rsidR="00B954E2" w:rsidRPr="003F0A4C">
        <w:rPr>
          <w:rFonts w:ascii="Calibri" w:hAnsi="Calibri" w:cs="Calibri"/>
        </w:rPr>
        <w:t>w</w:t>
      </w:r>
      <w:r w:rsidR="00DF3F78" w:rsidRPr="003F0A4C">
        <w:rPr>
          <w:rFonts w:ascii="Calibri" w:hAnsi="Calibri" w:cs="Calibri"/>
        </w:rPr>
        <w:t>ould in fact attend.</w:t>
      </w:r>
      <w:r w:rsidR="009A455F" w:rsidRPr="003F0A4C">
        <w:rPr>
          <w:rFonts w:ascii="Calibri" w:hAnsi="Calibri" w:cs="Calibri"/>
        </w:rPr>
        <w:t xml:space="preserve"> Moreover, the fact that the same variables have both positive and negative coefficients </w:t>
      </w:r>
      <w:r w:rsidR="0014106E" w:rsidRPr="003F0A4C">
        <w:rPr>
          <w:rFonts w:ascii="Calibri" w:hAnsi="Calibri" w:cs="Calibri"/>
        </w:rPr>
        <w:t>(</w:t>
      </w:r>
      <w:r w:rsidR="009A455F" w:rsidRPr="003F0A4C">
        <w:rPr>
          <w:rFonts w:ascii="Calibri" w:hAnsi="Calibri" w:cs="Calibri"/>
        </w:rPr>
        <w:t>re</w:t>
      </w:r>
      <w:r w:rsidR="0014106E" w:rsidRPr="003F0A4C">
        <w:rPr>
          <w:rFonts w:ascii="Calibri" w:hAnsi="Calibri" w:cs="Calibri"/>
        </w:rPr>
        <w:t xml:space="preserve">gardless </w:t>
      </w:r>
      <w:r w:rsidR="00424E13" w:rsidRPr="003F0A4C">
        <w:rPr>
          <w:rFonts w:ascii="Calibri" w:hAnsi="Calibri" w:cs="Calibri"/>
        </w:rPr>
        <w:t xml:space="preserve">of </w:t>
      </w:r>
      <w:r w:rsidR="0014106E" w:rsidRPr="003F0A4C">
        <w:rPr>
          <w:rFonts w:ascii="Calibri" w:hAnsi="Calibri" w:cs="Calibri"/>
        </w:rPr>
        <w:t>the no-show probabilities)</w:t>
      </w:r>
      <w:r w:rsidR="009A455F" w:rsidRPr="003F0A4C">
        <w:rPr>
          <w:rFonts w:ascii="Calibri" w:hAnsi="Calibri" w:cs="Calibri"/>
        </w:rPr>
        <w:t xml:space="preserve"> implies that the network is learning about the context. It means that the NN learns that it is not enough to know the gender of a patient to decide in which category they should be classified. For example, when running a regression model including the interaction of gender with age and day of the week, it is possible to observe slightly different results from those reported by the model without interaction. For G&amp;D we found that females are more likely to miss appointments on Saturdays and Wednesdays (O.R</w:t>
      </w:r>
      <w:r w:rsidR="00424E13" w:rsidRPr="003F0A4C">
        <w:rPr>
          <w:rFonts w:ascii="Calibri" w:hAnsi="Calibri" w:cs="Calibri"/>
        </w:rPr>
        <w:t>.</w:t>
      </w:r>
      <w:r w:rsidR="009A455F" w:rsidRPr="003F0A4C">
        <w:rPr>
          <w:rFonts w:ascii="Calibri" w:hAnsi="Calibri" w:cs="Calibri"/>
        </w:rPr>
        <w:t xml:space="preserve"> = 0.75 and 0.94).</w:t>
      </w:r>
    </w:p>
    <w:tbl>
      <w:tblPr>
        <w:tblW w:w="8652" w:type="dxa"/>
        <w:jc w:val="center"/>
        <w:tblLook w:val="04A0" w:firstRow="1" w:lastRow="0" w:firstColumn="1" w:lastColumn="0" w:noHBand="0" w:noVBand="1"/>
      </w:tblPr>
      <w:tblGrid>
        <w:gridCol w:w="1866"/>
        <w:gridCol w:w="562"/>
        <w:gridCol w:w="562"/>
        <w:gridCol w:w="562"/>
        <w:gridCol w:w="562"/>
        <w:gridCol w:w="562"/>
        <w:gridCol w:w="562"/>
        <w:gridCol w:w="562"/>
        <w:gridCol w:w="562"/>
        <w:gridCol w:w="562"/>
        <w:gridCol w:w="562"/>
        <w:gridCol w:w="300"/>
        <w:gridCol w:w="866"/>
      </w:tblGrid>
      <w:tr w:rsidR="003F0A4C" w:rsidRPr="003F0A4C" w14:paraId="792055BB" w14:textId="77777777" w:rsidTr="00142A78">
        <w:trPr>
          <w:trHeight w:val="277"/>
          <w:jc w:val="center"/>
        </w:trPr>
        <w:tc>
          <w:tcPr>
            <w:tcW w:w="1866" w:type="dxa"/>
            <w:tcBorders>
              <w:top w:val="nil"/>
              <w:left w:val="nil"/>
              <w:bottom w:val="nil"/>
              <w:right w:val="nil"/>
            </w:tcBorders>
            <w:shd w:val="clear" w:color="000000" w:fill="FFFFFF"/>
            <w:noWrap/>
            <w:vAlign w:val="bottom"/>
            <w:hideMark/>
          </w:tcPr>
          <w:p w14:paraId="70B3B22A" w14:textId="1696BEE6" w:rsidR="00394535" w:rsidRPr="003F0A4C" w:rsidRDefault="009A455F" w:rsidP="00394535">
            <w:pPr>
              <w:spacing w:after="0" w:line="240" w:lineRule="auto"/>
              <w:rPr>
                <w:rFonts w:ascii="Calibri" w:eastAsia="Times New Roman" w:hAnsi="Calibri" w:cs="Calibri"/>
                <w:sz w:val="20"/>
                <w:szCs w:val="20"/>
                <w:lang w:eastAsia="en-GB"/>
              </w:rPr>
            </w:pPr>
            <w:r w:rsidRPr="003F0A4C">
              <w:rPr>
                <w:rFonts w:ascii="Calibri" w:hAnsi="Calibri" w:cs="Calibri"/>
              </w:rPr>
              <w:t xml:space="preserve"> </w:t>
            </w:r>
            <w:bookmarkStart w:id="14" w:name="_Ref14685662"/>
            <w:r w:rsidR="00394535" w:rsidRPr="003F0A4C">
              <w:rPr>
                <w:rFonts w:ascii="Calibri" w:eastAsia="Times New Roman" w:hAnsi="Calibri" w:cs="Calibri"/>
                <w:sz w:val="20"/>
                <w:szCs w:val="20"/>
                <w:lang w:eastAsia="en-GB"/>
              </w:rPr>
              <w:t> </w:t>
            </w:r>
          </w:p>
        </w:tc>
        <w:tc>
          <w:tcPr>
            <w:tcW w:w="56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8C6E859" w14:textId="14A0A09B" w:rsidR="00394535" w:rsidRPr="003F0A4C" w:rsidRDefault="006E76D3" w:rsidP="00394535">
            <w:pPr>
              <w:spacing w:after="0" w:line="240" w:lineRule="auto"/>
              <w:jc w:val="right"/>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9</w:t>
            </w:r>
            <w:r w:rsidR="00394535" w:rsidRPr="003F0A4C">
              <w:rPr>
                <w:rFonts w:ascii="Calibri" w:eastAsia="Times New Roman" w:hAnsi="Calibri" w:cs="Calibri"/>
                <w:sz w:val="20"/>
                <w:szCs w:val="20"/>
                <w:lang w:eastAsia="en-GB"/>
              </w:rPr>
              <w:t>5%</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41CC782C" w14:textId="4D235BDC" w:rsidR="00394535" w:rsidRPr="003F0A4C" w:rsidRDefault="006E76D3" w:rsidP="00394535">
            <w:pPr>
              <w:spacing w:after="0" w:line="240" w:lineRule="auto"/>
              <w:jc w:val="right"/>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9</w:t>
            </w:r>
            <w:r w:rsidR="00394535" w:rsidRPr="003F0A4C">
              <w:rPr>
                <w:rFonts w:ascii="Calibri" w:eastAsia="Times New Roman" w:hAnsi="Calibri" w:cs="Calibri"/>
                <w:sz w:val="20"/>
                <w:szCs w:val="20"/>
                <w:lang w:eastAsia="en-GB"/>
              </w:rPr>
              <w:t>5%</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5C2B01A8" w14:textId="26D6BAD9" w:rsidR="00394535" w:rsidRPr="003F0A4C" w:rsidRDefault="006E76D3" w:rsidP="00394535">
            <w:pPr>
              <w:spacing w:after="0" w:line="240" w:lineRule="auto"/>
              <w:jc w:val="right"/>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9</w:t>
            </w:r>
            <w:r w:rsidR="00394535" w:rsidRPr="003F0A4C">
              <w:rPr>
                <w:rFonts w:ascii="Calibri" w:eastAsia="Times New Roman" w:hAnsi="Calibri" w:cs="Calibri"/>
                <w:sz w:val="20"/>
                <w:szCs w:val="20"/>
                <w:lang w:eastAsia="en-GB"/>
              </w:rPr>
              <w:t>5%</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78EB636B" w14:textId="463E7051" w:rsidR="00394535" w:rsidRPr="003F0A4C" w:rsidRDefault="006E76D3" w:rsidP="00394535">
            <w:pPr>
              <w:spacing w:after="0" w:line="240" w:lineRule="auto"/>
              <w:jc w:val="right"/>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93</w:t>
            </w:r>
            <w:r w:rsidR="00394535" w:rsidRPr="003F0A4C">
              <w:rPr>
                <w:rFonts w:ascii="Calibri" w:eastAsia="Times New Roman" w:hAnsi="Calibri" w:cs="Calibri"/>
                <w:sz w:val="20"/>
                <w:szCs w:val="20"/>
                <w:lang w:eastAsia="en-GB"/>
              </w:rPr>
              <w:t>%</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7951F475" w14:textId="202D51CC" w:rsidR="00394535" w:rsidRPr="003F0A4C" w:rsidRDefault="006E76D3" w:rsidP="00394535">
            <w:pPr>
              <w:spacing w:after="0" w:line="240" w:lineRule="auto"/>
              <w:jc w:val="right"/>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92</w:t>
            </w:r>
            <w:r w:rsidR="00394535" w:rsidRPr="003F0A4C">
              <w:rPr>
                <w:rFonts w:ascii="Calibri" w:eastAsia="Times New Roman" w:hAnsi="Calibri" w:cs="Calibri"/>
                <w:sz w:val="20"/>
                <w:szCs w:val="20"/>
                <w:lang w:eastAsia="en-GB"/>
              </w:rPr>
              <w:t>%</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581C1E9E" w14:textId="407B77AE" w:rsidR="00394535" w:rsidRPr="003F0A4C" w:rsidRDefault="006E76D3" w:rsidP="00394535">
            <w:pPr>
              <w:spacing w:after="0" w:line="240" w:lineRule="auto"/>
              <w:jc w:val="right"/>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4</w:t>
            </w:r>
            <w:r w:rsidR="00394535" w:rsidRPr="003F0A4C">
              <w:rPr>
                <w:rFonts w:ascii="Calibri" w:eastAsia="Times New Roman" w:hAnsi="Calibri" w:cs="Calibri"/>
                <w:sz w:val="20"/>
                <w:szCs w:val="20"/>
                <w:lang w:eastAsia="en-GB"/>
              </w:rPr>
              <w:t>%</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49CF85D0" w14:textId="53CA30B7" w:rsidR="00394535" w:rsidRPr="003F0A4C" w:rsidRDefault="006E76D3" w:rsidP="00394535">
            <w:pPr>
              <w:spacing w:after="0" w:line="240" w:lineRule="auto"/>
              <w:jc w:val="right"/>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4</w:t>
            </w:r>
            <w:r w:rsidR="00394535" w:rsidRPr="003F0A4C">
              <w:rPr>
                <w:rFonts w:ascii="Calibri" w:eastAsia="Times New Roman" w:hAnsi="Calibri" w:cs="Calibri"/>
                <w:sz w:val="20"/>
                <w:szCs w:val="20"/>
                <w:lang w:eastAsia="en-GB"/>
              </w:rPr>
              <w:t>%</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394D646A" w14:textId="60074B4D" w:rsidR="00394535" w:rsidRPr="003F0A4C" w:rsidRDefault="006E76D3" w:rsidP="00394535">
            <w:pPr>
              <w:spacing w:after="0" w:line="240" w:lineRule="auto"/>
              <w:jc w:val="right"/>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2</w:t>
            </w:r>
            <w:r w:rsidR="00394535" w:rsidRPr="003F0A4C">
              <w:rPr>
                <w:rFonts w:ascii="Calibri" w:eastAsia="Times New Roman" w:hAnsi="Calibri" w:cs="Calibri"/>
                <w:sz w:val="20"/>
                <w:szCs w:val="20"/>
                <w:lang w:eastAsia="en-GB"/>
              </w:rPr>
              <w:t>%</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691206E7" w14:textId="6CF31EB7" w:rsidR="00394535" w:rsidRPr="003F0A4C" w:rsidRDefault="006E76D3" w:rsidP="00394535">
            <w:pPr>
              <w:spacing w:after="0" w:line="240" w:lineRule="auto"/>
              <w:jc w:val="right"/>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1</w:t>
            </w:r>
            <w:r w:rsidR="00394535" w:rsidRPr="003F0A4C">
              <w:rPr>
                <w:rFonts w:ascii="Calibri" w:eastAsia="Times New Roman" w:hAnsi="Calibri" w:cs="Calibri"/>
                <w:sz w:val="20"/>
                <w:szCs w:val="20"/>
                <w:lang w:eastAsia="en-GB"/>
              </w:rPr>
              <w:t>%</w:t>
            </w:r>
          </w:p>
        </w:tc>
        <w:tc>
          <w:tcPr>
            <w:tcW w:w="562" w:type="dxa"/>
            <w:tcBorders>
              <w:top w:val="single" w:sz="8" w:space="0" w:color="auto"/>
              <w:left w:val="nil"/>
              <w:bottom w:val="single" w:sz="8" w:space="0" w:color="auto"/>
              <w:right w:val="single" w:sz="8" w:space="0" w:color="auto"/>
            </w:tcBorders>
            <w:shd w:val="clear" w:color="auto" w:fill="auto"/>
            <w:noWrap/>
            <w:vAlign w:val="bottom"/>
            <w:hideMark/>
          </w:tcPr>
          <w:p w14:paraId="739FC84C" w14:textId="5F26A08C" w:rsidR="00394535" w:rsidRPr="003F0A4C" w:rsidRDefault="006E76D3" w:rsidP="00394535">
            <w:pPr>
              <w:spacing w:after="0" w:line="240" w:lineRule="auto"/>
              <w:jc w:val="right"/>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1</w:t>
            </w:r>
            <w:r w:rsidR="00394535" w:rsidRPr="003F0A4C">
              <w:rPr>
                <w:rFonts w:ascii="Calibri" w:eastAsia="Times New Roman" w:hAnsi="Calibri" w:cs="Calibri"/>
                <w:sz w:val="20"/>
                <w:szCs w:val="20"/>
                <w:lang w:eastAsia="en-GB"/>
              </w:rPr>
              <w:t>%</w:t>
            </w:r>
          </w:p>
        </w:tc>
        <w:tc>
          <w:tcPr>
            <w:tcW w:w="300" w:type="dxa"/>
            <w:tcBorders>
              <w:top w:val="nil"/>
              <w:left w:val="nil"/>
              <w:bottom w:val="nil"/>
              <w:right w:val="nil"/>
            </w:tcBorders>
            <w:shd w:val="clear" w:color="000000" w:fill="FFFFFF"/>
            <w:noWrap/>
            <w:vAlign w:val="bottom"/>
            <w:hideMark/>
          </w:tcPr>
          <w:p w14:paraId="53D3F98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866" w:type="dxa"/>
            <w:tcBorders>
              <w:top w:val="nil"/>
              <w:left w:val="nil"/>
              <w:bottom w:val="nil"/>
              <w:right w:val="nil"/>
            </w:tcBorders>
            <w:shd w:val="clear" w:color="000000" w:fill="FFFFFF"/>
            <w:noWrap/>
            <w:vAlign w:val="bottom"/>
            <w:hideMark/>
          </w:tcPr>
          <w:p w14:paraId="06189BD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r>
      <w:tr w:rsidR="003F0A4C" w:rsidRPr="003F0A4C" w14:paraId="4CB6F274" w14:textId="77777777" w:rsidTr="00142A78">
        <w:trPr>
          <w:trHeight w:val="264"/>
          <w:jc w:val="center"/>
        </w:trPr>
        <w:tc>
          <w:tcPr>
            <w:tcW w:w="186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885EF13"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Age: (0, 2]</w:t>
            </w:r>
          </w:p>
        </w:tc>
        <w:tc>
          <w:tcPr>
            <w:tcW w:w="562" w:type="dxa"/>
            <w:tcBorders>
              <w:top w:val="nil"/>
              <w:left w:val="nil"/>
              <w:bottom w:val="single" w:sz="4" w:space="0" w:color="auto"/>
              <w:right w:val="single" w:sz="4" w:space="0" w:color="auto"/>
            </w:tcBorders>
            <w:shd w:val="clear" w:color="auto" w:fill="auto"/>
            <w:noWrap/>
            <w:vAlign w:val="bottom"/>
            <w:hideMark/>
          </w:tcPr>
          <w:p w14:paraId="7531ADC0"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0DE396A3"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8497B0"/>
            <w:noWrap/>
            <w:vAlign w:val="bottom"/>
            <w:hideMark/>
          </w:tcPr>
          <w:p w14:paraId="6F16B6AA"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556A9496"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74D33001"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64E59DAF"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57DF1E36"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FF6161"/>
            <w:noWrap/>
            <w:vAlign w:val="bottom"/>
            <w:hideMark/>
          </w:tcPr>
          <w:p w14:paraId="2596DD14"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8497B0"/>
            <w:noWrap/>
            <w:vAlign w:val="bottom"/>
            <w:hideMark/>
          </w:tcPr>
          <w:p w14:paraId="27AC0B7A"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0E411E8A"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300" w:type="dxa"/>
            <w:tcBorders>
              <w:top w:val="nil"/>
              <w:left w:val="nil"/>
              <w:bottom w:val="nil"/>
              <w:right w:val="nil"/>
            </w:tcBorders>
            <w:shd w:val="clear" w:color="000000" w:fill="FFFFFF"/>
            <w:noWrap/>
            <w:vAlign w:val="bottom"/>
            <w:hideMark/>
          </w:tcPr>
          <w:p w14:paraId="733D581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866" w:type="dxa"/>
            <w:tcBorders>
              <w:top w:val="nil"/>
              <w:left w:val="nil"/>
              <w:bottom w:val="nil"/>
              <w:right w:val="nil"/>
            </w:tcBorders>
            <w:shd w:val="clear" w:color="000000" w:fill="FFFFFF"/>
            <w:noWrap/>
            <w:vAlign w:val="bottom"/>
            <w:hideMark/>
          </w:tcPr>
          <w:p w14:paraId="136960E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r>
      <w:tr w:rsidR="003F0A4C" w:rsidRPr="003F0A4C" w14:paraId="011C4D77" w14:textId="77777777" w:rsidTr="00142A78">
        <w:trPr>
          <w:trHeight w:val="264"/>
          <w:jc w:val="center"/>
        </w:trPr>
        <w:tc>
          <w:tcPr>
            <w:tcW w:w="1866" w:type="dxa"/>
            <w:tcBorders>
              <w:top w:val="nil"/>
              <w:left w:val="single" w:sz="8" w:space="0" w:color="auto"/>
              <w:bottom w:val="single" w:sz="4" w:space="0" w:color="auto"/>
              <w:right w:val="single" w:sz="8" w:space="0" w:color="auto"/>
            </w:tcBorders>
            <w:shd w:val="clear" w:color="auto" w:fill="auto"/>
            <w:noWrap/>
            <w:vAlign w:val="bottom"/>
            <w:hideMark/>
          </w:tcPr>
          <w:p w14:paraId="21802E00"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Age: (6, 14]</w:t>
            </w:r>
          </w:p>
        </w:tc>
        <w:tc>
          <w:tcPr>
            <w:tcW w:w="562" w:type="dxa"/>
            <w:tcBorders>
              <w:top w:val="nil"/>
              <w:left w:val="nil"/>
              <w:bottom w:val="single" w:sz="4" w:space="0" w:color="auto"/>
              <w:right w:val="single" w:sz="4" w:space="0" w:color="auto"/>
            </w:tcBorders>
            <w:shd w:val="clear" w:color="000000" w:fill="B5CEED"/>
            <w:noWrap/>
            <w:vAlign w:val="bottom"/>
            <w:hideMark/>
          </w:tcPr>
          <w:p w14:paraId="4D717204"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142FF041"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0E209734"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1355521A"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000000" w:fill="DA0000"/>
            <w:noWrap/>
            <w:vAlign w:val="bottom"/>
            <w:hideMark/>
          </w:tcPr>
          <w:p w14:paraId="4B3B695D"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FFD9D9"/>
            <w:noWrap/>
            <w:vAlign w:val="bottom"/>
            <w:hideMark/>
          </w:tcPr>
          <w:p w14:paraId="4145FE49"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353906C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67C57BA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1E255F1B"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1ABE5372"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300" w:type="dxa"/>
            <w:tcBorders>
              <w:top w:val="nil"/>
              <w:left w:val="nil"/>
              <w:bottom w:val="nil"/>
              <w:right w:val="nil"/>
            </w:tcBorders>
            <w:shd w:val="clear" w:color="000000" w:fill="FFFFFF"/>
            <w:noWrap/>
            <w:vAlign w:val="bottom"/>
            <w:hideMark/>
          </w:tcPr>
          <w:p w14:paraId="1293FE94"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866" w:type="dxa"/>
            <w:tcBorders>
              <w:top w:val="nil"/>
              <w:left w:val="nil"/>
              <w:bottom w:val="nil"/>
              <w:right w:val="nil"/>
            </w:tcBorders>
            <w:shd w:val="clear" w:color="000000" w:fill="FFFFFF"/>
            <w:noWrap/>
            <w:vAlign w:val="bottom"/>
            <w:hideMark/>
          </w:tcPr>
          <w:p w14:paraId="529A362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r>
      <w:tr w:rsidR="003F0A4C" w:rsidRPr="003F0A4C" w14:paraId="56EBB1AB" w14:textId="77777777" w:rsidTr="00142A78">
        <w:trPr>
          <w:trHeight w:val="264"/>
          <w:jc w:val="center"/>
        </w:trPr>
        <w:tc>
          <w:tcPr>
            <w:tcW w:w="1866" w:type="dxa"/>
            <w:tcBorders>
              <w:top w:val="nil"/>
              <w:left w:val="single" w:sz="8" w:space="0" w:color="auto"/>
              <w:bottom w:val="single" w:sz="4" w:space="0" w:color="auto"/>
              <w:right w:val="single" w:sz="8" w:space="0" w:color="auto"/>
            </w:tcBorders>
            <w:shd w:val="clear" w:color="auto" w:fill="auto"/>
            <w:noWrap/>
            <w:vAlign w:val="bottom"/>
            <w:hideMark/>
          </w:tcPr>
          <w:p w14:paraId="35D472CC"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Zone: 45</w:t>
            </w:r>
          </w:p>
        </w:tc>
        <w:tc>
          <w:tcPr>
            <w:tcW w:w="562" w:type="dxa"/>
            <w:tcBorders>
              <w:top w:val="nil"/>
              <w:left w:val="nil"/>
              <w:bottom w:val="single" w:sz="4" w:space="0" w:color="auto"/>
              <w:right w:val="single" w:sz="4" w:space="0" w:color="auto"/>
            </w:tcBorders>
            <w:shd w:val="clear" w:color="000000" w:fill="DA0000"/>
            <w:noWrap/>
            <w:vAlign w:val="bottom"/>
            <w:hideMark/>
          </w:tcPr>
          <w:p w14:paraId="3244C82A"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13BFC036"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3E3DA000"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5D2FE54F"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117CE23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DA0000"/>
            <w:noWrap/>
            <w:vAlign w:val="bottom"/>
            <w:hideMark/>
          </w:tcPr>
          <w:p w14:paraId="7EFF1BA3"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DA0000"/>
            <w:noWrap/>
            <w:vAlign w:val="bottom"/>
            <w:hideMark/>
          </w:tcPr>
          <w:p w14:paraId="1BD43D3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383E454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47F4486D"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018B47B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300" w:type="dxa"/>
            <w:tcBorders>
              <w:top w:val="nil"/>
              <w:left w:val="nil"/>
              <w:bottom w:val="nil"/>
              <w:right w:val="nil"/>
            </w:tcBorders>
            <w:shd w:val="clear" w:color="000000" w:fill="FFFFFF"/>
            <w:noWrap/>
            <w:vAlign w:val="bottom"/>
            <w:hideMark/>
          </w:tcPr>
          <w:p w14:paraId="574A9084"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866" w:type="dxa"/>
            <w:tcBorders>
              <w:top w:val="nil"/>
              <w:left w:val="nil"/>
              <w:bottom w:val="nil"/>
              <w:right w:val="nil"/>
            </w:tcBorders>
            <w:shd w:val="clear" w:color="000000" w:fill="FFFFFF"/>
            <w:noWrap/>
            <w:vAlign w:val="bottom"/>
            <w:hideMark/>
          </w:tcPr>
          <w:p w14:paraId="629706C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r>
      <w:tr w:rsidR="003F0A4C" w:rsidRPr="003F0A4C" w14:paraId="0412DF85" w14:textId="77777777" w:rsidTr="00142A78">
        <w:trPr>
          <w:trHeight w:val="264"/>
          <w:jc w:val="center"/>
        </w:trPr>
        <w:tc>
          <w:tcPr>
            <w:tcW w:w="1866" w:type="dxa"/>
            <w:tcBorders>
              <w:top w:val="nil"/>
              <w:left w:val="single" w:sz="8" w:space="0" w:color="auto"/>
              <w:bottom w:val="single" w:sz="4" w:space="0" w:color="auto"/>
              <w:right w:val="single" w:sz="8" w:space="0" w:color="auto"/>
            </w:tcBorders>
            <w:shd w:val="clear" w:color="auto" w:fill="auto"/>
            <w:noWrap/>
            <w:vAlign w:val="bottom"/>
            <w:hideMark/>
          </w:tcPr>
          <w:p w14:paraId="2B0BE1DC"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Zone: 75</w:t>
            </w:r>
          </w:p>
        </w:tc>
        <w:tc>
          <w:tcPr>
            <w:tcW w:w="562" w:type="dxa"/>
            <w:tcBorders>
              <w:top w:val="nil"/>
              <w:left w:val="nil"/>
              <w:bottom w:val="single" w:sz="4" w:space="0" w:color="auto"/>
              <w:right w:val="single" w:sz="4" w:space="0" w:color="auto"/>
            </w:tcBorders>
            <w:shd w:val="clear" w:color="auto" w:fill="auto"/>
            <w:noWrap/>
            <w:vAlign w:val="bottom"/>
            <w:hideMark/>
          </w:tcPr>
          <w:p w14:paraId="01E48E9D"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204C82"/>
            <w:noWrap/>
            <w:vAlign w:val="bottom"/>
            <w:hideMark/>
          </w:tcPr>
          <w:p w14:paraId="383FE0C5" w14:textId="77777777" w:rsidR="00394535" w:rsidRPr="003F0A4C" w:rsidRDefault="00394535" w:rsidP="0039453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B5CEED"/>
            <w:noWrap/>
            <w:vAlign w:val="bottom"/>
            <w:hideMark/>
          </w:tcPr>
          <w:p w14:paraId="059EC734"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374CD402"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196E1A7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2FF9CA2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1CCD173B"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DA0000"/>
            <w:noWrap/>
            <w:vAlign w:val="bottom"/>
            <w:hideMark/>
          </w:tcPr>
          <w:p w14:paraId="0300FCD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57F085B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000000" w:fill="DA0000"/>
            <w:noWrap/>
            <w:vAlign w:val="bottom"/>
            <w:hideMark/>
          </w:tcPr>
          <w:p w14:paraId="4147A85C"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300" w:type="dxa"/>
            <w:tcBorders>
              <w:top w:val="nil"/>
              <w:left w:val="nil"/>
              <w:bottom w:val="nil"/>
              <w:right w:val="nil"/>
            </w:tcBorders>
            <w:shd w:val="clear" w:color="000000" w:fill="FFFFFF"/>
            <w:noWrap/>
            <w:vAlign w:val="bottom"/>
            <w:hideMark/>
          </w:tcPr>
          <w:p w14:paraId="7512B633"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866" w:type="dxa"/>
            <w:tcBorders>
              <w:top w:val="nil"/>
              <w:left w:val="nil"/>
              <w:bottom w:val="nil"/>
              <w:right w:val="nil"/>
            </w:tcBorders>
            <w:shd w:val="clear" w:color="auto" w:fill="auto"/>
            <w:noWrap/>
            <w:vAlign w:val="bottom"/>
            <w:hideMark/>
          </w:tcPr>
          <w:p w14:paraId="69E4A821"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Against</w:t>
            </w:r>
          </w:p>
        </w:tc>
      </w:tr>
      <w:tr w:rsidR="003F0A4C" w:rsidRPr="003F0A4C" w14:paraId="16319ABC" w14:textId="77777777" w:rsidTr="00142A78">
        <w:trPr>
          <w:trHeight w:val="264"/>
          <w:jc w:val="center"/>
        </w:trPr>
        <w:tc>
          <w:tcPr>
            <w:tcW w:w="1866" w:type="dxa"/>
            <w:tcBorders>
              <w:top w:val="nil"/>
              <w:left w:val="single" w:sz="8" w:space="0" w:color="auto"/>
              <w:bottom w:val="single" w:sz="4" w:space="0" w:color="auto"/>
              <w:right w:val="single" w:sz="8" w:space="0" w:color="auto"/>
            </w:tcBorders>
            <w:shd w:val="clear" w:color="auto" w:fill="auto"/>
            <w:noWrap/>
            <w:vAlign w:val="bottom"/>
            <w:hideMark/>
          </w:tcPr>
          <w:p w14:paraId="6315A983"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Zone: 86</w:t>
            </w:r>
          </w:p>
        </w:tc>
        <w:tc>
          <w:tcPr>
            <w:tcW w:w="562" w:type="dxa"/>
            <w:tcBorders>
              <w:top w:val="nil"/>
              <w:left w:val="nil"/>
              <w:bottom w:val="single" w:sz="4" w:space="0" w:color="auto"/>
              <w:right w:val="single" w:sz="4" w:space="0" w:color="auto"/>
            </w:tcBorders>
            <w:shd w:val="clear" w:color="auto" w:fill="auto"/>
            <w:noWrap/>
            <w:vAlign w:val="bottom"/>
            <w:hideMark/>
          </w:tcPr>
          <w:p w14:paraId="5114E94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2A45DE60"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5570C85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B5CEED"/>
            <w:noWrap/>
            <w:vAlign w:val="bottom"/>
            <w:hideMark/>
          </w:tcPr>
          <w:p w14:paraId="62C285AC"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000000" w:fill="204C82"/>
            <w:noWrap/>
            <w:vAlign w:val="bottom"/>
            <w:hideMark/>
          </w:tcPr>
          <w:p w14:paraId="5B8F100B" w14:textId="77777777" w:rsidR="00394535" w:rsidRPr="003F0A4C" w:rsidRDefault="00394535" w:rsidP="0039453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1A6759C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09ECE538"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60223D5B"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DA0000"/>
            <w:noWrap/>
            <w:vAlign w:val="bottom"/>
            <w:hideMark/>
          </w:tcPr>
          <w:p w14:paraId="1C98A5C0"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271B7A7D"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300" w:type="dxa"/>
            <w:tcBorders>
              <w:top w:val="nil"/>
              <w:left w:val="nil"/>
              <w:bottom w:val="nil"/>
              <w:right w:val="nil"/>
            </w:tcBorders>
            <w:shd w:val="clear" w:color="000000" w:fill="FFFFFF"/>
            <w:noWrap/>
            <w:vAlign w:val="bottom"/>
            <w:hideMark/>
          </w:tcPr>
          <w:p w14:paraId="6436C8AD"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866" w:type="dxa"/>
            <w:tcBorders>
              <w:top w:val="nil"/>
              <w:left w:val="nil"/>
              <w:bottom w:val="nil"/>
              <w:right w:val="nil"/>
            </w:tcBorders>
            <w:shd w:val="clear" w:color="000000" w:fill="DA0000"/>
            <w:noWrap/>
            <w:vAlign w:val="bottom"/>
            <w:hideMark/>
          </w:tcPr>
          <w:p w14:paraId="24BD88B0"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r>
      <w:tr w:rsidR="003F0A4C" w:rsidRPr="003F0A4C" w14:paraId="70E4763D" w14:textId="77777777" w:rsidTr="00142A78">
        <w:trPr>
          <w:trHeight w:val="264"/>
          <w:jc w:val="center"/>
        </w:trPr>
        <w:tc>
          <w:tcPr>
            <w:tcW w:w="1866" w:type="dxa"/>
            <w:tcBorders>
              <w:top w:val="nil"/>
              <w:left w:val="single" w:sz="8" w:space="0" w:color="auto"/>
              <w:bottom w:val="single" w:sz="4" w:space="0" w:color="auto"/>
              <w:right w:val="single" w:sz="8" w:space="0" w:color="auto"/>
            </w:tcBorders>
            <w:shd w:val="clear" w:color="auto" w:fill="auto"/>
            <w:noWrap/>
            <w:vAlign w:val="bottom"/>
            <w:hideMark/>
          </w:tcPr>
          <w:p w14:paraId="0809ED20"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Day: Friday</w:t>
            </w:r>
          </w:p>
        </w:tc>
        <w:tc>
          <w:tcPr>
            <w:tcW w:w="562" w:type="dxa"/>
            <w:tcBorders>
              <w:top w:val="nil"/>
              <w:left w:val="nil"/>
              <w:bottom w:val="single" w:sz="4" w:space="0" w:color="auto"/>
              <w:right w:val="single" w:sz="4" w:space="0" w:color="auto"/>
            </w:tcBorders>
            <w:shd w:val="clear" w:color="000000" w:fill="FFD9D9"/>
            <w:noWrap/>
            <w:vAlign w:val="bottom"/>
            <w:hideMark/>
          </w:tcPr>
          <w:p w14:paraId="7FDA9B6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8497B0"/>
            <w:noWrap/>
            <w:vAlign w:val="bottom"/>
            <w:hideMark/>
          </w:tcPr>
          <w:p w14:paraId="0088696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0C415EA1"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FF6161"/>
            <w:noWrap/>
            <w:vAlign w:val="bottom"/>
            <w:hideMark/>
          </w:tcPr>
          <w:p w14:paraId="42D80CC6"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756ED571"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37FF398D"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554FA678"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6BB23809"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2F1CA76F"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79501208"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300" w:type="dxa"/>
            <w:tcBorders>
              <w:top w:val="nil"/>
              <w:left w:val="nil"/>
              <w:bottom w:val="nil"/>
              <w:right w:val="nil"/>
            </w:tcBorders>
            <w:shd w:val="clear" w:color="000000" w:fill="FFFFFF"/>
            <w:noWrap/>
            <w:vAlign w:val="bottom"/>
            <w:hideMark/>
          </w:tcPr>
          <w:p w14:paraId="0FD0AC6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866" w:type="dxa"/>
            <w:tcBorders>
              <w:top w:val="nil"/>
              <w:left w:val="nil"/>
              <w:bottom w:val="nil"/>
              <w:right w:val="nil"/>
            </w:tcBorders>
            <w:shd w:val="clear" w:color="000000" w:fill="FF6161"/>
            <w:noWrap/>
            <w:vAlign w:val="bottom"/>
            <w:hideMark/>
          </w:tcPr>
          <w:p w14:paraId="5372A9AF"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r>
      <w:tr w:rsidR="003F0A4C" w:rsidRPr="003F0A4C" w14:paraId="242AF80A" w14:textId="77777777" w:rsidTr="00142A78">
        <w:trPr>
          <w:trHeight w:val="264"/>
          <w:jc w:val="center"/>
        </w:trPr>
        <w:tc>
          <w:tcPr>
            <w:tcW w:w="1866" w:type="dxa"/>
            <w:tcBorders>
              <w:top w:val="nil"/>
              <w:left w:val="single" w:sz="8" w:space="0" w:color="auto"/>
              <w:bottom w:val="single" w:sz="4" w:space="0" w:color="auto"/>
              <w:right w:val="single" w:sz="8" w:space="0" w:color="auto"/>
            </w:tcBorders>
            <w:shd w:val="clear" w:color="auto" w:fill="auto"/>
            <w:noWrap/>
            <w:vAlign w:val="bottom"/>
            <w:hideMark/>
          </w:tcPr>
          <w:p w14:paraId="0798EFEF"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Lead time: (0, 8]</w:t>
            </w:r>
          </w:p>
        </w:tc>
        <w:tc>
          <w:tcPr>
            <w:tcW w:w="562" w:type="dxa"/>
            <w:tcBorders>
              <w:top w:val="nil"/>
              <w:left w:val="nil"/>
              <w:bottom w:val="single" w:sz="4" w:space="0" w:color="auto"/>
              <w:right w:val="single" w:sz="4" w:space="0" w:color="auto"/>
            </w:tcBorders>
            <w:shd w:val="clear" w:color="auto" w:fill="auto"/>
            <w:noWrap/>
            <w:vAlign w:val="bottom"/>
            <w:hideMark/>
          </w:tcPr>
          <w:p w14:paraId="11395B59"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DA0000"/>
            <w:noWrap/>
            <w:vAlign w:val="bottom"/>
            <w:hideMark/>
          </w:tcPr>
          <w:p w14:paraId="60722FA9"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179B476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DA0000"/>
            <w:noWrap/>
            <w:vAlign w:val="bottom"/>
            <w:hideMark/>
          </w:tcPr>
          <w:p w14:paraId="3B10030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7051FD7C"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FF6161"/>
            <w:noWrap/>
            <w:vAlign w:val="bottom"/>
            <w:hideMark/>
          </w:tcPr>
          <w:p w14:paraId="1476703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1EBCA71C"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8497B0"/>
            <w:noWrap/>
            <w:vAlign w:val="bottom"/>
            <w:hideMark/>
          </w:tcPr>
          <w:p w14:paraId="46639392"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75211CE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125FCEF3"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300" w:type="dxa"/>
            <w:tcBorders>
              <w:top w:val="nil"/>
              <w:left w:val="nil"/>
              <w:bottom w:val="nil"/>
              <w:right w:val="nil"/>
            </w:tcBorders>
            <w:shd w:val="clear" w:color="000000" w:fill="FFFFFF"/>
            <w:noWrap/>
            <w:vAlign w:val="bottom"/>
            <w:hideMark/>
          </w:tcPr>
          <w:p w14:paraId="0092F6C1"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866" w:type="dxa"/>
            <w:tcBorders>
              <w:top w:val="nil"/>
              <w:left w:val="nil"/>
              <w:bottom w:val="nil"/>
              <w:right w:val="nil"/>
            </w:tcBorders>
            <w:shd w:val="clear" w:color="000000" w:fill="FFD9D9"/>
            <w:noWrap/>
            <w:vAlign w:val="bottom"/>
            <w:hideMark/>
          </w:tcPr>
          <w:p w14:paraId="2110FF9D"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r>
      <w:tr w:rsidR="003F0A4C" w:rsidRPr="003F0A4C" w14:paraId="4D5B5E05" w14:textId="77777777" w:rsidTr="00142A78">
        <w:trPr>
          <w:trHeight w:val="264"/>
          <w:jc w:val="center"/>
        </w:trPr>
        <w:tc>
          <w:tcPr>
            <w:tcW w:w="1866" w:type="dxa"/>
            <w:tcBorders>
              <w:top w:val="nil"/>
              <w:left w:val="single" w:sz="8" w:space="0" w:color="auto"/>
              <w:bottom w:val="single" w:sz="4" w:space="0" w:color="auto"/>
              <w:right w:val="single" w:sz="8" w:space="0" w:color="auto"/>
            </w:tcBorders>
            <w:shd w:val="clear" w:color="auto" w:fill="auto"/>
            <w:noWrap/>
            <w:vAlign w:val="bottom"/>
            <w:hideMark/>
          </w:tcPr>
          <w:p w14:paraId="1F7A59FC"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Lead time: (10, 14.]</w:t>
            </w:r>
          </w:p>
        </w:tc>
        <w:tc>
          <w:tcPr>
            <w:tcW w:w="562" w:type="dxa"/>
            <w:tcBorders>
              <w:top w:val="nil"/>
              <w:left w:val="nil"/>
              <w:bottom w:val="single" w:sz="4" w:space="0" w:color="auto"/>
              <w:right w:val="single" w:sz="4" w:space="0" w:color="auto"/>
            </w:tcBorders>
            <w:shd w:val="clear" w:color="auto" w:fill="auto"/>
            <w:noWrap/>
            <w:vAlign w:val="bottom"/>
            <w:hideMark/>
          </w:tcPr>
          <w:p w14:paraId="33DAD92C"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6DCA4D2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04FEC366"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3C9AE36A"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1D133EAA"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0657BB7B"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6EC0083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580912F4"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6F291226"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000000" w:fill="B5CEED"/>
            <w:noWrap/>
            <w:vAlign w:val="bottom"/>
            <w:hideMark/>
          </w:tcPr>
          <w:p w14:paraId="15AA312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300" w:type="dxa"/>
            <w:tcBorders>
              <w:top w:val="nil"/>
              <w:left w:val="nil"/>
              <w:bottom w:val="nil"/>
              <w:right w:val="nil"/>
            </w:tcBorders>
            <w:shd w:val="clear" w:color="000000" w:fill="FFFFFF"/>
            <w:noWrap/>
            <w:vAlign w:val="bottom"/>
            <w:hideMark/>
          </w:tcPr>
          <w:p w14:paraId="3D2C1D4D"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866" w:type="dxa"/>
            <w:tcBorders>
              <w:top w:val="nil"/>
              <w:left w:val="nil"/>
              <w:bottom w:val="nil"/>
              <w:right w:val="nil"/>
            </w:tcBorders>
            <w:shd w:val="clear" w:color="auto" w:fill="auto"/>
            <w:noWrap/>
            <w:vAlign w:val="bottom"/>
            <w:hideMark/>
          </w:tcPr>
          <w:p w14:paraId="606CEA0A" w14:textId="77777777" w:rsidR="00394535" w:rsidRPr="003F0A4C" w:rsidRDefault="00394535" w:rsidP="00394535">
            <w:pPr>
              <w:spacing w:after="0" w:line="240" w:lineRule="auto"/>
              <w:rPr>
                <w:rFonts w:ascii="Calibri" w:eastAsia="Times New Roman" w:hAnsi="Calibri" w:cs="Calibri"/>
                <w:sz w:val="20"/>
                <w:szCs w:val="20"/>
                <w:lang w:eastAsia="en-GB"/>
              </w:rPr>
            </w:pPr>
          </w:p>
        </w:tc>
      </w:tr>
      <w:tr w:rsidR="003F0A4C" w:rsidRPr="003F0A4C" w14:paraId="0DE62331" w14:textId="77777777" w:rsidTr="00142A78">
        <w:trPr>
          <w:trHeight w:val="264"/>
          <w:jc w:val="center"/>
        </w:trPr>
        <w:tc>
          <w:tcPr>
            <w:tcW w:w="1866" w:type="dxa"/>
            <w:tcBorders>
              <w:top w:val="nil"/>
              <w:left w:val="single" w:sz="8" w:space="0" w:color="auto"/>
              <w:bottom w:val="single" w:sz="4" w:space="0" w:color="auto"/>
              <w:right w:val="single" w:sz="8" w:space="0" w:color="auto"/>
            </w:tcBorders>
            <w:shd w:val="clear" w:color="auto" w:fill="auto"/>
            <w:noWrap/>
            <w:vAlign w:val="bottom"/>
            <w:hideMark/>
          </w:tcPr>
          <w:p w14:paraId="4532BE3B"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Lead time: (8, 10.]</w:t>
            </w:r>
          </w:p>
        </w:tc>
        <w:tc>
          <w:tcPr>
            <w:tcW w:w="562" w:type="dxa"/>
            <w:tcBorders>
              <w:top w:val="nil"/>
              <w:left w:val="nil"/>
              <w:bottom w:val="single" w:sz="4" w:space="0" w:color="auto"/>
              <w:right w:val="single" w:sz="4" w:space="0" w:color="auto"/>
            </w:tcBorders>
            <w:shd w:val="clear" w:color="000000" w:fill="8497B0"/>
            <w:noWrap/>
            <w:vAlign w:val="bottom"/>
            <w:hideMark/>
          </w:tcPr>
          <w:p w14:paraId="46B8C429"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FF6161"/>
            <w:noWrap/>
            <w:vAlign w:val="bottom"/>
            <w:hideMark/>
          </w:tcPr>
          <w:p w14:paraId="394A33DC"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6EB4460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14EF62D9"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3EAFCC50"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793DFCB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5A14E8A6"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6F2DFEFF"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529C5C8B"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53972D84"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300" w:type="dxa"/>
            <w:tcBorders>
              <w:top w:val="nil"/>
              <w:left w:val="nil"/>
              <w:bottom w:val="nil"/>
              <w:right w:val="nil"/>
            </w:tcBorders>
            <w:shd w:val="clear" w:color="000000" w:fill="FFFFFF"/>
            <w:noWrap/>
            <w:vAlign w:val="bottom"/>
            <w:hideMark/>
          </w:tcPr>
          <w:p w14:paraId="69BA05C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866" w:type="dxa"/>
            <w:tcBorders>
              <w:top w:val="nil"/>
              <w:left w:val="nil"/>
              <w:bottom w:val="nil"/>
              <w:right w:val="nil"/>
            </w:tcBorders>
            <w:shd w:val="clear" w:color="000000" w:fill="B5CEED"/>
            <w:noWrap/>
            <w:vAlign w:val="bottom"/>
            <w:hideMark/>
          </w:tcPr>
          <w:p w14:paraId="207D9C69"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r>
      <w:tr w:rsidR="003F0A4C" w:rsidRPr="003F0A4C" w14:paraId="204C229D" w14:textId="77777777" w:rsidTr="00142A78">
        <w:trPr>
          <w:trHeight w:val="264"/>
          <w:jc w:val="center"/>
        </w:trPr>
        <w:tc>
          <w:tcPr>
            <w:tcW w:w="1866" w:type="dxa"/>
            <w:tcBorders>
              <w:top w:val="nil"/>
              <w:left w:val="single" w:sz="8" w:space="0" w:color="auto"/>
              <w:bottom w:val="single" w:sz="4" w:space="0" w:color="auto"/>
              <w:right w:val="single" w:sz="8" w:space="0" w:color="auto"/>
            </w:tcBorders>
            <w:shd w:val="clear" w:color="auto" w:fill="auto"/>
            <w:noWrap/>
            <w:vAlign w:val="bottom"/>
            <w:hideMark/>
          </w:tcPr>
          <w:p w14:paraId="50E0C75F"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Facility: Fontibón</w:t>
            </w:r>
          </w:p>
        </w:tc>
        <w:tc>
          <w:tcPr>
            <w:tcW w:w="562" w:type="dxa"/>
            <w:tcBorders>
              <w:top w:val="nil"/>
              <w:left w:val="nil"/>
              <w:bottom w:val="single" w:sz="4" w:space="0" w:color="auto"/>
              <w:right w:val="single" w:sz="4" w:space="0" w:color="auto"/>
            </w:tcBorders>
            <w:shd w:val="clear" w:color="auto" w:fill="auto"/>
            <w:noWrap/>
            <w:vAlign w:val="bottom"/>
            <w:hideMark/>
          </w:tcPr>
          <w:p w14:paraId="5A4D66AB"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6668A22F"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DA0000"/>
            <w:noWrap/>
            <w:vAlign w:val="bottom"/>
            <w:hideMark/>
          </w:tcPr>
          <w:p w14:paraId="5722CCC6"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6D16B0C0"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1A87BA60"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6405BBD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4B03B4B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204C82"/>
            <w:noWrap/>
            <w:vAlign w:val="bottom"/>
            <w:hideMark/>
          </w:tcPr>
          <w:p w14:paraId="6839B91C" w14:textId="77777777" w:rsidR="00394535" w:rsidRPr="003F0A4C" w:rsidRDefault="00394535" w:rsidP="0039453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097F4A1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000000" w:fill="204C82"/>
            <w:noWrap/>
            <w:vAlign w:val="bottom"/>
            <w:hideMark/>
          </w:tcPr>
          <w:p w14:paraId="7349B21C" w14:textId="77777777" w:rsidR="00394535" w:rsidRPr="003F0A4C" w:rsidRDefault="00394535" w:rsidP="0039453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300" w:type="dxa"/>
            <w:tcBorders>
              <w:top w:val="nil"/>
              <w:left w:val="nil"/>
              <w:bottom w:val="nil"/>
              <w:right w:val="nil"/>
            </w:tcBorders>
            <w:shd w:val="clear" w:color="000000" w:fill="FFFFFF"/>
            <w:noWrap/>
            <w:vAlign w:val="bottom"/>
            <w:hideMark/>
          </w:tcPr>
          <w:p w14:paraId="6D42DBFF"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866" w:type="dxa"/>
            <w:tcBorders>
              <w:top w:val="nil"/>
              <w:left w:val="nil"/>
              <w:bottom w:val="nil"/>
              <w:right w:val="nil"/>
            </w:tcBorders>
            <w:shd w:val="clear" w:color="000000" w:fill="8497B0"/>
            <w:noWrap/>
            <w:vAlign w:val="bottom"/>
            <w:hideMark/>
          </w:tcPr>
          <w:p w14:paraId="38FEC158"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r>
      <w:tr w:rsidR="003F0A4C" w:rsidRPr="003F0A4C" w14:paraId="0C4B2B7B" w14:textId="77777777" w:rsidTr="00142A78">
        <w:trPr>
          <w:trHeight w:val="264"/>
          <w:jc w:val="center"/>
        </w:trPr>
        <w:tc>
          <w:tcPr>
            <w:tcW w:w="1866" w:type="dxa"/>
            <w:tcBorders>
              <w:top w:val="nil"/>
              <w:left w:val="single" w:sz="8" w:space="0" w:color="auto"/>
              <w:bottom w:val="single" w:sz="4" w:space="0" w:color="auto"/>
              <w:right w:val="single" w:sz="8" w:space="0" w:color="auto"/>
            </w:tcBorders>
            <w:shd w:val="clear" w:color="auto" w:fill="auto"/>
            <w:noWrap/>
            <w:vAlign w:val="bottom"/>
            <w:hideMark/>
          </w:tcPr>
          <w:p w14:paraId="23D8AC1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Month: December</w:t>
            </w:r>
          </w:p>
        </w:tc>
        <w:tc>
          <w:tcPr>
            <w:tcW w:w="562" w:type="dxa"/>
            <w:tcBorders>
              <w:top w:val="nil"/>
              <w:left w:val="nil"/>
              <w:bottom w:val="single" w:sz="4" w:space="0" w:color="auto"/>
              <w:right w:val="single" w:sz="4" w:space="0" w:color="auto"/>
            </w:tcBorders>
            <w:shd w:val="clear" w:color="000000" w:fill="204C82"/>
            <w:noWrap/>
            <w:vAlign w:val="bottom"/>
            <w:hideMark/>
          </w:tcPr>
          <w:p w14:paraId="4A4FAE86" w14:textId="77777777" w:rsidR="00394535" w:rsidRPr="003F0A4C" w:rsidRDefault="00394535" w:rsidP="0039453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6DE72A49"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204C82"/>
            <w:noWrap/>
            <w:vAlign w:val="bottom"/>
            <w:hideMark/>
          </w:tcPr>
          <w:p w14:paraId="584E2A07" w14:textId="77777777" w:rsidR="00394535" w:rsidRPr="003F0A4C" w:rsidRDefault="00394535" w:rsidP="0039453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49AF43F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63CED9A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1181D396"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FFD9D9"/>
            <w:noWrap/>
            <w:vAlign w:val="bottom"/>
            <w:hideMark/>
          </w:tcPr>
          <w:p w14:paraId="3C9EE022"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36094C7F"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1DC87D4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2F7BD2A8"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300" w:type="dxa"/>
            <w:tcBorders>
              <w:top w:val="nil"/>
              <w:left w:val="nil"/>
              <w:bottom w:val="nil"/>
              <w:right w:val="nil"/>
            </w:tcBorders>
            <w:shd w:val="clear" w:color="000000" w:fill="FFFFFF"/>
            <w:noWrap/>
            <w:vAlign w:val="bottom"/>
            <w:hideMark/>
          </w:tcPr>
          <w:p w14:paraId="3C4D4F26"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866" w:type="dxa"/>
            <w:tcBorders>
              <w:top w:val="nil"/>
              <w:left w:val="nil"/>
              <w:bottom w:val="nil"/>
              <w:right w:val="nil"/>
            </w:tcBorders>
            <w:shd w:val="clear" w:color="000000" w:fill="204C82"/>
            <w:noWrap/>
            <w:vAlign w:val="bottom"/>
            <w:hideMark/>
          </w:tcPr>
          <w:p w14:paraId="7CE22FA8" w14:textId="77777777" w:rsidR="00394535" w:rsidRPr="003F0A4C" w:rsidRDefault="00394535" w:rsidP="0039453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r>
      <w:tr w:rsidR="003F0A4C" w:rsidRPr="003F0A4C" w14:paraId="27DA10F4" w14:textId="77777777" w:rsidTr="00142A78">
        <w:trPr>
          <w:trHeight w:val="264"/>
          <w:jc w:val="center"/>
        </w:trPr>
        <w:tc>
          <w:tcPr>
            <w:tcW w:w="1866" w:type="dxa"/>
            <w:tcBorders>
              <w:top w:val="nil"/>
              <w:left w:val="single" w:sz="8" w:space="0" w:color="auto"/>
              <w:bottom w:val="single" w:sz="4" w:space="0" w:color="auto"/>
              <w:right w:val="single" w:sz="8" w:space="0" w:color="auto"/>
            </w:tcBorders>
            <w:shd w:val="clear" w:color="auto" w:fill="auto"/>
            <w:noWrap/>
            <w:vAlign w:val="bottom"/>
            <w:hideMark/>
          </w:tcPr>
          <w:p w14:paraId="3ACFD371"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Month: July</w:t>
            </w:r>
          </w:p>
        </w:tc>
        <w:tc>
          <w:tcPr>
            <w:tcW w:w="562" w:type="dxa"/>
            <w:tcBorders>
              <w:top w:val="nil"/>
              <w:left w:val="nil"/>
              <w:bottom w:val="single" w:sz="4" w:space="0" w:color="auto"/>
              <w:right w:val="single" w:sz="4" w:space="0" w:color="auto"/>
            </w:tcBorders>
            <w:shd w:val="clear" w:color="auto" w:fill="auto"/>
            <w:noWrap/>
            <w:vAlign w:val="bottom"/>
            <w:hideMark/>
          </w:tcPr>
          <w:p w14:paraId="51EF7403"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B5CEED"/>
            <w:noWrap/>
            <w:vAlign w:val="bottom"/>
            <w:hideMark/>
          </w:tcPr>
          <w:p w14:paraId="6A426863"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10AB7AE1"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1D95C63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15E1A923"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0D225AF1"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7A077E01"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0C79DDE2"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3A41E1C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0C7F250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300" w:type="dxa"/>
            <w:tcBorders>
              <w:top w:val="nil"/>
              <w:left w:val="nil"/>
              <w:bottom w:val="nil"/>
              <w:right w:val="nil"/>
            </w:tcBorders>
            <w:shd w:val="clear" w:color="000000" w:fill="FFFFFF"/>
            <w:noWrap/>
            <w:vAlign w:val="bottom"/>
            <w:hideMark/>
          </w:tcPr>
          <w:p w14:paraId="04BC2496"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866" w:type="dxa"/>
            <w:tcBorders>
              <w:top w:val="nil"/>
              <w:left w:val="nil"/>
              <w:bottom w:val="nil"/>
              <w:right w:val="nil"/>
            </w:tcBorders>
            <w:shd w:val="clear" w:color="auto" w:fill="auto"/>
            <w:noWrap/>
            <w:vAlign w:val="bottom"/>
            <w:hideMark/>
          </w:tcPr>
          <w:p w14:paraId="40D433F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Support</w:t>
            </w:r>
          </w:p>
        </w:tc>
      </w:tr>
      <w:tr w:rsidR="003F0A4C" w:rsidRPr="003F0A4C" w14:paraId="184B81CE" w14:textId="77777777" w:rsidTr="00142A78">
        <w:trPr>
          <w:trHeight w:val="264"/>
          <w:jc w:val="center"/>
        </w:trPr>
        <w:tc>
          <w:tcPr>
            <w:tcW w:w="1866" w:type="dxa"/>
            <w:tcBorders>
              <w:top w:val="nil"/>
              <w:left w:val="single" w:sz="8" w:space="0" w:color="auto"/>
              <w:bottom w:val="single" w:sz="4" w:space="0" w:color="auto"/>
              <w:right w:val="single" w:sz="8" w:space="0" w:color="auto"/>
            </w:tcBorders>
            <w:shd w:val="clear" w:color="auto" w:fill="auto"/>
            <w:noWrap/>
            <w:vAlign w:val="bottom"/>
            <w:hideMark/>
          </w:tcPr>
          <w:p w14:paraId="73C91709"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Month: June</w:t>
            </w:r>
          </w:p>
        </w:tc>
        <w:tc>
          <w:tcPr>
            <w:tcW w:w="562" w:type="dxa"/>
            <w:tcBorders>
              <w:top w:val="nil"/>
              <w:left w:val="nil"/>
              <w:bottom w:val="single" w:sz="4" w:space="0" w:color="auto"/>
              <w:right w:val="single" w:sz="4" w:space="0" w:color="auto"/>
            </w:tcBorders>
            <w:shd w:val="clear" w:color="auto" w:fill="auto"/>
            <w:noWrap/>
            <w:vAlign w:val="bottom"/>
            <w:hideMark/>
          </w:tcPr>
          <w:p w14:paraId="0485AF88"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17ABA03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FF6161"/>
            <w:noWrap/>
            <w:vAlign w:val="bottom"/>
            <w:hideMark/>
          </w:tcPr>
          <w:p w14:paraId="2E2F27F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621D0678"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0E8E1E56"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7D2E7C91"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7B6DB0C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3A237D90"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7E94CADC"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2D375A0D"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300" w:type="dxa"/>
            <w:tcBorders>
              <w:top w:val="nil"/>
              <w:left w:val="nil"/>
              <w:bottom w:val="nil"/>
              <w:right w:val="nil"/>
            </w:tcBorders>
            <w:shd w:val="clear" w:color="000000" w:fill="FFFFFF"/>
            <w:noWrap/>
            <w:vAlign w:val="bottom"/>
            <w:hideMark/>
          </w:tcPr>
          <w:p w14:paraId="3F866F94"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866" w:type="dxa"/>
            <w:tcBorders>
              <w:top w:val="nil"/>
              <w:left w:val="nil"/>
              <w:bottom w:val="nil"/>
              <w:right w:val="nil"/>
            </w:tcBorders>
            <w:shd w:val="clear" w:color="000000" w:fill="FFFFFF"/>
            <w:noWrap/>
            <w:vAlign w:val="bottom"/>
            <w:hideMark/>
          </w:tcPr>
          <w:p w14:paraId="237345DA"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r>
      <w:tr w:rsidR="003F0A4C" w:rsidRPr="003F0A4C" w14:paraId="09FFFE5C" w14:textId="77777777" w:rsidTr="00142A78">
        <w:trPr>
          <w:trHeight w:val="264"/>
          <w:jc w:val="center"/>
        </w:trPr>
        <w:tc>
          <w:tcPr>
            <w:tcW w:w="1866" w:type="dxa"/>
            <w:tcBorders>
              <w:top w:val="nil"/>
              <w:left w:val="single" w:sz="8" w:space="0" w:color="auto"/>
              <w:bottom w:val="single" w:sz="4" w:space="0" w:color="auto"/>
              <w:right w:val="single" w:sz="8" w:space="0" w:color="auto"/>
            </w:tcBorders>
            <w:shd w:val="clear" w:color="auto" w:fill="auto"/>
            <w:noWrap/>
            <w:vAlign w:val="bottom"/>
            <w:hideMark/>
          </w:tcPr>
          <w:p w14:paraId="23BF8BDD"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Month: November</w:t>
            </w:r>
          </w:p>
        </w:tc>
        <w:tc>
          <w:tcPr>
            <w:tcW w:w="562" w:type="dxa"/>
            <w:tcBorders>
              <w:top w:val="nil"/>
              <w:left w:val="nil"/>
              <w:bottom w:val="single" w:sz="4" w:space="0" w:color="auto"/>
              <w:right w:val="single" w:sz="4" w:space="0" w:color="auto"/>
            </w:tcBorders>
            <w:shd w:val="clear" w:color="auto" w:fill="auto"/>
            <w:noWrap/>
            <w:vAlign w:val="bottom"/>
            <w:hideMark/>
          </w:tcPr>
          <w:p w14:paraId="0665507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77CC9B0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7F64456A"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204C82"/>
            <w:noWrap/>
            <w:vAlign w:val="bottom"/>
            <w:hideMark/>
          </w:tcPr>
          <w:p w14:paraId="44C7E6AC" w14:textId="77777777" w:rsidR="00394535" w:rsidRPr="003F0A4C" w:rsidRDefault="00394535" w:rsidP="0039453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43E9355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64B12BAA"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7BE514C3"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1E5A6E49"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000000" w:fill="204C82"/>
            <w:noWrap/>
            <w:vAlign w:val="bottom"/>
            <w:hideMark/>
          </w:tcPr>
          <w:p w14:paraId="0E459A4C" w14:textId="77777777" w:rsidR="00394535" w:rsidRPr="003F0A4C" w:rsidRDefault="00394535" w:rsidP="0039453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1F3D1CCB"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300" w:type="dxa"/>
            <w:tcBorders>
              <w:top w:val="nil"/>
              <w:left w:val="nil"/>
              <w:bottom w:val="nil"/>
              <w:right w:val="nil"/>
            </w:tcBorders>
            <w:shd w:val="clear" w:color="000000" w:fill="FFFFFF"/>
            <w:noWrap/>
            <w:vAlign w:val="bottom"/>
            <w:hideMark/>
          </w:tcPr>
          <w:p w14:paraId="068660A8"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866" w:type="dxa"/>
            <w:tcBorders>
              <w:top w:val="nil"/>
              <w:left w:val="nil"/>
              <w:bottom w:val="nil"/>
              <w:right w:val="nil"/>
            </w:tcBorders>
            <w:shd w:val="clear" w:color="000000" w:fill="FFFFFF"/>
            <w:noWrap/>
            <w:vAlign w:val="bottom"/>
            <w:hideMark/>
          </w:tcPr>
          <w:p w14:paraId="6C36B664"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r>
      <w:tr w:rsidR="003F0A4C" w:rsidRPr="003F0A4C" w14:paraId="3BA17408" w14:textId="77777777" w:rsidTr="00142A78">
        <w:trPr>
          <w:trHeight w:val="264"/>
          <w:jc w:val="center"/>
        </w:trPr>
        <w:tc>
          <w:tcPr>
            <w:tcW w:w="1866" w:type="dxa"/>
            <w:tcBorders>
              <w:top w:val="nil"/>
              <w:left w:val="single" w:sz="8" w:space="0" w:color="auto"/>
              <w:bottom w:val="single" w:sz="4" w:space="0" w:color="auto"/>
              <w:right w:val="single" w:sz="8" w:space="0" w:color="auto"/>
            </w:tcBorders>
            <w:shd w:val="clear" w:color="auto" w:fill="auto"/>
            <w:noWrap/>
            <w:vAlign w:val="bottom"/>
            <w:hideMark/>
          </w:tcPr>
          <w:p w14:paraId="3CCDD5C8"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Month: October</w:t>
            </w:r>
          </w:p>
        </w:tc>
        <w:tc>
          <w:tcPr>
            <w:tcW w:w="562" w:type="dxa"/>
            <w:tcBorders>
              <w:top w:val="nil"/>
              <w:left w:val="nil"/>
              <w:bottom w:val="single" w:sz="4" w:space="0" w:color="auto"/>
              <w:right w:val="single" w:sz="4" w:space="0" w:color="auto"/>
            </w:tcBorders>
            <w:shd w:val="clear" w:color="auto" w:fill="auto"/>
            <w:noWrap/>
            <w:vAlign w:val="bottom"/>
            <w:hideMark/>
          </w:tcPr>
          <w:p w14:paraId="3F8F22A3"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71309DE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7126AD30"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73CEF775"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65F8286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7C33F792"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70ADA6A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50DF565E"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4" w:space="0" w:color="auto"/>
            </w:tcBorders>
            <w:shd w:val="clear" w:color="auto" w:fill="auto"/>
            <w:noWrap/>
            <w:vAlign w:val="bottom"/>
            <w:hideMark/>
          </w:tcPr>
          <w:p w14:paraId="23013E2D"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4" w:space="0" w:color="auto"/>
              <w:right w:val="single" w:sz="8" w:space="0" w:color="auto"/>
            </w:tcBorders>
            <w:shd w:val="clear" w:color="auto" w:fill="auto"/>
            <w:noWrap/>
            <w:vAlign w:val="bottom"/>
            <w:hideMark/>
          </w:tcPr>
          <w:p w14:paraId="01BAF8A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300" w:type="dxa"/>
            <w:tcBorders>
              <w:top w:val="nil"/>
              <w:left w:val="nil"/>
              <w:bottom w:val="nil"/>
              <w:right w:val="nil"/>
            </w:tcBorders>
            <w:shd w:val="clear" w:color="000000" w:fill="FFFFFF"/>
            <w:noWrap/>
            <w:vAlign w:val="bottom"/>
            <w:hideMark/>
          </w:tcPr>
          <w:p w14:paraId="7CE1C9E6"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866" w:type="dxa"/>
            <w:tcBorders>
              <w:top w:val="nil"/>
              <w:left w:val="nil"/>
              <w:bottom w:val="nil"/>
              <w:right w:val="nil"/>
            </w:tcBorders>
            <w:shd w:val="clear" w:color="000000" w:fill="FFFFFF"/>
            <w:noWrap/>
            <w:vAlign w:val="bottom"/>
            <w:hideMark/>
          </w:tcPr>
          <w:p w14:paraId="7D0B7557"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r>
      <w:tr w:rsidR="003F0A4C" w:rsidRPr="003F0A4C" w14:paraId="7D6ADC20" w14:textId="77777777" w:rsidTr="00142A78">
        <w:trPr>
          <w:trHeight w:val="277"/>
          <w:jc w:val="center"/>
        </w:trPr>
        <w:tc>
          <w:tcPr>
            <w:tcW w:w="1866" w:type="dxa"/>
            <w:tcBorders>
              <w:top w:val="nil"/>
              <w:left w:val="single" w:sz="8" w:space="0" w:color="auto"/>
              <w:bottom w:val="single" w:sz="8" w:space="0" w:color="auto"/>
              <w:right w:val="single" w:sz="8" w:space="0" w:color="auto"/>
            </w:tcBorders>
            <w:shd w:val="clear" w:color="auto" w:fill="auto"/>
            <w:noWrap/>
            <w:vAlign w:val="bottom"/>
            <w:hideMark/>
          </w:tcPr>
          <w:p w14:paraId="3BED2043"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Gender: F</w:t>
            </w:r>
          </w:p>
        </w:tc>
        <w:tc>
          <w:tcPr>
            <w:tcW w:w="562" w:type="dxa"/>
            <w:tcBorders>
              <w:top w:val="nil"/>
              <w:left w:val="nil"/>
              <w:bottom w:val="single" w:sz="8" w:space="0" w:color="auto"/>
              <w:right w:val="single" w:sz="4" w:space="0" w:color="auto"/>
            </w:tcBorders>
            <w:shd w:val="clear" w:color="auto" w:fill="auto"/>
            <w:noWrap/>
            <w:vAlign w:val="bottom"/>
            <w:hideMark/>
          </w:tcPr>
          <w:p w14:paraId="12FB7D83"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8" w:space="0" w:color="auto"/>
              <w:right w:val="single" w:sz="4" w:space="0" w:color="auto"/>
            </w:tcBorders>
            <w:shd w:val="clear" w:color="000000" w:fill="FFD9D9"/>
            <w:noWrap/>
            <w:vAlign w:val="bottom"/>
            <w:hideMark/>
          </w:tcPr>
          <w:p w14:paraId="550AD5E4"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8" w:space="0" w:color="auto"/>
              <w:right w:val="single" w:sz="4" w:space="0" w:color="auto"/>
            </w:tcBorders>
            <w:shd w:val="clear" w:color="000000" w:fill="FFD9D9"/>
            <w:noWrap/>
            <w:vAlign w:val="bottom"/>
            <w:hideMark/>
          </w:tcPr>
          <w:p w14:paraId="1BBC7AB9"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8" w:space="0" w:color="auto"/>
              <w:right w:val="single" w:sz="4" w:space="0" w:color="auto"/>
            </w:tcBorders>
            <w:shd w:val="clear" w:color="auto" w:fill="auto"/>
            <w:noWrap/>
            <w:vAlign w:val="bottom"/>
            <w:hideMark/>
          </w:tcPr>
          <w:p w14:paraId="28BCDE74"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8" w:space="0" w:color="auto"/>
              <w:right w:val="single" w:sz="8" w:space="0" w:color="auto"/>
            </w:tcBorders>
            <w:shd w:val="clear" w:color="000000" w:fill="FF6161"/>
            <w:noWrap/>
            <w:vAlign w:val="bottom"/>
            <w:hideMark/>
          </w:tcPr>
          <w:p w14:paraId="70AEDA69"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8" w:space="0" w:color="auto"/>
              <w:right w:val="single" w:sz="4" w:space="0" w:color="auto"/>
            </w:tcBorders>
            <w:shd w:val="clear" w:color="000000" w:fill="204C82"/>
            <w:noWrap/>
            <w:vAlign w:val="bottom"/>
            <w:hideMark/>
          </w:tcPr>
          <w:p w14:paraId="7EFDD8EA" w14:textId="77777777" w:rsidR="00394535" w:rsidRPr="003F0A4C" w:rsidRDefault="00394535" w:rsidP="0039453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8" w:space="0" w:color="auto"/>
              <w:right w:val="single" w:sz="4" w:space="0" w:color="auto"/>
            </w:tcBorders>
            <w:shd w:val="clear" w:color="000000" w:fill="204C82"/>
            <w:noWrap/>
            <w:vAlign w:val="bottom"/>
            <w:hideMark/>
          </w:tcPr>
          <w:p w14:paraId="6B778310" w14:textId="77777777" w:rsidR="00394535" w:rsidRPr="003F0A4C" w:rsidRDefault="00394535" w:rsidP="00394535">
            <w:pPr>
              <w:spacing w:after="0" w:line="240" w:lineRule="auto"/>
              <w:jc w:val="center"/>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8" w:space="0" w:color="auto"/>
              <w:right w:val="single" w:sz="4" w:space="0" w:color="auto"/>
            </w:tcBorders>
            <w:shd w:val="clear" w:color="auto" w:fill="auto"/>
            <w:noWrap/>
            <w:vAlign w:val="bottom"/>
            <w:hideMark/>
          </w:tcPr>
          <w:p w14:paraId="62EBF8F8"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8" w:space="0" w:color="auto"/>
              <w:right w:val="single" w:sz="4" w:space="0" w:color="auto"/>
            </w:tcBorders>
            <w:shd w:val="clear" w:color="000000" w:fill="8497B0"/>
            <w:noWrap/>
            <w:vAlign w:val="bottom"/>
            <w:hideMark/>
          </w:tcPr>
          <w:p w14:paraId="11BB1B30"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562" w:type="dxa"/>
            <w:tcBorders>
              <w:top w:val="nil"/>
              <w:left w:val="nil"/>
              <w:bottom w:val="single" w:sz="8" w:space="0" w:color="auto"/>
              <w:right w:val="single" w:sz="8" w:space="0" w:color="auto"/>
            </w:tcBorders>
            <w:shd w:val="clear" w:color="000000" w:fill="FFD9D9"/>
            <w:noWrap/>
            <w:vAlign w:val="bottom"/>
            <w:hideMark/>
          </w:tcPr>
          <w:p w14:paraId="520EB2CA"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300" w:type="dxa"/>
            <w:tcBorders>
              <w:top w:val="nil"/>
              <w:left w:val="nil"/>
              <w:bottom w:val="nil"/>
              <w:right w:val="nil"/>
            </w:tcBorders>
            <w:shd w:val="clear" w:color="000000" w:fill="FFFFFF"/>
            <w:noWrap/>
            <w:vAlign w:val="bottom"/>
            <w:hideMark/>
          </w:tcPr>
          <w:p w14:paraId="18EDCB9F" w14:textId="77777777" w:rsidR="00394535" w:rsidRPr="003F0A4C" w:rsidRDefault="00394535" w:rsidP="00394535">
            <w:pPr>
              <w:spacing w:after="0" w:line="240" w:lineRule="auto"/>
              <w:rPr>
                <w:rFonts w:ascii="Calibri" w:eastAsia="Times New Roman" w:hAnsi="Calibri" w:cs="Calibri"/>
                <w:sz w:val="20"/>
                <w:szCs w:val="20"/>
                <w:lang w:eastAsia="en-GB"/>
              </w:rPr>
            </w:pPr>
            <w:r w:rsidRPr="003F0A4C">
              <w:rPr>
                <w:rFonts w:ascii="Calibri" w:eastAsia="Times New Roman" w:hAnsi="Calibri" w:cs="Calibri"/>
                <w:sz w:val="20"/>
                <w:szCs w:val="20"/>
                <w:lang w:eastAsia="en-GB"/>
              </w:rPr>
              <w:t> </w:t>
            </w:r>
          </w:p>
        </w:tc>
        <w:tc>
          <w:tcPr>
            <w:tcW w:w="866" w:type="dxa"/>
            <w:tcBorders>
              <w:top w:val="nil"/>
              <w:left w:val="nil"/>
              <w:bottom w:val="nil"/>
              <w:right w:val="nil"/>
            </w:tcBorders>
            <w:shd w:val="clear" w:color="auto" w:fill="auto"/>
            <w:noWrap/>
            <w:vAlign w:val="bottom"/>
            <w:hideMark/>
          </w:tcPr>
          <w:p w14:paraId="75A95D3D" w14:textId="58DF4E9A" w:rsidR="00394535" w:rsidRPr="003F0A4C" w:rsidRDefault="00394535" w:rsidP="00394535">
            <w:pPr>
              <w:spacing w:after="0" w:line="240" w:lineRule="auto"/>
              <w:rPr>
                <w:rFonts w:ascii="Calibri" w:eastAsia="Times New Roman" w:hAnsi="Calibri" w:cs="Calibri"/>
                <w:sz w:val="20"/>
                <w:szCs w:val="20"/>
                <w:lang w:eastAsia="en-GB"/>
              </w:rPr>
            </w:pPr>
          </w:p>
        </w:tc>
      </w:tr>
    </w:tbl>
    <w:p w14:paraId="7D5B90F3" w14:textId="77777777" w:rsidR="00593477" w:rsidRPr="003F0A4C" w:rsidRDefault="00593477" w:rsidP="00593477">
      <w:pPr>
        <w:pStyle w:val="Caption"/>
        <w:spacing w:after="0"/>
        <w:rPr>
          <w:i w:val="0"/>
          <w:color w:val="auto"/>
        </w:rPr>
      </w:pPr>
    </w:p>
    <w:p w14:paraId="31E82AA4" w14:textId="2F708A08" w:rsidR="00DF3F78" w:rsidRPr="003F0A4C" w:rsidRDefault="00DF3F78" w:rsidP="00AF27F2">
      <w:pPr>
        <w:pStyle w:val="Caption"/>
        <w:jc w:val="center"/>
        <w:rPr>
          <w:i w:val="0"/>
          <w:color w:val="auto"/>
          <w:sz w:val="20"/>
          <w:szCs w:val="20"/>
        </w:rPr>
      </w:pPr>
      <w:r w:rsidRPr="003F0A4C">
        <w:rPr>
          <w:i w:val="0"/>
          <w:color w:val="auto"/>
        </w:rPr>
        <w:t xml:space="preserve">Figure </w:t>
      </w:r>
      <w:r w:rsidRPr="003F0A4C">
        <w:rPr>
          <w:i w:val="0"/>
          <w:color w:val="auto"/>
        </w:rPr>
        <w:fldChar w:fldCharType="begin"/>
      </w:r>
      <w:r w:rsidRPr="003F0A4C">
        <w:rPr>
          <w:i w:val="0"/>
          <w:color w:val="auto"/>
        </w:rPr>
        <w:instrText xml:space="preserve"> SEQ Figure \* ARABIC </w:instrText>
      </w:r>
      <w:r w:rsidRPr="003F0A4C">
        <w:rPr>
          <w:i w:val="0"/>
          <w:color w:val="auto"/>
        </w:rPr>
        <w:fldChar w:fldCharType="separate"/>
      </w:r>
      <w:r w:rsidR="006B04EA">
        <w:rPr>
          <w:i w:val="0"/>
          <w:noProof/>
          <w:color w:val="auto"/>
        </w:rPr>
        <w:t>6</w:t>
      </w:r>
      <w:r w:rsidRPr="003F0A4C">
        <w:rPr>
          <w:i w:val="0"/>
          <w:color w:val="auto"/>
        </w:rPr>
        <w:fldChar w:fldCharType="end"/>
      </w:r>
      <w:bookmarkEnd w:id="14"/>
      <w:r w:rsidRPr="003F0A4C">
        <w:rPr>
          <w:i w:val="0"/>
          <w:color w:val="auto"/>
        </w:rPr>
        <w:t xml:space="preserve"> Heatmap for G&amp;D</w:t>
      </w:r>
    </w:p>
    <w:p w14:paraId="005681AC" w14:textId="0B136751" w:rsidR="00462173" w:rsidRPr="00F400B4" w:rsidRDefault="00424E13" w:rsidP="003B4ED5">
      <w:pPr>
        <w:spacing w:line="360" w:lineRule="auto"/>
        <w:ind w:firstLine="720"/>
        <w:jc w:val="both"/>
        <w:rPr>
          <w:b/>
        </w:rPr>
      </w:pPr>
      <w:r w:rsidRPr="00F400B4">
        <w:rPr>
          <w:bCs/>
        </w:rPr>
        <w:t xml:space="preserve">This interpretation procedure can be used for any data-driven machine learning model, giving interesting insights which have real applications for decision support systems. The focus of the implementation of these processes </w:t>
      </w:r>
      <w:r w:rsidR="003744B8" w:rsidRPr="00F400B4">
        <w:rPr>
          <w:bCs/>
        </w:rPr>
        <w:t>must</w:t>
      </w:r>
      <w:r w:rsidRPr="00F400B4">
        <w:rPr>
          <w:bCs/>
        </w:rPr>
        <w:t xml:space="preserve"> be on actionable combinations of parameters: if a relation between </w:t>
      </w:r>
      <w:r w:rsidR="00704B63" w:rsidRPr="00F400B4">
        <w:rPr>
          <w:bCs/>
        </w:rPr>
        <w:t>several</w:t>
      </w:r>
      <w:r w:rsidRPr="00F400B4">
        <w:rPr>
          <w:bCs/>
        </w:rPr>
        <w:t xml:space="preserve"> variables is found (such as gender and day of the week), then an action can be performed for those specific groups. The use of </w:t>
      </w:r>
      <w:r w:rsidR="00704B63" w:rsidRPr="00F400B4">
        <w:rPr>
          <w:bCs/>
        </w:rPr>
        <w:t>such</w:t>
      </w:r>
      <w:r w:rsidRPr="00F400B4">
        <w:rPr>
          <w:bCs/>
        </w:rPr>
        <w:t xml:space="preserve"> interpretability tool</w:t>
      </w:r>
      <w:r w:rsidR="00704B63" w:rsidRPr="00F400B4">
        <w:rPr>
          <w:bCs/>
        </w:rPr>
        <w:t>s</w:t>
      </w:r>
      <w:r w:rsidRPr="00F400B4">
        <w:rPr>
          <w:bCs/>
        </w:rPr>
        <w:t xml:space="preserve"> allows effects</w:t>
      </w:r>
      <w:r w:rsidR="00704B63" w:rsidRPr="00F400B4">
        <w:rPr>
          <w:bCs/>
        </w:rPr>
        <w:t xml:space="preserve"> like these</w:t>
      </w:r>
      <w:r w:rsidR="003744B8">
        <w:rPr>
          <w:bCs/>
        </w:rPr>
        <w:t xml:space="preserve"> </w:t>
      </w:r>
      <w:r w:rsidR="003744B8" w:rsidRPr="00F400B4">
        <w:rPr>
          <w:bCs/>
        </w:rPr>
        <w:t xml:space="preserve">to be </w:t>
      </w:r>
      <w:r w:rsidR="003744B8">
        <w:rPr>
          <w:bCs/>
        </w:rPr>
        <w:t>observed and revealed</w:t>
      </w:r>
      <w:r w:rsidR="00704B63" w:rsidRPr="00F400B4">
        <w:rPr>
          <w:bCs/>
        </w:rPr>
        <w:t>,</w:t>
      </w:r>
      <w:r w:rsidRPr="00F400B4">
        <w:rPr>
          <w:bCs/>
        </w:rPr>
        <w:t xml:space="preserve"> which would otherwise be neglected</w:t>
      </w:r>
      <w:r w:rsidR="00704B63" w:rsidRPr="00F400B4">
        <w:rPr>
          <w:bCs/>
        </w:rPr>
        <w:t xml:space="preserve">. </w:t>
      </w:r>
    </w:p>
    <w:p w14:paraId="70553B0C" w14:textId="19EEFC6C" w:rsidR="00FF3D40" w:rsidRPr="003F0A4C" w:rsidRDefault="00FF3D40" w:rsidP="00701D6E">
      <w:pPr>
        <w:spacing w:line="360" w:lineRule="auto"/>
        <w:jc w:val="both"/>
        <w:rPr>
          <w:b/>
        </w:rPr>
      </w:pPr>
      <w:r w:rsidRPr="003F0A4C">
        <w:rPr>
          <w:b/>
        </w:rPr>
        <w:t>6. Concluding remarks</w:t>
      </w:r>
    </w:p>
    <w:p w14:paraId="0D32CF93" w14:textId="7B775A8D" w:rsidR="001F3BBF" w:rsidRDefault="00557247" w:rsidP="00236EC3">
      <w:pPr>
        <w:spacing w:line="360" w:lineRule="auto"/>
        <w:ind w:firstLine="720"/>
        <w:jc w:val="both"/>
        <w:rPr>
          <w:rFonts w:ascii="Calibri" w:hAnsi="Calibri" w:cs="Calibri"/>
        </w:rPr>
      </w:pPr>
      <w:r w:rsidRPr="00F400B4">
        <w:rPr>
          <w:rFonts w:ascii="Calibri" w:hAnsi="Calibri" w:cs="Calibri"/>
        </w:rPr>
        <w:t xml:space="preserve">This work has been developed with the active involvement of SDS. We conducted several workshops with program managers, operational analysts at the healthcare clusters, and community workers. This approach enabled us to develop a more comprehensive view of the program, identify a champion for the project within SDS, generate a shared vision of the main challenges and maintain stakeholders’ engagement. Therefore, the discussion shifted from a resource allocation perspective to a better understanding of the underlying problem and the identification of restrictions that could prevent the implementation of changes in the operation. By the end of the workshops, they concluded that as the program covers a highly heterogenic population, more personalized strategies were required to reduce no-show behaviour. In this context, patient </w:t>
      </w:r>
      <w:r w:rsidRPr="00AF01E8">
        <w:rPr>
          <w:rFonts w:ascii="Calibri" w:hAnsi="Calibri" w:cs="Calibri"/>
        </w:rPr>
        <w:t xml:space="preserve">classification was identified as a key element to ensure the economic feasibility of any intervention strategy. </w:t>
      </w:r>
      <w:r w:rsidR="009506CB" w:rsidRPr="00AF01E8">
        <w:rPr>
          <w:rFonts w:ascii="Calibri" w:hAnsi="Calibri" w:cs="Calibri"/>
        </w:rPr>
        <w:t>Following this process we were able to reach an agreement on an appropriate design principle</w:t>
      </w:r>
      <w:r w:rsidR="00893F07" w:rsidRPr="00AF01E8">
        <w:rPr>
          <w:rFonts w:ascii="Calibri" w:hAnsi="Calibri" w:cs="Calibri"/>
        </w:rPr>
        <w:t xml:space="preserve"> which captures the knowledge of our stakeholders</w:t>
      </w:r>
      <w:r w:rsidR="009506CB" w:rsidRPr="00AF01E8">
        <w:rPr>
          <w:rFonts w:ascii="Calibri" w:hAnsi="Calibri" w:cs="Calibri"/>
        </w:rPr>
        <w:t xml:space="preserve">. </w:t>
      </w:r>
      <w:r w:rsidRPr="00AF01E8">
        <w:rPr>
          <w:rFonts w:ascii="Calibri" w:hAnsi="Calibri" w:cs="Calibri"/>
        </w:rPr>
        <w:t>Consequently, our DSS aims at leveraging routinely collected data to inform such classification</w:t>
      </w:r>
      <w:r w:rsidRPr="00F400B4">
        <w:rPr>
          <w:rFonts w:ascii="Calibri" w:hAnsi="Calibri" w:cs="Calibri"/>
        </w:rPr>
        <w:t>. During the feedback sessions, program managers stressed that they value that the results were easy to understand and have the potential to improve service quality.</w:t>
      </w:r>
      <w:r w:rsidR="00777A7F" w:rsidRPr="00F400B4">
        <w:rPr>
          <w:rFonts w:ascii="Calibri" w:hAnsi="Calibri" w:cs="Calibri"/>
        </w:rPr>
        <w:t xml:space="preserve"> </w:t>
      </w:r>
    </w:p>
    <w:p w14:paraId="1D696FC9" w14:textId="14BA4722" w:rsidR="00AD0B0F" w:rsidRPr="00F400B4" w:rsidRDefault="00C01418" w:rsidP="00236EC3">
      <w:pPr>
        <w:spacing w:line="360" w:lineRule="auto"/>
        <w:ind w:firstLine="720"/>
        <w:jc w:val="both"/>
        <w:rPr>
          <w:rFonts w:ascii="Calibri" w:hAnsi="Calibri" w:cs="Calibri"/>
        </w:rPr>
      </w:pPr>
      <w:r w:rsidRPr="00F400B4">
        <w:rPr>
          <w:rFonts w:ascii="Calibri" w:hAnsi="Calibri" w:cs="Calibri"/>
        </w:rPr>
        <w:t xml:space="preserve">In light of the promising results, </w:t>
      </w:r>
      <w:r w:rsidR="00AF7F3F" w:rsidRPr="00F400B4">
        <w:rPr>
          <w:rFonts w:ascii="Calibri" w:hAnsi="Calibri" w:cs="Calibri"/>
        </w:rPr>
        <w:t xml:space="preserve">at the time of writing </w:t>
      </w:r>
      <w:r w:rsidRPr="00F400B4">
        <w:rPr>
          <w:rFonts w:ascii="Calibri" w:hAnsi="Calibri" w:cs="Calibri"/>
        </w:rPr>
        <w:t>SDS is start</w:t>
      </w:r>
      <w:r w:rsidR="00137277" w:rsidRPr="00F400B4">
        <w:rPr>
          <w:rFonts w:ascii="Calibri" w:hAnsi="Calibri" w:cs="Calibri"/>
        </w:rPr>
        <w:t>ing</w:t>
      </w:r>
      <w:r w:rsidRPr="00F400B4">
        <w:rPr>
          <w:rFonts w:ascii="Calibri" w:hAnsi="Calibri" w:cs="Calibri"/>
        </w:rPr>
        <w:t xml:space="preserve"> a pilot intervention</w:t>
      </w:r>
      <w:r w:rsidR="00FA7332" w:rsidRPr="00F400B4">
        <w:rPr>
          <w:rFonts w:ascii="Calibri" w:hAnsi="Calibri" w:cs="Calibri"/>
        </w:rPr>
        <w:t xml:space="preserve"> to modify patient behaviour. </w:t>
      </w:r>
      <w:r w:rsidR="00AF7F3F" w:rsidRPr="00F400B4">
        <w:rPr>
          <w:rFonts w:ascii="Calibri" w:hAnsi="Calibri" w:cs="Calibri"/>
        </w:rPr>
        <w:t xml:space="preserve">Using </w:t>
      </w:r>
      <w:r w:rsidR="00074AD4" w:rsidRPr="00F400B4">
        <w:rPr>
          <w:rFonts w:ascii="Calibri" w:hAnsi="Calibri" w:cs="Calibri"/>
        </w:rPr>
        <w:t xml:space="preserve">the </w:t>
      </w:r>
      <w:r w:rsidR="00704B63" w:rsidRPr="00F400B4">
        <w:rPr>
          <w:rFonts w:ascii="Calibri" w:hAnsi="Calibri" w:cs="Calibri"/>
        </w:rPr>
        <w:t>DSS</w:t>
      </w:r>
      <w:r w:rsidR="00074AD4" w:rsidRPr="00F400B4">
        <w:rPr>
          <w:rFonts w:ascii="Calibri" w:hAnsi="Calibri" w:cs="Calibri"/>
        </w:rPr>
        <w:t xml:space="preserve"> to predict no-show probabilities</w:t>
      </w:r>
      <w:r w:rsidR="00EB3575" w:rsidRPr="00F400B4">
        <w:rPr>
          <w:rFonts w:ascii="Calibri" w:hAnsi="Calibri" w:cs="Calibri"/>
        </w:rPr>
        <w:t xml:space="preserve"> will</w:t>
      </w:r>
      <w:r w:rsidR="00FA7332" w:rsidRPr="00F400B4">
        <w:rPr>
          <w:rFonts w:ascii="Calibri" w:hAnsi="Calibri" w:cs="Calibri"/>
        </w:rPr>
        <w:t xml:space="preserve"> </w:t>
      </w:r>
      <w:r w:rsidR="007A68AB" w:rsidRPr="00F400B4">
        <w:rPr>
          <w:rFonts w:ascii="Calibri" w:hAnsi="Calibri" w:cs="Calibri"/>
        </w:rPr>
        <w:t xml:space="preserve">improve </w:t>
      </w:r>
      <w:r w:rsidR="00704B63" w:rsidRPr="00F400B4">
        <w:rPr>
          <w:rFonts w:ascii="Calibri" w:hAnsi="Calibri" w:cs="Calibri"/>
        </w:rPr>
        <w:t xml:space="preserve">the </w:t>
      </w:r>
      <w:r w:rsidR="007A68AB" w:rsidRPr="00F400B4">
        <w:rPr>
          <w:rFonts w:ascii="Calibri" w:hAnsi="Calibri" w:cs="Calibri"/>
        </w:rPr>
        <w:t xml:space="preserve">effectiveness of </w:t>
      </w:r>
      <w:r w:rsidR="00704B63" w:rsidRPr="00F400B4">
        <w:rPr>
          <w:rFonts w:ascii="Calibri" w:hAnsi="Calibri" w:cs="Calibri"/>
        </w:rPr>
        <w:t>the</w:t>
      </w:r>
      <w:r w:rsidR="007A68AB" w:rsidRPr="00F400B4">
        <w:rPr>
          <w:rFonts w:ascii="Calibri" w:hAnsi="Calibri" w:cs="Calibri"/>
        </w:rPr>
        <w:t xml:space="preserve"> </w:t>
      </w:r>
      <w:r w:rsidR="007A68AB" w:rsidRPr="00AF01E8">
        <w:rPr>
          <w:rFonts w:ascii="Calibri" w:hAnsi="Calibri" w:cs="Calibri"/>
        </w:rPr>
        <w:t>intervention</w:t>
      </w:r>
      <w:r w:rsidR="00AF7F3F" w:rsidRPr="00AF01E8">
        <w:rPr>
          <w:rFonts w:ascii="Calibri" w:hAnsi="Calibri" w:cs="Calibri"/>
        </w:rPr>
        <w:t xml:space="preserve"> since</w:t>
      </w:r>
      <w:r w:rsidR="007A68AB" w:rsidRPr="00AF01E8">
        <w:rPr>
          <w:rFonts w:ascii="Calibri" w:hAnsi="Calibri" w:cs="Calibri"/>
        </w:rPr>
        <w:t xml:space="preserve"> the NN</w:t>
      </w:r>
      <w:r w:rsidR="005A731D" w:rsidRPr="00AF01E8">
        <w:rPr>
          <w:rFonts w:ascii="Calibri" w:hAnsi="Calibri" w:cs="Calibri"/>
        </w:rPr>
        <w:t xml:space="preserve"> </w:t>
      </w:r>
      <w:r w:rsidR="00AF7F3F" w:rsidRPr="00AF01E8">
        <w:rPr>
          <w:rFonts w:ascii="Calibri" w:hAnsi="Calibri" w:cs="Calibri"/>
        </w:rPr>
        <w:t>classifies</w:t>
      </w:r>
      <w:r w:rsidR="007A68AB" w:rsidRPr="00AF01E8">
        <w:rPr>
          <w:rFonts w:ascii="Calibri" w:hAnsi="Calibri" w:cs="Calibri"/>
        </w:rPr>
        <w:t xml:space="preserve"> </w:t>
      </w:r>
      <w:r w:rsidR="00AF7F3F" w:rsidRPr="00AF01E8">
        <w:rPr>
          <w:rFonts w:ascii="Calibri" w:hAnsi="Calibri" w:cs="Calibri"/>
        </w:rPr>
        <w:t xml:space="preserve">around 80% of potential no-show cases to Group C, the </w:t>
      </w:r>
      <w:r w:rsidR="007A68AB" w:rsidRPr="00AF01E8">
        <w:rPr>
          <w:rFonts w:ascii="Calibri" w:hAnsi="Calibri" w:cs="Calibri"/>
        </w:rPr>
        <w:t xml:space="preserve">30% of patients </w:t>
      </w:r>
      <w:r w:rsidR="00AF7F3F" w:rsidRPr="00AF01E8">
        <w:rPr>
          <w:rFonts w:ascii="Calibri" w:hAnsi="Calibri" w:cs="Calibri"/>
        </w:rPr>
        <w:t>designated to receive the most intensive,</w:t>
      </w:r>
      <w:r w:rsidR="007A68AB" w:rsidRPr="00AF01E8">
        <w:rPr>
          <w:rFonts w:ascii="Calibri" w:hAnsi="Calibri" w:cs="Calibri"/>
        </w:rPr>
        <w:t xml:space="preserve"> </w:t>
      </w:r>
      <w:r w:rsidR="00AF7F3F" w:rsidRPr="00AF01E8">
        <w:rPr>
          <w:rFonts w:ascii="Calibri" w:hAnsi="Calibri" w:cs="Calibri"/>
        </w:rPr>
        <w:t xml:space="preserve">personalized, </w:t>
      </w:r>
      <w:r w:rsidR="007A68AB" w:rsidRPr="00AF01E8">
        <w:rPr>
          <w:rFonts w:ascii="Calibri" w:hAnsi="Calibri" w:cs="Calibri"/>
        </w:rPr>
        <w:t>intervention</w:t>
      </w:r>
      <w:r w:rsidRPr="00AF01E8">
        <w:rPr>
          <w:rFonts w:ascii="Calibri" w:hAnsi="Calibri" w:cs="Calibri"/>
        </w:rPr>
        <w:t>.</w:t>
      </w:r>
      <w:r w:rsidR="002E51AE" w:rsidRPr="00AF01E8">
        <w:rPr>
          <w:rFonts w:ascii="Calibri" w:hAnsi="Calibri" w:cs="Calibri"/>
        </w:rPr>
        <w:t xml:space="preserve"> </w:t>
      </w:r>
      <w:r w:rsidR="005E5593" w:rsidRPr="00AF01E8">
        <w:rPr>
          <w:rFonts w:ascii="Calibri" w:hAnsi="Calibri" w:cs="Calibri"/>
        </w:rPr>
        <w:t xml:space="preserve">Therefore, </w:t>
      </w:r>
      <w:r w:rsidR="00893F07" w:rsidRPr="00AF01E8">
        <w:rPr>
          <w:rFonts w:ascii="Calibri" w:hAnsi="Calibri" w:cs="Calibri"/>
        </w:rPr>
        <w:t xml:space="preserve">as stated in our design principle, </w:t>
      </w:r>
      <w:r w:rsidR="005E5593" w:rsidRPr="00AF01E8">
        <w:rPr>
          <w:rFonts w:ascii="Calibri" w:hAnsi="Calibri" w:cs="Calibri"/>
        </w:rPr>
        <w:t>t</w:t>
      </w:r>
      <w:r w:rsidR="005E5593" w:rsidRPr="00AF01E8">
        <w:t xml:space="preserve">he design of this DSS can be seen as a necessary first step to </w:t>
      </w:r>
      <w:r w:rsidR="00103B8A" w:rsidRPr="00AF01E8">
        <w:t>reduce no-show behaviour in primary care</w:t>
      </w:r>
      <w:r w:rsidR="005E5593" w:rsidRPr="00AF01E8">
        <w:t xml:space="preserve"> and the </w:t>
      </w:r>
      <w:r w:rsidR="005E5593" w:rsidRPr="00F400B4">
        <w:t xml:space="preserve">future development of design knowledge </w:t>
      </w:r>
      <w:r w:rsidR="005E5593" w:rsidRPr="00F400B4">
        <w:fldChar w:fldCharType="begin" w:fldLock="1"/>
      </w:r>
      <w:r w:rsidR="00212EE2">
        <w:instrText>ADDIN CSL_CITATION {"citationItems":[{"id":"ITEM-1","itemData":{"DOI":"10.17705/1jais.00495","ISSN":"15583457","abstract":"With the rising interest in Design Science Research (DSR), it is crucial to engage in the ongoing debate on what constitutes an acceptable contribution for publishing DSR - the design artifact, the design theory, or both. In this editorial, we provide some constructive guidance across different positioning statements with actionable recommendations for DSR authors and reviewers. We expect this editorial to serve as a foundational step towards clarifying misconceptions about DSR contributions and to pave the way for the acceptance of more DSR papers to top IS journals.","author":[{"dropping-particle":"","family":"Baskerville","given":"Richard","non-dropping-particle":"","parse-names":false,"suffix":""},{"dropping-particle":"","family":"Baiyere","given":"Abayomi","non-dropping-particle":"","parse-names":false,"suffix":""},{"dropping-particle":"","family":"Gregor","given":"Shirley","non-dropping-particle":"","parse-names":false,"suffix":""},{"dropping-particle":"","family":"Hevner","given":"Alan","non-dropping-particle":"","parse-names":false,"suffix":""},{"dropping-particle":"","family":"Rossi","given":"Matti","non-dropping-particle":"","parse-names":false,"suffix":""}],"container-title":"Journal of the Association for Information Systems","id":"ITEM-1","issue":"5","issued":{"date-parts":[["2018"]]},"page":"358-376","title":"Design science research contributions: Finding a balance between artifact and theory","type":"article-journal","volume":"19"},"uris":["http://www.mendeley.com/documents/?uuid=bde5c623-442e-4085-915b-58540e0e964c"]}],"mendeley":{"formattedCitation":"[86]","plainTextFormattedCitation":"[86]","previouslyFormattedCitation":"[86]"},"properties":{"noteIndex":0},"schema":"https://github.com/citation-style-language/schema/raw/master/csl-citation.json"}</w:instrText>
      </w:r>
      <w:r w:rsidR="005E5593" w:rsidRPr="00F400B4">
        <w:fldChar w:fldCharType="separate"/>
      </w:r>
      <w:r w:rsidR="00DF1ACA" w:rsidRPr="00F400B4">
        <w:rPr>
          <w:noProof/>
        </w:rPr>
        <w:t>[86]</w:t>
      </w:r>
      <w:r w:rsidR="005E5593" w:rsidRPr="00F400B4">
        <w:fldChar w:fldCharType="end"/>
      </w:r>
      <w:r w:rsidR="005E5593" w:rsidRPr="00F400B4">
        <w:t xml:space="preserve">. </w:t>
      </w:r>
      <w:r w:rsidR="00EB3575" w:rsidRPr="00F400B4">
        <w:rPr>
          <w:rFonts w:ascii="Calibri" w:hAnsi="Calibri" w:cs="Calibri"/>
        </w:rPr>
        <w:t xml:space="preserve">After an evaluation of </w:t>
      </w:r>
      <w:r w:rsidR="007A6676" w:rsidRPr="00F400B4">
        <w:rPr>
          <w:rFonts w:ascii="Calibri" w:hAnsi="Calibri" w:cs="Calibri"/>
        </w:rPr>
        <w:t>the pilot is carried out, a web-</w:t>
      </w:r>
      <w:r w:rsidR="00EB3575" w:rsidRPr="00F400B4">
        <w:rPr>
          <w:rFonts w:ascii="Calibri" w:hAnsi="Calibri" w:cs="Calibri"/>
        </w:rPr>
        <w:t xml:space="preserve">based tool will be developed to enable models to be used in program operation. </w:t>
      </w:r>
    </w:p>
    <w:p w14:paraId="24E10F6B" w14:textId="47CEB567" w:rsidR="004D0727" w:rsidRPr="00F400B4" w:rsidRDefault="004D0727" w:rsidP="004D0727">
      <w:pPr>
        <w:spacing w:line="360" w:lineRule="auto"/>
        <w:ind w:firstLine="720"/>
        <w:jc w:val="both"/>
      </w:pPr>
      <w:r w:rsidRPr="00F400B4">
        <w:rPr>
          <w:rFonts w:cstheme="minorHAnsi"/>
        </w:rPr>
        <w:t xml:space="preserve">Our objective is to use routinely collected data to predict no-show probabilities. However, in order to inform the discussion, we also </w:t>
      </w:r>
      <w:r w:rsidR="001F68CE" w:rsidRPr="00F400B4">
        <w:rPr>
          <w:rFonts w:cstheme="minorHAnsi"/>
        </w:rPr>
        <w:t>use</w:t>
      </w:r>
      <w:r w:rsidRPr="00F400B4">
        <w:rPr>
          <w:rFonts w:cstheme="minorHAnsi"/>
        </w:rPr>
        <w:t xml:space="preserve"> other sources of public information. Two findings are particularly relevant in developing </w:t>
      </w:r>
      <w:r w:rsidR="003744B8">
        <w:rPr>
          <w:rFonts w:cstheme="minorHAnsi"/>
        </w:rPr>
        <w:t xml:space="preserve">country </w:t>
      </w:r>
      <w:r w:rsidRPr="00F400B4">
        <w:rPr>
          <w:rFonts w:cstheme="minorHAnsi"/>
        </w:rPr>
        <w:t>contexts. First, in Oral Health,</w:t>
      </w:r>
      <w:r w:rsidRPr="00F400B4">
        <w:t xml:space="preserve"> </w:t>
      </w:r>
      <w:r w:rsidRPr="00F400B4">
        <w:rPr>
          <w:rFonts w:cstheme="minorHAnsi"/>
        </w:rPr>
        <w:t xml:space="preserve">67% of zones with OR </w:t>
      </w:r>
      <w:r w:rsidR="001F68CE" w:rsidRPr="00F400B4">
        <w:rPr>
          <w:rFonts w:cstheme="minorHAnsi"/>
        </w:rPr>
        <w:t>less</w:t>
      </w:r>
      <w:r w:rsidRPr="00F400B4">
        <w:rPr>
          <w:rFonts w:cstheme="minorHAnsi"/>
        </w:rPr>
        <w:t xml:space="preserve"> than one (i.e. higher no-show probabilities), are low-income zones</w:t>
      </w:r>
      <w:r w:rsidR="001F68CE" w:rsidRPr="00F400B4">
        <w:rPr>
          <w:rFonts w:cstheme="minorHAnsi"/>
        </w:rPr>
        <w:t xml:space="preserve">, </w:t>
      </w:r>
      <w:r w:rsidR="00321DA8" w:rsidRPr="00F400B4">
        <w:rPr>
          <w:rFonts w:cstheme="minorHAnsi"/>
        </w:rPr>
        <w:t>and 63</w:t>
      </w:r>
      <w:r w:rsidRPr="00F400B4">
        <w:rPr>
          <w:rFonts w:cstheme="minorHAnsi"/>
        </w:rPr>
        <w:t xml:space="preserve">% of zones with lower no-show probabilities have middle-income levels. Second, the </w:t>
      </w:r>
      <w:r w:rsidRPr="00F400B4">
        <w:t xml:space="preserve">four healthcare facilities (out of 49) with OR </w:t>
      </w:r>
      <w:r w:rsidR="001F68CE" w:rsidRPr="00F400B4">
        <w:t>less</w:t>
      </w:r>
      <w:r w:rsidRPr="00F400B4">
        <w:t xml:space="preserve"> than one across </w:t>
      </w:r>
      <w:r w:rsidR="001F68CE" w:rsidRPr="00F400B4">
        <w:t>all</w:t>
      </w:r>
      <w:r w:rsidRPr="00F400B4">
        <w:t xml:space="preserve"> four services are in neighbourhoods with the highest number of reported crime incidents</w:t>
      </w:r>
      <w:r w:rsidR="001F68CE" w:rsidRPr="00F400B4">
        <w:t>, whereas</w:t>
      </w:r>
      <w:r w:rsidRPr="00F400B4">
        <w:t xml:space="preserve"> the two facilities with OR greater than one</w:t>
      </w:r>
      <w:r w:rsidR="00AE3EEC" w:rsidRPr="00F400B4">
        <w:t xml:space="preserve"> across </w:t>
      </w:r>
      <w:r w:rsidR="001F68CE" w:rsidRPr="00F400B4">
        <w:t xml:space="preserve">all </w:t>
      </w:r>
      <w:r w:rsidR="00AE3EEC" w:rsidRPr="00F400B4">
        <w:t>four services are</w:t>
      </w:r>
      <w:r w:rsidRPr="00F400B4">
        <w:t xml:space="preserve"> in neighbourhoods with </w:t>
      </w:r>
      <w:r w:rsidR="001F68CE" w:rsidRPr="00F400B4">
        <w:t xml:space="preserve">the </w:t>
      </w:r>
      <w:r w:rsidRPr="00F400B4">
        <w:t>lowest crime incidence in their respective districts.</w:t>
      </w:r>
      <w:r w:rsidR="008B7741" w:rsidRPr="00F400B4">
        <w:t xml:space="preserve"> </w:t>
      </w:r>
      <w:r w:rsidRPr="00F400B4">
        <w:t>T</w:t>
      </w:r>
      <w:r w:rsidR="008B7741" w:rsidRPr="00F400B4">
        <w:t>hese</w:t>
      </w:r>
      <w:r w:rsidRPr="00F400B4">
        <w:t xml:space="preserve"> exploratory results indicate that </w:t>
      </w:r>
      <w:r w:rsidR="00AF7F3F" w:rsidRPr="00F400B4">
        <w:t>including</w:t>
      </w:r>
      <w:r w:rsidRPr="00F400B4">
        <w:t xml:space="preserve"> socioeconomic </w:t>
      </w:r>
      <w:r w:rsidR="00AF7F3F" w:rsidRPr="00F400B4">
        <w:t xml:space="preserve">data </w:t>
      </w:r>
      <w:r w:rsidR="00423F7A" w:rsidRPr="00F400B4">
        <w:t>could</w:t>
      </w:r>
      <w:r w:rsidR="00F57F51" w:rsidRPr="00F400B4">
        <w:t xml:space="preserve"> potential</w:t>
      </w:r>
      <w:r w:rsidR="00423F7A" w:rsidRPr="00F400B4">
        <w:t>ly</w:t>
      </w:r>
      <w:r w:rsidRPr="00F400B4">
        <w:t xml:space="preserve"> </w:t>
      </w:r>
      <w:r w:rsidR="00423F7A" w:rsidRPr="00F400B4">
        <w:t>increase</w:t>
      </w:r>
      <w:r w:rsidRPr="00F400B4">
        <w:t xml:space="preserve"> understanding of no-show behaviour.</w:t>
      </w:r>
      <w:r w:rsidR="00F57F51" w:rsidRPr="00F400B4">
        <w:t xml:space="preserve"> Further research </w:t>
      </w:r>
      <w:r w:rsidR="00AF7F3F" w:rsidRPr="00F400B4">
        <w:t>is required</w:t>
      </w:r>
      <w:r w:rsidR="00F57F51" w:rsidRPr="00F400B4">
        <w:t xml:space="preserve"> to </w:t>
      </w:r>
      <w:r w:rsidR="00AF7F3F" w:rsidRPr="00F400B4">
        <w:t>evaluate</w:t>
      </w:r>
      <w:r w:rsidR="00F57F51" w:rsidRPr="00F400B4">
        <w:t xml:space="preserve"> the cost</w:t>
      </w:r>
      <w:r w:rsidR="00AF7F3F" w:rsidRPr="00F400B4">
        <w:t>/benefit</w:t>
      </w:r>
      <w:r w:rsidR="00F57F51" w:rsidRPr="00F400B4">
        <w:t xml:space="preserve"> of </w:t>
      </w:r>
      <w:r w:rsidR="00423F7A" w:rsidRPr="00F400B4">
        <w:t xml:space="preserve">collecting such data and </w:t>
      </w:r>
      <w:r w:rsidR="00AF7F3F" w:rsidRPr="00F400B4">
        <w:t>including these variables</w:t>
      </w:r>
      <w:r w:rsidR="00F57F51" w:rsidRPr="00F400B4">
        <w:t xml:space="preserve"> in the </w:t>
      </w:r>
      <w:r w:rsidR="00AF7F3F" w:rsidRPr="00F400B4">
        <w:t xml:space="preserve">SDS </w:t>
      </w:r>
      <w:r w:rsidR="00F57F51" w:rsidRPr="00F400B4">
        <w:t xml:space="preserve">information system. </w:t>
      </w:r>
    </w:p>
    <w:p w14:paraId="365B2DFD" w14:textId="6A49181A" w:rsidR="00B55B80" w:rsidRPr="003F0A4C" w:rsidRDefault="00B55B80" w:rsidP="00236EC3">
      <w:pPr>
        <w:spacing w:line="360" w:lineRule="auto"/>
        <w:ind w:firstLine="720"/>
        <w:jc w:val="both"/>
        <w:rPr>
          <w:rFonts w:ascii="Calibri" w:hAnsi="Calibri" w:cs="Calibri"/>
        </w:rPr>
      </w:pPr>
      <w:r w:rsidRPr="003F0A4C">
        <w:rPr>
          <w:rFonts w:ascii="Calibri" w:hAnsi="Calibri" w:cs="Calibri"/>
        </w:rPr>
        <w:t>S</w:t>
      </w:r>
      <w:r w:rsidR="00C01418" w:rsidRPr="003F0A4C">
        <w:rPr>
          <w:rFonts w:ascii="Calibri" w:hAnsi="Calibri" w:cs="Calibri"/>
        </w:rPr>
        <w:t xml:space="preserve">ince this </w:t>
      </w:r>
      <w:r w:rsidR="00423F7A" w:rsidRPr="003F0A4C">
        <w:rPr>
          <w:rFonts w:ascii="Calibri" w:hAnsi="Calibri" w:cs="Calibri"/>
        </w:rPr>
        <w:t>paper presents</w:t>
      </w:r>
      <w:r w:rsidR="00C01418" w:rsidRPr="003F0A4C">
        <w:rPr>
          <w:rFonts w:ascii="Calibri" w:hAnsi="Calibri" w:cs="Calibri"/>
        </w:rPr>
        <w:t xml:space="preserve"> retrospective </w:t>
      </w:r>
      <w:r w:rsidR="00423F7A" w:rsidRPr="003F0A4C">
        <w:rPr>
          <w:rFonts w:ascii="Calibri" w:hAnsi="Calibri" w:cs="Calibri"/>
        </w:rPr>
        <w:t>analysis of historical data</w:t>
      </w:r>
      <w:r w:rsidR="00C01418" w:rsidRPr="003F0A4C">
        <w:rPr>
          <w:rFonts w:ascii="Calibri" w:hAnsi="Calibri" w:cs="Calibri"/>
        </w:rPr>
        <w:t xml:space="preserve">, it is not possible to draw conclusions regarding the reasons for no-show behaviour. Therefore, </w:t>
      </w:r>
      <w:r w:rsidR="001F68CE" w:rsidRPr="003F0A4C">
        <w:rPr>
          <w:rFonts w:ascii="Calibri" w:hAnsi="Calibri" w:cs="Calibri"/>
        </w:rPr>
        <w:t>the next step in this research is</w:t>
      </w:r>
      <w:r w:rsidR="00C01418" w:rsidRPr="003F0A4C">
        <w:rPr>
          <w:rFonts w:ascii="Calibri" w:hAnsi="Calibri" w:cs="Calibri"/>
        </w:rPr>
        <w:t xml:space="preserve"> </w:t>
      </w:r>
      <w:r w:rsidRPr="003F0A4C">
        <w:rPr>
          <w:rFonts w:ascii="Calibri" w:hAnsi="Calibri" w:cs="Calibri"/>
        </w:rPr>
        <w:t xml:space="preserve">a mixed-method </w:t>
      </w:r>
      <w:r w:rsidR="001F68CE" w:rsidRPr="003F0A4C">
        <w:rPr>
          <w:rFonts w:ascii="Calibri" w:hAnsi="Calibri" w:cs="Calibri"/>
        </w:rPr>
        <w:t>study</w:t>
      </w:r>
      <w:r w:rsidRPr="003F0A4C">
        <w:rPr>
          <w:rFonts w:ascii="Calibri" w:hAnsi="Calibri" w:cs="Calibri"/>
        </w:rPr>
        <w:t xml:space="preserve"> </w:t>
      </w:r>
      <w:r w:rsidR="00C01418" w:rsidRPr="003F0A4C">
        <w:rPr>
          <w:rFonts w:ascii="Calibri" w:hAnsi="Calibri" w:cs="Calibri"/>
        </w:rPr>
        <w:t>to understand and model</w:t>
      </w:r>
      <w:r w:rsidR="007A6676" w:rsidRPr="003F0A4C">
        <w:rPr>
          <w:rFonts w:ascii="Calibri" w:hAnsi="Calibri" w:cs="Calibri"/>
        </w:rPr>
        <w:t xml:space="preserve"> </w:t>
      </w:r>
      <w:r w:rsidR="00423F7A" w:rsidRPr="003F0A4C">
        <w:rPr>
          <w:rFonts w:ascii="Calibri" w:hAnsi="Calibri" w:cs="Calibri"/>
        </w:rPr>
        <w:t xml:space="preserve">patients’ </w:t>
      </w:r>
      <w:r w:rsidR="007A6676" w:rsidRPr="003F0A4C">
        <w:rPr>
          <w:rFonts w:ascii="Calibri" w:hAnsi="Calibri" w:cs="Calibri"/>
        </w:rPr>
        <w:t>decision-</w:t>
      </w:r>
      <w:r w:rsidR="00C01418" w:rsidRPr="003F0A4C">
        <w:rPr>
          <w:rFonts w:ascii="Calibri" w:hAnsi="Calibri" w:cs="Calibri"/>
        </w:rPr>
        <w:t>making process</w:t>
      </w:r>
      <w:r w:rsidR="00423F7A" w:rsidRPr="003F0A4C">
        <w:rPr>
          <w:rFonts w:ascii="Calibri" w:hAnsi="Calibri" w:cs="Calibri"/>
        </w:rPr>
        <w:t>es</w:t>
      </w:r>
      <w:r w:rsidR="00C01418" w:rsidRPr="003F0A4C">
        <w:rPr>
          <w:rFonts w:ascii="Calibri" w:hAnsi="Calibri" w:cs="Calibri"/>
        </w:rPr>
        <w:t xml:space="preserve">. </w:t>
      </w:r>
      <w:r w:rsidR="00423F7A" w:rsidRPr="003F0A4C">
        <w:rPr>
          <w:rFonts w:ascii="Calibri" w:hAnsi="Calibri" w:cs="Calibri"/>
        </w:rPr>
        <w:t>S</w:t>
      </w:r>
      <w:r w:rsidRPr="003F0A4C">
        <w:rPr>
          <w:rFonts w:ascii="Calibri" w:hAnsi="Calibri" w:cs="Calibri"/>
        </w:rPr>
        <w:t>emi</w:t>
      </w:r>
      <w:r w:rsidR="00423F7A" w:rsidRPr="003F0A4C">
        <w:rPr>
          <w:rFonts w:ascii="Calibri" w:hAnsi="Calibri" w:cs="Calibri"/>
        </w:rPr>
        <w:t>-</w:t>
      </w:r>
      <w:r w:rsidRPr="003F0A4C">
        <w:rPr>
          <w:rFonts w:ascii="Calibri" w:hAnsi="Calibri" w:cs="Calibri"/>
        </w:rPr>
        <w:t>structured interviews are be</w:t>
      </w:r>
      <w:r w:rsidR="00423F7A" w:rsidRPr="003F0A4C">
        <w:rPr>
          <w:rFonts w:ascii="Calibri" w:hAnsi="Calibri" w:cs="Calibri"/>
        </w:rPr>
        <w:t>ing</w:t>
      </w:r>
      <w:r w:rsidRPr="003F0A4C">
        <w:rPr>
          <w:rFonts w:ascii="Calibri" w:hAnsi="Calibri" w:cs="Calibri"/>
        </w:rPr>
        <w:t xml:space="preserve"> conducted among no-show patients in order to learn from their experiences and identify access barriers. </w:t>
      </w:r>
      <w:r w:rsidR="00423F7A" w:rsidRPr="003F0A4C">
        <w:rPr>
          <w:rFonts w:ascii="Calibri" w:hAnsi="Calibri" w:cs="Calibri"/>
        </w:rPr>
        <w:t xml:space="preserve">Moreover, </w:t>
      </w:r>
      <w:r w:rsidR="008B7741" w:rsidRPr="003F0A4C">
        <w:rPr>
          <w:rFonts w:ascii="Calibri" w:hAnsi="Calibri" w:cs="Calibri"/>
        </w:rPr>
        <w:t xml:space="preserve">we are analysing </w:t>
      </w:r>
      <w:r w:rsidR="00423F7A" w:rsidRPr="003F0A4C">
        <w:rPr>
          <w:rFonts w:ascii="Calibri" w:hAnsi="Calibri" w:cs="Calibri"/>
        </w:rPr>
        <w:t xml:space="preserve">survey </w:t>
      </w:r>
      <w:r w:rsidR="008B7741" w:rsidRPr="003F0A4C">
        <w:rPr>
          <w:rFonts w:ascii="Calibri" w:hAnsi="Calibri" w:cs="Calibri"/>
        </w:rPr>
        <w:t xml:space="preserve">data to quantify the relationship between the no-show probability and the </w:t>
      </w:r>
      <w:r w:rsidR="00074AD4" w:rsidRPr="003F0A4C">
        <w:rPr>
          <w:rFonts w:ascii="Calibri" w:hAnsi="Calibri" w:cs="Calibri"/>
        </w:rPr>
        <w:t>constructs of a health</w:t>
      </w:r>
      <w:r w:rsidR="001F68CE" w:rsidRPr="003F0A4C">
        <w:rPr>
          <w:rFonts w:ascii="Calibri" w:hAnsi="Calibri" w:cs="Calibri"/>
        </w:rPr>
        <w:t xml:space="preserve"> </w:t>
      </w:r>
      <w:r w:rsidR="00074AD4" w:rsidRPr="003F0A4C">
        <w:rPr>
          <w:rFonts w:ascii="Calibri" w:hAnsi="Calibri" w:cs="Calibri"/>
        </w:rPr>
        <w:t>psy</w:t>
      </w:r>
      <w:r w:rsidR="008B7741" w:rsidRPr="003F0A4C">
        <w:rPr>
          <w:rFonts w:ascii="Calibri" w:hAnsi="Calibri" w:cs="Calibri"/>
        </w:rPr>
        <w:t>c</w:t>
      </w:r>
      <w:r w:rsidR="00074AD4" w:rsidRPr="003F0A4C">
        <w:rPr>
          <w:rFonts w:ascii="Calibri" w:hAnsi="Calibri" w:cs="Calibri"/>
        </w:rPr>
        <w:t>h</w:t>
      </w:r>
      <w:r w:rsidR="008B7741" w:rsidRPr="003F0A4C">
        <w:rPr>
          <w:rFonts w:ascii="Calibri" w:hAnsi="Calibri" w:cs="Calibri"/>
        </w:rPr>
        <w:t xml:space="preserve">ology model. </w:t>
      </w:r>
    </w:p>
    <w:p w14:paraId="22D01815" w14:textId="3F4390C4" w:rsidR="00704B63" w:rsidRDefault="00704B63" w:rsidP="00704B63">
      <w:pPr>
        <w:spacing w:line="360" w:lineRule="auto"/>
        <w:ind w:firstLine="720"/>
        <w:jc w:val="both"/>
        <w:rPr>
          <w:rFonts w:ascii="Calibri" w:hAnsi="Calibri" w:cs="Calibri"/>
        </w:rPr>
      </w:pPr>
      <w:r w:rsidRPr="00F400B4">
        <w:rPr>
          <w:rFonts w:ascii="Calibri" w:hAnsi="Calibri" w:cs="Calibri"/>
        </w:rPr>
        <w:t xml:space="preserve">Modelling no-show behaviour in primary care settings is an active research area. </w:t>
      </w:r>
      <w:r w:rsidR="00423F7A" w:rsidRPr="00F400B4">
        <w:rPr>
          <w:rFonts w:ascii="Calibri" w:hAnsi="Calibri" w:cs="Calibri"/>
        </w:rPr>
        <w:t xml:space="preserve"> The most common approach</w:t>
      </w:r>
      <w:r w:rsidRPr="00F400B4">
        <w:rPr>
          <w:rFonts w:ascii="Calibri" w:hAnsi="Calibri" w:cs="Calibri"/>
        </w:rPr>
        <w:t xml:space="preserve"> </w:t>
      </w:r>
      <w:r w:rsidR="00423F7A" w:rsidRPr="00F400B4">
        <w:rPr>
          <w:rFonts w:ascii="Calibri" w:hAnsi="Calibri" w:cs="Calibri"/>
        </w:rPr>
        <w:t xml:space="preserve">in the literature is </w:t>
      </w:r>
      <w:r w:rsidRPr="00F400B4">
        <w:rPr>
          <w:rFonts w:ascii="Calibri" w:hAnsi="Calibri" w:cs="Calibri"/>
        </w:rPr>
        <w:t>multiple regression</w:t>
      </w:r>
      <w:r w:rsidR="00423F7A" w:rsidRPr="00F400B4">
        <w:rPr>
          <w:rFonts w:ascii="Calibri" w:hAnsi="Calibri" w:cs="Calibri"/>
        </w:rPr>
        <w:t>,</w:t>
      </w:r>
      <w:r w:rsidRPr="00F400B4">
        <w:rPr>
          <w:rFonts w:ascii="Calibri" w:hAnsi="Calibri" w:cs="Calibri"/>
        </w:rPr>
        <w:t xml:space="preserve"> </w:t>
      </w:r>
      <w:r w:rsidR="00423F7A" w:rsidRPr="00F400B4">
        <w:rPr>
          <w:rFonts w:ascii="Calibri" w:hAnsi="Calibri" w:cs="Calibri"/>
        </w:rPr>
        <w:t>but</w:t>
      </w:r>
      <w:r w:rsidRPr="00F400B4">
        <w:rPr>
          <w:rFonts w:ascii="Calibri" w:hAnsi="Calibri" w:cs="Calibri"/>
        </w:rPr>
        <w:t xml:space="preserve"> due </w:t>
      </w:r>
      <w:r w:rsidR="00423F7A" w:rsidRPr="00F400B4">
        <w:rPr>
          <w:rFonts w:ascii="Calibri" w:hAnsi="Calibri" w:cs="Calibri"/>
        </w:rPr>
        <w:t xml:space="preserve">to its </w:t>
      </w:r>
      <w:r w:rsidRPr="00F400B4">
        <w:rPr>
          <w:rFonts w:ascii="Calibri" w:hAnsi="Calibri" w:cs="Calibri"/>
        </w:rPr>
        <w:t>limitations in accuracy</w:t>
      </w:r>
      <w:r w:rsidR="00423F7A" w:rsidRPr="00F400B4">
        <w:rPr>
          <w:rFonts w:ascii="Calibri" w:hAnsi="Calibri" w:cs="Calibri"/>
        </w:rPr>
        <w:t>,</w:t>
      </w:r>
      <w:r w:rsidRPr="00F400B4">
        <w:rPr>
          <w:rFonts w:ascii="Calibri" w:hAnsi="Calibri" w:cs="Calibri"/>
        </w:rPr>
        <w:t xml:space="preserve"> using the results to improve management practice can be problematic. </w:t>
      </w:r>
      <w:r w:rsidR="00423F7A" w:rsidRPr="00F400B4">
        <w:rPr>
          <w:rFonts w:ascii="Calibri" w:hAnsi="Calibri" w:cs="Calibri"/>
        </w:rPr>
        <w:t>Machine learning methods are gaining in popularity but have the drawback of being a ‘black box’</w:t>
      </w:r>
      <w:r w:rsidR="001F68CE" w:rsidRPr="00F400B4">
        <w:rPr>
          <w:rFonts w:ascii="Calibri" w:hAnsi="Calibri" w:cs="Calibri"/>
        </w:rPr>
        <w:t xml:space="preserve"> that managers may not trust</w:t>
      </w:r>
      <w:r w:rsidR="00423F7A" w:rsidRPr="00F400B4">
        <w:rPr>
          <w:rFonts w:ascii="Calibri" w:hAnsi="Calibri" w:cs="Calibri"/>
        </w:rPr>
        <w:t>.</w:t>
      </w:r>
      <w:r w:rsidR="00F6553F" w:rsidRPr="00F400B4">
        <w:rPr>
          <w:i/>
          <w:iCs/>
        </w:rPr>
        <w:t xml:space="preserve"> </w:t>
      </w:r>
      <w:r w:rsidR="00F6553F" w:rsidRPr="00F400B4">
        <w:rPr>
          <w:rFonts w:ascii="Calibri" w:hAnsi="Calibri" w:cs="Calibri"/>
          <w:iCs/>
        </w:rPr>
        <w:t>Our research shows the benefits of a two-pronged approach to overcome this. Firstly, using LRP to produce a heat map visualisation that makes the model results immediately understandable, and secondly, involving stakeholders in every stage of the design process.</w:t>
      </w:r>
      <w:r w:rsidR="00423F7A" w:rsidRPr="00F400B4">
        <w:rPr>
          <w:rFonts w:ascii="Calibri" w:hAnsi="Calibri" w:cs="Calibri"/>
        </w:rPr>
        <w:t xml:space="preserve"> </w:t>
      </w:r>
      <w:r w:rsidRPr="00F400B4">
        <w:rPr>
          <w:rFonts w:ascii="Calibri" w:hAnsi="Calibri" w:cs="Calibri"/>
        </w:rPr>
        <w:t xml:space="preserve">Additionally, </w:t>
      </w:r>
      <w:r w:rsidRPr="00F400B4">
        <w:t>despite the highest no-show rates worldwide being in developing countries, the problem has been mainly s</w:t>
      </w:r>
      <w:r w:rsidR="008F0F9F" w:rsidRPr="00F400B4">
        <w:t xml:space="preserve">tudied in North America and the </w:t>
      </w:r>
      <w:r w:rsidRPr="00F400B4">
        <w:t xml:space="preserve">United Kingdom </w:t>
      </w:r>
      <w:r w:rsidRPr="00F400B4">
        <w:fldChar w:fldCharType="begin" w:fldLock="1"/>
      </w:r>
      <w:r w:rsidRPr="00F400B4">
        <w:instrText>ADDIN CSL_CITATION {"citationItems":[{"id":"ITEM-1","itemData":{"DOI":"10.1016/j.healthpol.2018.02.002","ISBN":"1872-6054 (Electronic) 0168-8510 (Linking)","ISSN":"18726054","PMID":"29482948","abstract":"No-show appointments significantly impact the functioning of healthcare institutions, and much research has been performed to uncover and analyze the factors that influence no-show behavior. In spite of the growing body of literature on this issue, no synthesis of the state-of-the-art is presently available and no systematic literature review (SLR) exists that encompasses all medical specialties. This paper provides a SLR of no-shows in appointment scheduling in which the characteristics of existing studies are analyzed, results regarding which factors have a higher impact on missed appointment rates are synthetized, and comparisons with previous findings are performed. A total of 727 articles and review papers were retrieved from the Scopus database (which includes MEDLINE), 105 of which were selected for identification and analysis. The results indicate that the average no-show rate is of the order of 23%, being highest in the African continent (43.0%) and lowest in Oceania (13.2%). Our analysis also identified patient characteristics that were more frequently associated with no-show behavior: adults of younger age; lower socioeconomic status; place of residence is distant from the clinic; no private insurance. Furthermore, the most commonly reported significant determinants of no-show were high lead time and prior no-show history.","author":[{"dropping-particle":"","family":"Dantas","given":"Leila F.","non-dropping-particle":"","parse-names":false,"suffix":""},{"dropping-particle":"","family":"Fleck","given":"Julia L.","non-dropping-particle":"","parse-names":false,"suffix":""},{"dropping-particle":"","family":"Cyrino","given":"Fernando L.","non-dropping-particle":"","parse-names":false,"suffix":""},{"dropping-particle":"","family":"Hamacher","given":"Silvio","non-dropping-particle":"","parse-names":false,"suffix":""}],"container-title":"Health Policy","id":"ITEM-1","issue":"4","issued":{"date-parts":[["2018"]]},"page":"412-421","publisher":"Elsevier Ireland Ltd","title":"No-shows in appointment scheduling – a systematic literature review","type":"article-journal","volume":"122"},"uris":["http://www.mendeley.com/documents/?uuid=c0a0b742-00e5-4cd8-afdb-6730bce93a5e"]}],"mendeley":{"formattedCitation":"[7]","plainTextFormattedCitation":"[7]","previouslyFormattedCitation":"[7]"},"properties":{"noteIndex":0},"schema":"https://github.com/citation-style-language/schema/raw/master/csl-citation.json"}</w:instrText>
      </w:r>
      <w:r w:rsidRPr="00F400B4">
        <w:fldChar w:fldCharType="separate"/>
      </w:r>
      <w:r w:rsidRPr="00F400B4">
        <w:rPr>
          <w:noProof/>
        </w:rPr>
        <w:t>[7]</w:t>
      </w:r>
      <w:r w:rsidRPr="00F400B4">
        <w:fldChar w:fldCharType="end"/>
      </w:r>
      <w:r w:rsidRPr="00F400B4">
        <w:t xml:space="preserve">. </w:t>
      </w:r>
      <w:r w:rsidR="001F68CE" w:rsidRPr="00F400B4">
        <w:t>The research presented here</w:t>
      </w:r>
      <w:r w:rsidRPr="00F400B4">
        <w:rPr>
          <w:rFonts w:ascii="Calibri" w:hAnsi="Calibri" w:cs="Calibri"/>
        </w:rPr>
        <w:t xml:space="preserve"> contributes to the literature by assessing the effectiveness of machine learning approaches </w:t>
      </w:r>
      <w:r w:rsidR="001F68CE" w:rsidRPr="00F400B4">
        <w:rPr>
          <w:rFonts w:ascii="Calibri" w:hAnsi="Calibri" w:cs="Calibri"/>
        </w:rPr>
        <w:t xml:space="preserve">using routine data </w:t>
      </w:r>
      <w:r w:rsidRPr="00F400B4">
        <w:rPr>
          <w:rFonts w:ascii="Calibri" w:hAnsi="Calibri" w:cs="Calibri"/>
        </w:rPr>
        <w:t>to predict no-show behaviour among low-income patients in a developing country context.</w:t>
      </w:r>
    </w:p>
    <w:p w14:paraId="2A6BAD0F" w14:textId="4F158B72" w:rsidR="009E06FF" w:rsidRPr="00AF01E8" w:rsidRDefault="009E06FF" w:rsidP="00704B63">
      <w:pPr>
        <w:spacing w:line="360" w:lineRule="auto"/>
        <w:ind w:firstLine="720"/>
        <w:jc w:val="both"/>
        <w:rPr>
          <w:rFonts w:ascii="Calibri" w:hAnsi="Calibri" w:cs="Calibri"/>
        </w:rPr>
      </w:pPr>
      <w:r w:rsidRPr="00AF01E8">
        <w:rPr>
          <w:rFonts w:ascii="Calibri" w:hAnsi="Calibri" w:cs="Calibri"/>
        </w:rPr>
        <w:t>Throughout this research</w:t>
      </w:r>
      <w:r w:rsidR="007A37EA" w:rsidRPr="00AF01E8">
        <w:rPr>
          <w:rFonts w:ascii="Calibri" w:hAnsi="Calibri" w:cs="Calibri"/>
        </w:rPr>
        <w:t>,</w:t>
      </w:r>
      <w:r w:rsidRPr="00AF01E8">
        <w:rPr>
          <w:rFonts w:ascii="Calibri" w:hAnsi="Calibri" w:cs="Calibri"/>
        </w:rPr>
        <w:t xml:space="preserve"> we have designed a process to construct a DSS for improving healthcare access powered with machine learning models. In general, the first stages of the process are replicable across all healthcare systems that wish to develop such a </w:t>
      </w:r>
      <w:r w:rsidR="007A2956" w:rsidRPr="00AF01E8">
        <w:rPr>
          <w:rFonts w:ascii="Calibri" w:hAnsi="Calibri" w:cs="Calibri"/>
        </w:rPr>
        <w:t>DSS</w:t>
      </w:r>
      <w:r w:rsidRPr="00AF01E8">
        <w:rPr>
          <w:rFonts w:ascii="Calibri" w:hAnsi="Calibri" w:cs="Calibri"/>
        </w:rPr>
        <w:t xml:space="preserve">. Steps such as </w:t>
      </w:r>
      <w:r w:rsidR="00893F07" w:rsidRPr="00AF01E8">
        <w:rPr>
          <w:rFonts w:ascii="Calibri" w:hAnsi="Calibri" w:cs="Calibri"/>
        </w:rPr>
        <w:t>the facilitated formulation of a design principle</w:t>
      </w:r>
      <w:r w:rsidRPr="00AF01E8">
        <w:rPr>
          <w:rFonts w:ascii="Calibri" w:hAnsi="Calibri" w:cs="Calibri"/>
        </w:rPr>
        <w:t xml:space="preserve">, data collection strategies, data processing steps, and the selection of models to use are </w:t>
      </w:r>
      <w:r w:rsidR="004600AB" w:rsidRPr="00AF01E8">
        <w:rPr>
          <w:rFonts w:ascii="Calibri" w:hAnsi="Calibri" w:cs="Calibri"/>
        </w:rPr>
        <w:t>relevant</w:t>
      </w:r>
      <w:r w:rsidRPr="00AF01E8">
        <w:rPr>
          <w:rFonts w:ascii="Calibri" w:hAnsi="Calibri" w:cs="Calibri"/>
        </w:rPr>
        <w:t xml:space="preserve"> issues </w:t>
      </w:r>
      <w:r w:rsidR="004600AB" w:rsidRPr="00AF01E8">
        <w:rPr>
          <w:rFonts w:ascii="Calibri" w:hAnsi="Calibri" w:cs="Calibri"/>
        </w:rPr>
        <w:t>for</w:t>
      </w:r>
      <w:r w:rsidRPr="00AF01E8">
        <w:rPr>
          <w:rFonts w:ascii="Calibri" w:hAnsi="Calibri" w:cs="Calibri"/>
        </w:rPr>
        <w:t xml:space="preserve"> every </w:t>
      </w:r>
      <w:r w:rsidR="00893F07" w:rsidRPr="00AF01E8">
        <w:rPr>
          <w:rFonts w:ascii="Calibri" w:hAnsi="Calibri" w:cs="Calibri"/>
        </w:rPr>
        <w:t>designer</w:t>
      </w:r>
      <w:r w:rsidRPr="00AF01E8">
        <w:rPr>
          <w:rFonts w:ascii="Calibri" w:hAnsi="Calibri" w:cs="Calibri"/>
        </w:rPr>
        <w:t xml:space="preserve"> </w:t>
      </w:r>
      <w:r w:rsidR="007A2956" w:rsidRPr="00AF01E8">
        <w:rPr>
          <w:rFonts w:ascii="Calibri" w:hAnsi="Calibri" w:cs="Calibri"/>
        </w:rPr>
        <w:t>facing</w:t>
      </w:r>
      <w:r w:rsidRPr="00AF01E8">
        <w:rPr>
          <w:rFonts w:ascii="Calibri" w:hAnsi="Calibri" w:cs="Calibri"/>
        </w:rPr>
        <w:t xml:space="preserve"> a similar </w:t>
      </w:r>
      <w:r w:rsidR="007A2956" w:rsidRPr="00AF01E8">
        <w:rPr>
          <w:rFonts w:ascii="Calibri" w:hAnsi="Calibri" w:cs="Calibri"/>
        </w:rPr>
        <w:t>challenge</w:t>
      </w:r>
      <w:r w:rsidRPr="00AF01E8">
        <w:rPr>
          <w:rFonts w:ascii="Calibri" w:hAnsi="Calibri" w:cs="Calibri"/>
        </w:rPr>
        <w:t xml:space="preserve">. </w:t>
      </w:r>
      <w:r w:rsidR="001E215A" w:rsidRPr="00AF01E8">
        <w:rPr>
          <w:rFonts w:ascii="Calibri" w:hAnsi="Calibri" w:cs="Calibri"/>
        </w:rPr>
        <w:t>Additionally</w:t>
      </w:r>
      <w:r w:rsidRPr="00AF01E8">
        <w:rPr>
          <w:rFonts w:ascii="Calibri" w:hAnsi="Calibri" w:cs="Calibri"/>
        </w:rPr>
        <w:t xml:space="preserve">, by using the </w:t>
      </w:r>
      <w:r w:rsidRPr="00AF01E8">
        <w:t xml:space="preserve">schema proposed by Gregor et al. </w:t>
      </w:r>
      <w:r w:rsidRPr="00AF01E8">
        <w:fldChar w:fldCharType="begin" w:fldLock="1"/>
      </w:r>
      <w:r w:rsidRPr="00AF01E8">
        <w:instrText>ADDIN CSL_CITATION {"citationItems":[{"id":"ITEM-1","itemData":{"ISSN":"15369323","abstract":"Design work and design knowledge in Information Systems (IS) is important for both research and practice. Yet there has been comparatively little critical attention paid to the problem of specifying design theory so that it can be communicated, justified, and developed cumulatively. In this essay we focus on the structural components or anatomy of design theories in IS as a special class of theory. In doing so, we aim to extend the work of Walls, Widemeyer and El Sawy (1992) on the specification of information systems design theories (ISDT), drawing on other streams of thought on design research and theory to provide a basis for a more systematic and useable formulation of these theories. We identify eight separate components of design theories: (1) purpose and scope, (2) constructs, (3) principles of form and function, (4) artifact mutability, (5) testable propositions, (6) justificatory knowledge (kernel theories), (7) principles of implementation, and (8) an expository instantiation. This specification includes components missing in the Walls et al. adaptation of Dubin (1978) and Simon (1969) and also addresses explicitly problems associated with the role of instantiations and the specification of design theories for methodologies and interventions as well as for products and applications. The essay is significant as the unambiguous establishment of design knowledge as theory gives a sounder base for arguments for the rigor and legitimacy of IS as an applied discipline and for its continuing progress. A craft can proceed with the copying of one example of a design artifact by one artisan after another. A discipline cannot.","author":[{"dropping-particle":"","family":"Gregor","given":"Shirley","non-dropping-particle":"","parse-names":false,"suffix":""},{"dropping-particle":"","family":"Chandra Kruse","given":"L","non-dropping-particle":"","parse-names":false,"suffix":""},{"dropping-particle":"","family":"Seidel","given":"Stefan","non-dropping-particle":"","parse-names":false,"suffix":""}],"container-title":"Journal of the Association for Information Systems","id":"ITEM-1","issued":{"date-parts":[["0"]]},"title":"The anatomy of a design principle","type":"article"},"uris":["http://www.mendeley.com/documents/?uuid=7650e039-da17-4e3c-89c7-d34a14a5d9e6"]}],"mendeley":{"formattedCitation":"[45]","plainTextFormattedCitation":"[45]","previouslyFormattedCitation":"[45]"},"properties":{"noteIndex":0},"schema":"https://github.com/citation-style-language/schema/raw/master/csl-citation.json"}</w:instrText>
      </w:r>
      <w:r w:rsidRPr="00AF01E8">
        <w:fldChar w:fldCharType="separate"/>
      </w:r>
      <w:r w:rsidRPr="00AF01E8">
        <w:rPr>
          <w:noProof/>
        </w:rPr>
        <w:t>[45]</w:t>
      </w:r>
      <w:r w:rsidRPr="00AF01E8">
        <w:fldChar w:fldCharType="end"/>
      </w:r>
      <w:r w:rsidRPr="00AF01E8">
        <w:t>, our design principle also meet</w:t>
      </w:r>
      <w:r w:rsidR="007A37EA" w:rsidRPr="00AF01E8">
        <w:t>s</w:t>
      </w:r>
      <w:r w:rsidRPr="00AF01E8">
        <w:t xml:space="preserve"> the five criteria for</w:t>
      </w:r>
      <w:r w:rsidR="001E215A" w:rsidRPr="00AF01E8">
        <w:t xml:space="preserve"> reusability: accessibility, importance, novelty</w:t>
      </w:r>
      <w:r w:rsidR="00AA5146" w:rsidRPr="00AF01E8">
        <w:t>,</w:t>
      </w:r>
      <w:r w:rsidR="001E215A" w:rsidRPr="00AF01E8">
        <w:t xml:space="preserve"> and effectiveness</w:t>
      </w:r>
      <w:r w:rsidRPr="00AF01E8">
        <w:t xml:space="preserve"> </w:t>
      </w:r>
      <w:r w:rsidRPr="00AF01E8">
        <w:fldChar w:fldCharType="begin" w:fldLock="1"/>
      </w:r>
      <w:r w:rsidR="00AF01E8" w:rsidRPr="00AF01E8">
        <w:instrText>ADDIN CSL_CITATION {"citationItems":[{"id":"ITEM-1","itemData":{"DOI":"10.1080/0960085X.2020.1793697","ISSN":"0960-085X","author":[{"dropping-particle":"","family":"Iivari","given":"Juhani","non-dropping-particle":"","parse-names":false,"suffix":""},{"dropping-particle":"","family":"Rotvit Perlt Hansen","given":"Magnus","non-dropping-particle":"","parse-names":false,"suffix":""},{"dropping-particle":"","family":"Haj-Bolouri","given":"Amir","non-dropping-particle":"","parse-names":false,"suffix":""}],"container-title":"European Journal of Information Systems","id":"ITEM-1","issued":{"date-parts":[["2020","7","21"]]},"note":"doi: 10.1080/0960085X.2020.1793697","page":"1-18","publisher":"Taylor &amp; Francis","title":"A proposal for minimum reusability evaluation of design principles","type":"article-journal"},"uris":["http://www.mendeley.com/documents/?uuid=89ebad37-2022-4e77-ba18-7cb267ac11cd"]}],"mendeley":{"formattedCitation":"[87]","plainTextFormattedCitation":"[87]","previouslyFormattedCitation":"[87]"},"properties":{"noteIndex":0},"schema":"https://github.com/citation-style-language/schema/raw/master/csl-citation.json"}</w:instrText>
      </w:r>
      <w:r w:rsidRPr="00AF01E8">
        <w:fldChar w:fldCharType="separate"/>
      </w:r>
      <w:r w:rsidRPr="00AF01E8">
        <w:rPr>
          <w:noProof/>
        </w:rPr>
        <w:t>[87]</w:t>
      </w:r>
      <w:r w:rsidRPr="00AF01E8">
        <w:fldChar w:fldCharType="end"/>
      </w:r>
      <w:r w:rsidR="001E215A" w:rsidRPr="00AF01E8">
        <w:t xml:space="preserve">. Therefore, we expect that other DSS designers </w:t>
      </w:r>
      <w:r w:rsidR="00AA5146" w:rsidRPr="00AF01E8">
        <w:t>can</w:t>
      </w:r>
      <w:r w:rsidR="001E215A" w:rsidRPr="00AF01E8">
        <w:t xml:space="preserve"> build from this experience when </w:t>
      </w:r>
      <w:r w:rsidR="007A37EA" w:rsidRPr="00AF01E8">
        <w:t>defining intervention groups</w:t>
      </w:r>
      <w:r w:rsidR="007A2956" w:rsidRPr="00AF01E8">
        <w:t>.</w:t>
      </w:r>
      <w:r w:rsidR="007A37EA" w:rsidRPr="00AF01E8">
        <w:t xml:space="preserve"> </w:t>
      </w:r>
      <w:r w:rsidR="007A2956" w:rsidRPr="00AF01E8">
        <w:t>We believe that our results could help not only other designers in</w:t>
      </w:r>
      <w:r w:rsidR="007A37EA" w:rsidRPr="00AF01E8">
        <w:t xml:space="preserve"> healthcare</w:t>
      </w:r>
      <w:r w:rsidR="00893F07" w:rsidRPr="00AF01E8">
        <w:t xml:space="preserve"> settings</w:t>
      </w:r>
      <w:r w:rsidR="002669F1" w:rsidRPr="00AF01E8">
        <w:t xml:space="preserve"> </w:t>
      </w:r>
      <w:r w:rsidR="007A37EA" w:rsidRPr="00AF01E8">
        <w:t xml:space="preserve">but also </w:t>
      </w:r>
      <w:r w:rsidR="007A2956" w:rsidRPr="00AF01E8">
        <w:t>those dealing with limited resources in other</w:t>
      </w:r>
      <w:r w:rsidR="007A37EA" w:rsidRPr="00AF01E8">
        <w:t xml:space="preserve"> contexts such as education</w:t>
      </w:r>
      <w:r w:rsidR="00893F07" w:rsidRPr="00AF01E8">
        <w:t>al</w:t>
      </w:r>
      <w:r w:rsidR="007A37EA" w:rsidRPr="00AF01E8">
        <w:t xml:space="preserve"> or social programs</w:t>
      </w:r>
      <w:r w:rsidR="007A2956" w:rsidRPr="00AF01E8">
        <w:t>, where prioritization play</w:t>
      </w:r>
      <w:r w:rsidR="00631D81" w:rsidRPr="00AF01E8">
        <w:t>s</w:t>
      </w:r>
      <w:r w:rsidR="007A2956" w:rsidRPr="00AF01E8">
        <w:t xml:space="preserve"> a key role in ensuring feasibility</w:t>
      </w:r>
      <w:r w:rsidR="007A37EA" w:rsidRPr="00AF01E8">
        <w:t xml:space="preserve">.  </w:t>
      </w:r>
    </w:p>
    <w:p w14:paraId="687D1C46" w14:textId="05A8DD4F" w:rsidR="001D6C71" w:rsidRPr="003F0A4C" w:rsidRDefault="001D6C71" w:rsidP="00587866">
      <w:pPr>
        <w:spacing w:line="360" w:lineRule="auto"/>
        <w:jc w:val="both"/>
        <w:rPr>
          <w:rFonts w:ascii="Calibri" w:hAnsi="Calibri" w:cs="Calibri"/>
          <w:b/>
        </w:rPr>
      </w:pPr>
      <w:r w:rsidRPr="003F0A4C">
        <w:rPr>
          <w:rFonts w:ascii="Calibri" w:hAnsi="Calibri" w:cs="Calibri"/>
          <w:b/>
        </w:rPr>
        <w:t>Funding</w:t>
      </w:r>
    </w:p>
    <w:p w14:paraId="0D00ABD2" w14:textId="75AEE1F2" w:rsidR="001D6C71" w:rsidRPr="003F0A4C" w:rsidRDefault="001D6C71" w:rsidP="00F400B4">
      <w:pPr>
        <w:autoSpaceDE w:val="0"/>
        <w:autoSpaceDN w:val="0"/>
        <w:spacing w:line="360" w:lineRule="auto"/>
        <w:ind w:firstLine="720"/>
        <w:jc w:val="both"/>
      </w:pPr>
      <w:r w:rsidRPr="003F0A4C">
        <w:t>The first author’s research is partially funded by a PhD scholarship from the healthcare research stream of the pro</w:t>
      </w:r>
      <w:r w:rsidR="005E4CB8" w:rsidRPr="003F0A4C">
        <w:t xml:space="preserve">gram </w:t>
      </w:r>
      <w:r w:rsidR="005E4CB8" w:rsidRPr="003F0A4C">
        <w:rPr>
          <w:i/>
        </w:rPr>
        <w:t>Colombia Cientí</w:t>
      </w:r>
      <w:r w:rsidRPr="003F0A4C">
        <w:rPr>
          <w:i/>
        </w:rPr>
        <w:t>fica – Pasaporte a la Ciencia</w:t>
      </w:r>
      <w:r w:rsidRPr="003F0A4C">
        <w:t>, granted by</w:t>
      </w:r>
      <w:r w:rsidR="005E4CB8" w:rsidRPr="003F0A4C">
        <w:t xml:space="preserve"> the </w:t>
      </w:r>
      <w:r w:rsidR="00AE3EEC" w:rsidRPr="003F0A4C">
        <w:t>Colombian Institute</w:t>
      </w:r>
      <w:r w:rsidR="00727F36" w:rsidRPr="003F0A4C">
        <w:t xml:space="preserve"> for Educational Technical Studies Abroad (</w:t>
      </w:r>
      <w:r w:rsidR="005E4CB8" w:rsidRPr="003F0A4C">
        <w:t>Instituto Colombiano de Crédito Educativo y Estudios Té</w:t>
      </w:r>
      <w:r w:rsidRPr="003F0A4C">
        <w:t>cnicos en el Exterior</w:t>
      </w:r>
      <w:r w:rsidR="00727F36" w:rsidRPr="003F0A4C">
        <w:t>,</w:t>
      </w:r>
      <w:r w:rsidRPr="003F0A4C">
        <w:t xml:space="preserve"> ICETEX</w:t>
      </w:r>
      <w:r w:rsidR="00727F36" w:rsidRPr="003F0A4C">
        <w:t>)</w:t>
      </w:r>
      <w:r w:rsidRPr="003F0A4C">
        <w:t xml:space="preserve">. </w:t>
      </w:r>
      <w:r w:rsidR="00B14463" w:rsidRPr="003F0A4C">
        <w:t>The third author acknowledges this research was undertaken, in part, thanks to funding from the Canada Research Chairs program.</w:t>
      </w:r>
    </w:p>
    <w:p w14:paraId="0452B3D7" w14:textId="1733FEF3" w:rsidR="007871E7" w:rsidRPr="003F0A4C" w:rsidRDefault="007871E7" w:rsidP="00F400B4">
      <w:pPr>
        <w:spacing w:line="360" w:lineRule="auto"/>
        <w:jc w:val="both"/>
        <w:rPr>
          <w:rFonts w:ascii="Calibri" w:hAnsi="Calibri" w:cs="Calibri"/>
          <w:b/>
        </w:rPr>
      </w:pPr>
    </w:p>
    <w:p w14:paraId="157580B9" w14:textId="01C394DE" w:rsidR="00082D03" w:rsidRPr="003F0A4C" w:rsidRDefault="00082D03" w:rsidP="00797324">
      <w:pPr>
        <w:jc w:val="both"/>
        <w:rPr>
          <w:rFonts w:ascii="Calibri" w:hAnsi="Calibri" w:cs="Calibri"/>
          <w:b/>
        </w:rPr>
      </w:pPr>
      <w:r w:rsidRPr="003F0A4C">
        <w:rPr>
          <w:rFonts w:ascii="Calibri" w:hAnsi="Calibri" w:cs="Calibri"/>
          <w:b/>
        </w:rPr>
        <w:t>References</w:t>
      </w:r>
    </w:p>
    <w:p w14:paraId="186E164E" w14:textId="0453FAD5" w:rsidR="00AF01E8" w:rsidRPr="00AF01E8" w:rsidRDefault="0078536A" w:rsidP="00AF01E8">
      <w:pPr>
        <w:widowControl w:val="0"/>
        <w:autoSpaceDE w:val="0"/>
        <w:autoSpaceDN w:val="0"/>
        <w:adjustRightInd w:val="0"/>
        <w:spacing w:line="240" w:lineRule="auto"/>
        <w:ind w:left="640" w:hanging="640"/>
        <w:rPr>
          <w:rFonts w:ascii="Calibri" w:hAnsi="Calibri" w:cs="Calibri"/>
          <w:noProof/>
          <w:sz w:val="18"/>
          <w:szCs w:val="24"/>
        </w:rPr>
      </w:pPr>
      <w:r w:rsidRPr="003F0A4C">
        <w:rPr>
          <w:rFonts w:ascii="Calibri" w:hAnsi="Calibri" w:cs="Calibri"/>
          <w:b/>
          <w:sz w:val="18"/>
          <w:szCs w:val="18"/>
        </w:rPr>
        <w:fldChar w:fldCharType="begin" w:fldLock="1"/>
      </w:r>
      <w:r w:rsidRPr="003F0A4C">
        <w:rPr>
          <w:rFonts w:ascii="Calibri" w:hAnsi="Calibri" w:cs="Calibri"/>
          <w:b/>
          <w:sz w:val="18"/>
          <w:szCs w:val="18"/>
        </w:rPr>
        <w:instrText xml:space="preserve">ADDIN Mendeley Bibliography CSL_BIBLIOGRAPHY </w:instrText>
      </w:r>
      <w:r w:rsidRPr="003F0A4C">
        <w:rPr>
          <w:rFonts w:ascii="Calibri" w:hAnsi="Calibri" w:cs="Calibri"/>
          <w:b/>
          <w:sz w:val="18"/>
          <w:szCs w:val="18"/>
        </w:rPr>
        <w:fldChar w:fldCharType="separate"/>
      </w:r>
      <w:r w:rsidR="00AF01E8" w:rsidRPr="00AF01E8">
        <w:rPr>
          <w:rFonts w:ascii="Calibri" w:hAnsi="Calibri" w:cs="Calibri"/>
          <w:noProof/>
          <w:sz w:val="18"/>
          <w:szCs w:val="24"/>
        </w:rPr>
        <w:t>[1]</w:t>
      </w:r>
      <w:r w:rsidR="00AF01E8" w:rsidRPr="00AF01E8">
        <w:rPr>
          <w:rFonts w:ascii="Calibri" w:hAnsi="Calibri" w:cs="Calibri"/>
          <w:noProof/>
          <w:sz w:val="18"/>
          <w:szCs w:val="24"/>
        </w:rPr>
        <w:tab/>
        <w:t>M. Zebina, B. Melot, B. Binachon, R. Ouissa, I. Lamaury, B. Hoen, Impact of an SMS reminder service on outpatient clinic attendance rates by patients with HIV followed-up at Pointe-à-Pitre University Hospital, Patient Prefer. Adherence. Volume 13 (2019) 215–221. https://doi.org/10.2147/ppa.s182186.</w:t>
      </w:r>
    </w:p>
    <w:p w14:paraId="525A60B0"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[2]</w:t>
      </w:r>
      <w:r w:rsidRPr="00AF01E8">
        <w:rPr>
          <w:rFonts w:ascii="Calibri" w:hAnsi="Calibri" w:cs="Calibri"/>
          <w:noProof/>
          <w:sz w:val="18"/>
          <w:szCs w:val="24"/>
        </w:rPr>
        <w:tab/>
        <w:t>R. McQueenie, D.A. Ellis, A. McConnachie, P. Wilson, A.E. Williamson, Morbidity, mortality and missed appointments in healthcare: A national retrospective data linkage study, BMC Med. 17 (2019) 1–9. https://doi.org/10.1186/s12916-018-1234-0.</w:t>
      </w:r>
    </w:p>
    <w:p w14:paraId="703C1C2C"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[3]</w:t>
      </w:r>
      <w:r w:rsidRPr="00AF01E8">
        <w:rPr>
          <w:rFonts w:ascii="Calibri" w:hAnsi="Calibri" w:cs="Calibri"/>
          <w:noProof/>
          <w:sz w:val="18"/>
          <w:szCs w:val="24"/>
        </w:rPr>
        <w:tab/>
        <w:t>D.J. Wallace, K.N. Ray, A. Degan, K. Kurland, D.C. Angus, A. Malinow, Transportation characteristics associated with non-arrivals to paediatric clinic appointments: A retrospective analysis of 51 580 scheduled visits, BMJ Qual. Saf. 27 (2018) 437–444. https://doi.org/10.1136/bmjqs-2017-007168.</w:t>
      </w:r>
    </w:p>
    <w:p w14:paraId="4D11B4D3"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[4]</w:t>
      </w:r>
      <w:r w:rsidRPr="00AF01E8">
        <w:rPr>
          <w:rFonts w:ascii="Calibri" w:hAnsi="Calibri" w:cs="Calibri"/>
          <w:noProof/>
          <w:sz w:val="18"/>
          <w:szCs w:val="24"/>
        </w:rPr>
        <w:tab/>
        <w:t>J.S. Mikhaeil, E. Celo, J. Shanahan, B. Harvey, B. Sipos, M.P. Law, Attend: A Two-Pronged Trial to Eliminate No Shows in Diagnostic Imaging at a Community-Based Hospital, J. Med. Imaging Radiat. Sci. 50 (2019) 36–42. https://doi.org/10.1016/j.jmir.2018.10.012.</w:t>
      </w:r>
    </w:p>
    <w:p w14:paraId="3B52F1C6"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[5]</w:t>
      </w:r>
      <w:r w:rsidRPr="00AF01E8">
        <w:rPr>
          <w:rFonts w:ascii="Calibri" w:hAnsi="Calibri" w:cs="Calibri"/>
          <w:noProof/>
          <w:sz w:val="18"/>
          <w:szCs w:val="24"/>
        </w:rPr>
        <w:tab/>
        <w:t>K.R. Weaver, M. Talley, M. Mullins, C. Selleck, Evaluating Patient Navigation to Improve First Appointment No-show Rates in Uninsured Patients with Diabetes, J. Community Health Nurs. 36 (2019) 11–18. https://doi.org/10.1080/07370016.2018.1555315.</w:t>
      </w:r>
    </w:p>
    <w:p w14:paraId="7811FAB7"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[6]</w:t>
      </w:r>
      <w:r w:rsidRPr="00AF01E8">
        <w:rPr>
          <w:rFonts w:ascii="Calibri" w:hAnsi="Calibri" w:cs="Calibri"/>
          <w:noProof/>
          <w:sz w:val="18"/>
          <w:szCs w:val="24"/>
        </w:rPr>
        <w:tab/>
        <w:t>R.T. Finn, B. Lloyd, Y.A. Patel, J.T. Allen, J. Cornejo, A. Davis, T. McIntosh, S. Ferguson, K. Sims, S. Sudaj, J. Taheri, D. Provenzale, Z.F. Gellad, Decreasing Endoscopy No-Shows Using a Lean Improvement Framework, Clin. Gastroenterol. Hepatol. (2019). https://doi.org/10.1016/j.cgh.2019.02.002.</w:t>
      </w:r>
    </w:p>
    <w:p w14:paraId="64CC2AC0"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[7]</w:t>
      </w:r>
      <w:r w:rsidRPr="00AF01E8">
        <w:rPr>
          <w:rFonts w:ascii="Calibri" w:hAnsi="Calibri" w:cs="Calibri"/>
          <w:noProof/>
          <w:sz w:val="18"/>
          <w:szCs w:val="24"/>
        </w:rPr>
        <w:tab/>
        <w:t>L.F. Dantas, J.L. Fleck, F.L. Cyrino, S. Hamacher, No-shows in appointment scheduling – a systematic literature review, Health Policy (New. York). 122 (2018) 412–421. https://doi.org/10.1016/j.healthpol.2018.02.002.</w:t>
      </w:r>
    </w:p>
    <w:p w14:paraId="0790F3BA"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[8]</w:t>
      </w:r>
      <w:r w:rsidRPr="00AF01E8">
        <w:rPr>
          <w:rFonts w:ascii="Calibri" w:hAnsi="Calibri" w:cs="Calibri"/>
          <w:noProof/>
          <w:sz w:val="18"/>
          <w:szCs w:val="24"/>
        </w:rPr>
        <w:tab/>
        <w:t>W.P. Millhiser, E.A. Veral, A decision support system for real-time scheduling of multiple patient classes in outpatient services, Health Care Manag. Sci. 22 (2019) 180–195. https://doi.org/10.1007/s10729-018-9430-1.</w:t>
      </w:r>
    </w:p>
    <w:p w14:paraId="5EE2D03B"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[9]</w:t>
      </w:r>
      <w:r w:rsidRPr="00AF01E8">
        <w:rPr>
          <w:rFonts w:ascii="Calibri" w:hAnsi="Calibri" w:cs="Calibri"/>
          <w:noProof/>
          <w:sz w:val="18"/>
          <w:szCs w:val="24"/>
        </w:rPr>
        <w:tab/>
        <w:t>Y. Wu, Y. Liang, Q. Zhou, H. Liu, G. Lin, W. Cai, Y. Li, J. Gu, Effectiveness of a short message service intervention to motivate people with positive results in preliminary colorectal cancer screening to undergo colonoscopy: A randomized controlled trial, Cancer. (2019) 1–10. https://doi.org/10.1002/cncr.32043.</w:t>
      </w:r>
    </w:p>
    <w:p w14:paraId="3E5B40F9"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[10]</w:t>
      </w:r>
      <w:r w:rsidRPr="00AF01E8">
        <w:rPr>
          <w:rFonts w:ascii="Calibri" w:hAnsi="Calibri" w:cs="Calibri"/>
          <w:noProof/>
          <w:sz w:val="18"/>
          <w:szCs w:val="24"/>
        </w:rPr>
        <w:tab/>
        <w:t>F.J. Schwebel, M.E. Larimer, Using text message reminders in health care services: A narrative literature review, Internet Interv. 13 (2018) 82–104. https://doi.org/10.1016/j.invent.2018.06.002.</w:t>
      </w:r>
    </w:p>
    <w:p w14:paraId="4DD86C9E"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[11]</w:t>
      </w:r>
      <w:r w:rsidRPr="00AF01E8">
        <w:rPr>
          <w:rFonts w:ascii="Calibri" w:hAnsi="Calibri" w:cs="Calibri"/>
          <w:noProof/>
          <w:sz w:val="18"/>
          <w:szCs w:val="24"/>
        </w:rPr>
        <w:tab/>
        <w:t>A. Ahmadi-Javid, Z. Jalali, K.J. Klassen, Outpatient appointment systems in healthcare: A review of optimization studies, Eur. J. Oper. Res. 258 (2017) 3–34. https://doi.org/10.1016/j.ejor.2016.06.064.</w:t>
      </w:r>
    </w:p>
    <w:p w14:paraId="02CBD347"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[12]</w:t>
      </w:r>
      <w:r w:rsidRPr="00AF01E8">
        <w:rPr>
          <w:rFonts w:ascii="Calibri" w:hAnsi="Calibri" w:cs="Calibri"/>
          <w:noProof/>
          <w:sz w:val="18"/>
          <w:szCs w:val="24"/>
        </w:rPr>
        <w:tab/>
        <w:t>S. Brailsford, P. Harper, J. Sykes, Incorporating human behaviour in simulation models of screening for breast cancer, Eur. J. Oper. Res. 219 (2012) 491–507. https://doi.org/10.1016/j.ejor.2011.10.041.</w:t>
      </w:r>
    </w:p>
    <w:p w14:paraId="6074F128"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[13]</w:t>
      </w:r>
      <w:r w:rsidRPr="00AF01E8">
        <w:rPr>
          <w:rFonts w:ascii="Calibri" w:hAnsi="Calibri" w:cs="Calibri"/>
          <w:noProof/>
          <w:sz w:val="18"/>
          <w:szCs w:val="24"/>
        </w:rPr>
        <w:tab/>
        <w:t>J. Daggy, D. Willis, A. Turkcan, S. Chakraborty, M. Lawley, P.-C. DeLaurentis, D. Thayer, C. Suelzer, L. Sands, Using no-show modeling to improve clinic performance, Health Informatics J. 16 (2010) 246–259. https://doi.org/10.1177/1460458210380521.</w:t>
      </w:r>
    </w:p>
    <w:p w14:paraId="01546560"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[14]</w:t>
      </w:r>
      <w:r w:rsidRPr="00AF01E8">
        <w:rPr>
          <w:rFonts w:ascii="Calibri" w:hAnsi="Calibri" w:cs="Calibri"/>
          <w:noProof/>
          <w:sz w:val="18"/>
          <w:szCs w:val="24"/>
        </w:rPr>
        <w:tab/>
        <w:t>A. Shuja, C. Harris, P. Aldridge, M. Malespin, S.W. De Melo, Predictors of No-show Rate in the GI Endoscopy Suite at a Safety Net Academic Medical Center, J. Clin. Gastroenterol. 53 (2019) 29–33. https://doi.org/10.1097/MCG.0000000000000928.</w:t>
      </w:r>
    </w:p>
    <w:p w14:paraId="1DC1D630"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[15]</w:t>
      </w:r>
      <w:r w:rsidRPr="00AF01E8">
        <w:rPr>
          <w:rFonts w:ascii="Calibri" w:hAnsi="Calibri" w:cs="Calibri"/>
          <w:noProof/>
          <w:sz w:val="18"/>
          <w:szCs w:val="24"/>
        </w:rPr>
        <w:tab/>
        <w:t>K. Topuz, H. Uner, A. Oztekin, M.B. Yildirim, Predicting pediatric clinic no-shows: a decision analytic framework using elastic net and Bayesian belief network, Ann. Oper. Res. 263 (2018) 479–499. https://doi.org/10.1007/s10479-017-2489-0.</w:t>
      </w:r>
    </w:p>
    <w:p w14:paraId="3042BFC3"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[16]</w:t>
      </w:r>
      <w:r w:rsidRPr="00AF01E8">
        <w:rPr>
          <w:rFonts w:ascii="Calibri" w:hAnsi="Calibri" w:cs="Calibri"/>
          <w:noProof/>
          <w:sz w:val="18"/>
          <w:szCs w:val="24"/>
        </w:rPr>
        <w:tab/>
        <w:t>N. Chaudhuri, I. Bose, Exploring the role of deep neural networks for post-disaster decision support, Decis. Support Syst. 130 (2020) 113234. https://doi.org/https://doi.org/10.1016/j.dss.2019.113234.</w:t>
      </w:r>
    </w:p>
    <w:p w14:paraId="0BC37665"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[17]</w:t>
      </w:r>
      <w:r w:rsidRPr="00AF01E8">
        <w:rPr>
          <w:rFonts w:ascii="Calibri" w:hAnsi="Calibri" w:cs="Calibri"/>
          <w:noProof/>
          <w:sz w:val="18"/>
          <w:szCs w:val="24"/>
        </w:rPr>
        <w:tab/>
        <w:t>J. Fredrickson, M. Mannino, O. Alqahtani, F. Banaei-Kashani, Using similarity measures for medical event sequences to predict mortality in trauma patients, Decis. Support Syst. 116 (2019) 35–47. https://doi.org/https://doi.org/10.1016/j.dss.2018.10.008.</w:t>
      </w:r>
    </w:p>
    <w:p w14:paraId="64A1B4A7"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[18]</w:t>
      </w:r>
      <w:r w:rsidRPr="00AF01E8">
        <w:rPr>
          <w:rFonts w:ascii="Calibri" w:hAnsi="Calibri" w:cs="Calibri"/>
          <w:noProof/>
          <w:sz w:val="18"/>
          <w:szCs w:val="24"/>
        </w:rPr>
        <w:tab/>
        <w:t>K. Peffers, T. Tuunanen, M.A. Rothenberger, S. Chatterjee, A design science research methodology for information systems research, J. Manag. Inf. Syst. 24 (2007) 45–77. https://doi.org/10.2753/MIS0742-1222240302.</w:t>
      </w:r>
    </w:p>
    <w:p w14:paraId="2A9C5674"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[19]</w:t>
      </w:r>
      <w:r w:rsidRPr="00AF01E8">
        <w:rPr>
          <w:rFonts w:ascii="Calibri" w:hAnsi="Calibri" w:cs="Calibri"/>
          <w:noProof/>
          <w:sz w:val="18"/>
          <w:szCs w:val="24"/>
        </w:rPr>
        <w:tab/>
        <w:t>J.B. Norris, C. Kumar, S. Chand, H. Moskowitz, S.A. Shade, D.R. Willis, An empirical investigation into factors affecting patient cancellations and no-shows at outpatient clinics, Decis. Support Syst. 57 (2014) 428–443. https://doi.org/10.1016/j.dss.2012.10.048.</w:t>
      </w:r>
    </w:p>
    <w:p w14:paraId="4AAD71F6"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[20]</w:t>
      </w:r>
      <w:r w:rsidRPr="00AF01E8">
        <w:rPr>
          <w:rFonts w:ascii="Calibri" w:hAnsi="Calibri" w:cs="Calibri"/>
          <w:noProof/>
          <w:sz w:val="18"/>
          <w:szCs w:val="24"/>
        </w:rPr>
        <w:tab/>
        <w:t>D.A. Ellis, R. McQueenie, A. McConnachie, P. Wilson, A.E. Williamson, Demographic and practice factors predicting repeated non-attendance in primary care: a national retrospective cohort analysis, Lancet Public Heal. 2 (2017) e551–e559. https://doi.org/10.1016/S2468-2667(17)30217-7.</w:t>
      </w:r>
    </w:p>
    <w:p w14:paraId="7AF9D1B1"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[21]</w:t>
      </w:r>
      <w:r w:rsidRPr="00AF01E8">
        <w:rPr>
          <w:rFonts w:ascii="Calibri" w:hAnsi="Calibri" w:cs="Calibri"/>
          <w:noProof/>
          <w:sz w:val="18"/>
          <w:szCs w:val="24"/>
        </w:rPr>
        <w:tab/>
        <w:t>S. McComb, L. Sands, L. Zhang, Z. Tian, M. Lawley, S. Frazier, A. Turkcan, Cancelled Primary Care Appointments: A Prospective Cohort Study of Diabetic Patients, J. Med. Syst. 41 (2017). https://doi.org/10.1007/s10916-017-0700-0.</w:t>
      </w:r>
    </w:p>
    <w:p w14:paraId="5CEE5FA5"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[22]</w:t>
      </w:r>
      <w:r w:rsidRPr="00AF01E8">
        <w:rPr>
          <w:rFonts w:ascii="Calibri" w:hAnsi="Calibri" w:cs="Calibri"/>
          <w:noProof/>
          <w:sz w:val="18"/>
          <w:szCs w:val="24"/>
        </w:rPr>
        <w:tab/>
        <w:t>D.A. Ellis, K. Luther, R. Jenkins, Missed medical appointments during shifts to and from daylight saving time, Chronobiol. Int. 35 (2018) 584–588. https://doi.org/10.1080/07420528.2017.1417313.</w:t>
      </w:r>
    </w:p>
    <w:p w14:paraId="3FD82FF5"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[23]</w:t>
      </w:r>
      <w:r w:rsidRPr="00AF01E8">
        <w:rPr>
          <w:rFonts w:ascii="Calibri" w:hAnsi="Calibri" w:cs="Calibri"/>
          <w:noProof/>
          <w:sz w:val="18"/>
          <w:szCs w:val="24"/>
        </w:rPr>
        <w:tab/>
        <w:t>L.J. Parker, J.E. Gaugler, Q. Samus, L.N. Gitlin, Adult Day Service Use Decreases Likelihood of a Missed Physician’s Appointment Among Dementia Caregivers, J. Am. Geriatr. Soc. (2019) 1467–1471. https://doi.org/10.1111/jgs.15995.</w:t>
      </w:r>
    </w:p>
    <w:p w14:paraId="63B49CDF"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[24]</w:t>
      </w:r>
      <w:r w:rsidRPr="00AF01E8">
        <w:rPr>
          <w:rFonts w:ascii="Calibri" w:hAnsi="Calibri" w:cs="Calibri"/>
          <w:noProof/>
          <w:sz w:val="18"/>
          <w:szCs w:val="24"/>
        </w:rPr>
        <w:tab/>
        <w:t>L.R. French, K.M. Turner, D.J. Sharp, H. Morley, L. Goldsworthy, J. Hamilton-Shield, Characteristics of children who do not attend their hospital appointments, and GPs’ response: a mixed methods study in primary and secondary care, Br. J. Gen. Pract. 67 (2017) e483–e489. https://doi.org/10.3399/bjgp17x691373.</w:t>
      </w:r>
    </w:p>
    <w:p w14:paraId="22F3132C"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[25]</w:t>
      </w:r>
      <w:r w:rsidRPr="00AF01E8">
        <w:rPr>
          <w:rFonts w:ascii="Calibri" w:hAnsi="Calibri" w:cs="Calibri"/>
          <w:noProof/>
          <w:sz w:val="18"/>
          <w:szCs w:val="24"/>
        </w:rPr>
        <w:tab/>
        <w:t>R.M. Goffman, A.S. Milicevic, K.L. Rodriguez, L. Myaskovsky, S.L. Harris, Y.C. Tjader, J.H. May, D.L. Vargas, R.J. Monte, Modeling Patient No-Show History and Predicting Future Outpatient Appointment Behavior in the Veterans Health Administration, Mil. Med. 182 (2017) e1708–e1714. https://doi.org/10.7205/milmed-d-16-00345.</w:t>
      </w:r>
    </w:p>
    <w:p w14:paraId="623331A2"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[26]</w:t>
      </w:r>
      <w:r w:rsidRPr="00AF01E8">
        <w:rPr>
          <w:rFonts w:ascii="Calibri" w:hAnsi="Calibri" w:cs="Calibri"/>
          <w:noProof/>
          <w:sz w:val="18"/>
          <w:szCs w:val="24"/>
        </w:rPr>
        <w:tab/>
        <w:t>X. Ding, P. Barth, M. Newman, C. Mather, B.A. Goldstein, E.G. Poon, Z.F. Gellad, Designing risk prediction models for ambulatory no-shows across different specialties and clinics, J. Am. Med. Informatics Assoc. 25 (2018) 924–930. https://doi.org/10.1093/jamia/ocy002.</w:t>
      </w:r>
    </w:p>
    <w:p w14:paraId="61040BF6"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[27]</w:t>
      </w:r>
      <w:r w:rsidRPr="00AF01E8">
        <w:rPr>
          <w:rFonts w:ascii="Calibri" w:hAnsi="Calibri" w:cs="Calibri"/>
          <w:noProof/>
          <w:sz w:val="18"/>
          <w:szCs w:val="24"/>
        </w:rPr>
        <w:tab/>
        <w:t>W.C. Tsai, W.C. Lee, S.C. Chiang, Y.C. Chen, T.J. Chen, Factors of missed appointments at an academic medical center in Taiwan, J. Chinese Med. Assoc. 82 (2019) 436–442. https://doi.org/10.1097/JCMA.0000000000000068.</w:t>
      </w:r>
    </w:p>
    <w:p w14:paraId="734BBCB9"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[28]</w:t>
      </w:r>
      <w:r w:rsidRPr="00AF01E8">
        <w:rPr>
          <w:rFonts w:ascii="Calibri" w:hAnsi="Calibri" w:cs="Calibri"/>
          <w:noProof/>
          <w:sz w:val="18"/>
          <w:szCs w:val="24"/>
        </w:rPr>
        <w:tab/>
        <w:t>S. Gregor, A.R. Hevner, Positioning and Presenting Design Science Research for Maximum Impact, MIS Q. 37 (2013) 337–356. https://doi.org/10.25300/MISQ/2013/37.2.01.</w:t>
      </w:r>
    </w:p>
    <w:p w14:paraId="3B93F5AD"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[29]</w:t>
      </w:r>
      <w:r w:rsidRPr="00AF01E8">
        <w:rPr>
          <w:rFonts w:ascii="Calibri" w:hAnsi="Calibri" w:cs="Calibri"/>
          <w:noProof/>
          <w:sz w:val="18"/>
          <w:szCs w:val="24"/>
        </w:rPr>
        <w:tab/>
        <w:t>I. Mohammadi, H. Wu, A. Turkcan, T. Toscos, B.N. Doebbeling, Data Analytics and Modeling for Appointment No-show in Community Health Centers, J. Prim. Care Community Heal. 9 (2018). https://doi.org/10.1177/2150132718811692.</w:t>
      </w:r>
    </w:p>
    <w:p w14:paraId="3644BA0D"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[30]</w:t>
      </w:r>
      <w:r w:rsidRPr="00AF01E8">
        <w:rPr>
          <w:rFonts w:ascii="Calibri" w:hAnsi="Calibri" w:cs="Calibri"/>
          <w:noProof/>
          <w:sz w:val="18"/>
          <w:szCs w:val="24"/>
        </w:rPr>
        <w:tab/>
        <w:t>D. Giunta, A. Briavore, A. Baun, D. Luna, Factors associated with nonattendance at clinical medicine scheduled outpatient appointments in a university general hospital, Patient Prefer. Adherence. 7 (2013) 1163–1170. https://doi.org/10.2147/PPA.S51841.</w:t>
      </w:r>
    </w:p>
    <w:p w14:paraId="05A25427"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[31]</w:t>
      </w:r>
      <w:r w:rsidRPr="00AF01E8">
        <w:rPr>
          <w:rFonts w:ascii="Calibri" w:hAnsi="Calibri" w:cs="Calibri"/>
          <w:noProof/>
          <w:sz w:val="18"/>
          <w:szCs w:val="24"/>
        </w:rPr>
        <w:tab/>
        <w:t>S. Ade, A. Trébucq, A.D. Harries, G. Ade, G. Agodokpessi, P. Wachinou, Follow-up and tracing of tuberculosis patients who fail to attend their scheduled appointments in Cotonou , Benin : a retrospective cohort study, BMC Health Serv. Res. (2016) 1–7. https://doi.org/10.1186/s12913-015-1219-z.</w:t>
      </w:r>
    </w:p>
    <w:p w14:paraId="3F82FDF6"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[32]</w:t>
      </w:r>
      <w:r w:rsidRPr="00AF01E8">
        <w:rPr>
          <w:rFonts w:ascii="Calibri" w:hAnsi="Calibri" w:cs="Calibri"/>
          <w:noProof/>
          <w:sz w:val="18"/>
          <w:szCs w:val="24"/>
        </w:rPr>
        <w:tab/>
        <w:t>A.T. Machado, M. Azeredo, F. Werneck, S.D. Lucas, Who did not appear ? First dental visit absences in secondary care in a major Brazilian city : a cross-sectional study Quem não compareceu ? Ausências às primeiras consultas odontológicas na atenção secundária em um município brasileiro de grande porte : , (2011) 289–298. https://doi.org/10.1590/1413-81232014201.01012014.</w:t>
      </w:r>
    </w:p>
    <w:p w14:paraId="1F559D23"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[33]</w:t>
      </w:r>
      <w:r w:rsidRPr="00AF01E8">
        <w:rPr>
          <w:rFonts w:ascii="Calibri" w:hAnsi="Calibri" w:cs="Calibri"/>
          <w:noProof/>
          <w:sz w:val="18"/>
          <w:szCs w:val="24"/>
        </w:rPr>
        <w:tab/>
        <w:t>J. Barjis, G. Kolfschoten, J. Maritz, A sustainable and affordable support system for rural healthcare delivery, Decis. Support Syst. 56 (2013) 223–233. https://doi.org/10.1016/j.dss.2013.06.005.</w:t>
      </w:r>
    </w:p>
    <w:p w14:paraId="327A083B"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[34]</w:t>
      </w:r>
      <w:r w:rsidRPr="00AF01E8">
        <w:rPr>
          <w:rFonts w:ascii="Calibri" w:hAnsi="Calibri" w:cs="Calibri"/>
          <w:noProof/>
          <w:sz w:val="18"/>
          <w:szCs w:val="24"/>
        </w:rPr>
        <w:tab/>
        <w:t>C.E. Mbada, J. Nonvignon, O. Ajayi, B.M.R. Pt, O.O. Dada, T.O. Awotidebe, O.E. Johnson, A. Olarinde, B.S. Aat, Impact of missed appointments for out- patient physiotherapy on cost , efficiency , and patients ’ recovery, Hong Kong Physiother. J. 31 (2013) 30–35. https://doi.org/10.1016/j.hkpj.2012.12.001.</w:t>
      </w:r>
    </w:p>
    <w:p w14:paraId="0E9A81F9"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[35]</w:t>
      </w:r>
      <w:r w:rsidRPr="00AF01E8">
        <w:rPr>
          <w:rFonts w:ascii="Calibri" w:hAnsi="Calibri" w:cs="Calibri"/>
          <w:noProof/>
          <w:sz w:val="18"/>
          <w:szCs w:val="24"/>
        </w:rPr>
        <w:tab/>
        <w:t>F.Y. Tseng, Non-attendance in endocrinology and metabolism patients, J. Formos. Med. Assoc. 109 (2010) 895–900. https://doi.org/10.1016/S0929-6646(10)60136-2.</w:t>
      </w:r>
    </w:p>
    <w:p w14:paraId="5878EC52"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[36]</w:t>
      </w:r>
      <w:r w:rsidRPr="00AF01E8">
        <w:rPr>
          <w:rFonts w:ascii="Calibri" w:hAnsi="Calibri" w:cs="Calibri"/>
          <w:noProof/>
          <w:sz w:val="18"/>
          <w:szCs w:val="24"/>
        </w:rPr>
        <w:tab/>
        <w:t>I. Vargas, A.S. Mogollón-Pérez, P. De Paepe, M.R. Ferreira Da Silva, J.P. Unger, M.L. Vázquez, Barriers to healthcare coordination in market-based and decentralized public health systems: A qualitative study in healthcare networks of Colombia and Brazil, Health Policy Plan. 31 (2016) 736–748. https://doi.org/10.1093/heapol/czv126.</w:t>
      </w:r>
    </w:p>
    <w:p w14:paraId="320EEED7"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[37]</w:t>
      </w:r>
      <w:r w:rsidRPr="00AF01E8">
        <w:rPr>
          <w:rFonts w:ascii="Calibri" w:hAnsi="Calibri" w:cs="Calibri"/>
          <w:noProof/>
          <w:sz w:val="18"/>
          <w:szCs w:val="24"/>
        </w:rPr>
        <w:tab/>
        <w:t>I. Vargas, M.L. Vzquez, A.S. Mogollán-Pérez, J.P. Unger, Barriers of access to care in a managed competition model: Lessons from Colombia, BMC Health Serv. Res. 10 (2010) 297. https://doi.org/10.1186/1472-6963-10-297.</w:t>
      </w:r>
    </w:p>
    <w:p w14:paraId="01ED7AE9"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[38]</w:t>
      </w:r>
      <w:r w:rsidRPr="00AF01E8">
        <w:rPr>
          <w:rFonts w:ascii="Calibri" w:hAnsi="Calibri" w:cs="Calibri"/>
          <w:noProof/>
          <w:sz w:val="18"/>
          <w:szCs w:val="24"/>
        </w:rPr>
        <w:tab/>
        <w:t>J.C. Rivillas, F.D. Colonia, Reducing causes of inequity: policies focused on social determinants of health during generational transitions in Colombia, Glob. Health Action. 10 (2017) 1349238. https://doi.org/10.1080/16549716.2017.1349238.</w:t>
      </w:r>
    </w:p>
    <w:p w14:paraId="0E90F718"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[39]</w:t>
      </w:r>
      <w:r w:rsidRPr="00AF01E8">
        <w:rPr>
          <w:rFonts w:ascii="Calibri" w:hAnsi="Calibri" w:cs="Calibri"/>
          <w:noProof/>
          <w:sz w:val="18"/>
          <w:szCs w:val="24"/>
        </w:rPr>
        <w:tab/>
        <w:t>I. Garcia-Subirats, I. Vargas, A.S. Mogollón-Pérez, P. De Paepe, M.R.F. da Silva, J.P. Unger, C. Borrell, M.L. Vázquez, Inequities in access to health care in different health systems: a study in municipalities of central Colombia and north-eastern Brazil, Int. J. Equity Health. 13 (2014) 10. https://doi.org/10.1186/1475-9276-13-10.</w:t>
      </w:r>
    </w:p>
    <w:p w14:paraId="6A63FAE8"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[40]</w:t>
      </w:r>
      <w:r w:rsidRPr="00AF01E8">
        <w:rPr>
          <w:rFonts w:ascii="Calibri" w:hAnsi="Calibri" w:cs="Calibri"/>
          <w:noProof/>
          <w:sz w:val="18"/>
          <w:szCs w:val="24"/>
        </w:rPr>
        <w:tab/>
        <w:t>Ministerio de Salud y Proteccion Social, Resolution 603280, 2008. https://www.minsalud.gov.co/Normatividad_Nuevo/Resolución No. 3280 de 20183280.pdf.</w:t>
      </w:r>
    </w:p>
    <w:p w14:paraId="189D870D"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[41]</w:t>
      </w:r>
      <w:r w:rsidRPr="00AF01E8">
        <w:rPr>
          <w:rFonts w:ascii="Calibri" w:hAnsi="Calibri" w:cs="Calibri"/>
          <w:noProof/>
          <w:sz w:val="18"/>
          <w:szCs w:val="24"/>
        </w:rPr>
        <w:tab/>
        <w:t>F. Tull, K. Borg, C. Knott, M. Beasley, J. Halliday, N. Faulkner, K. Sutton, P. Bragge, Short Message Service Reminders to Parents for Increasing Adolescent Human Papillomavirus Vaccination Rates in a Secondary School Vaccine Program: A Randomized Control Trial, J. Adolesc. Heal. (2019). https://doi.org/10.1016/j.jadohealth.2018.12.026.</w:t>
      </w:r>
    </w:p>
    <w:p w14:paraId="6E52BF5B"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[42]</w:t>
      </w:r>
      <w:r w:rsidRPr="00AF01E8">
        <w:rPr>
          <w:rFonts w:ascii="Calibri" w:hAnsi="Calibri" w:cs="Calibri"/>
          <w:noProof/>
          <w:sz w:val="18"/>
          <w:szCs w:val="24"/>
        </w:rPr>
        <w:tab/>
        <w:t>J.F. Steiner, M.R. Shainline, J.Z. Dahlgren, A. Kroll, S. Xu, Optimizing number and timing of appointment reminders: A randomized trial, Am. J. Manag. Care. 24 (2018) 377–384.</w:t>
      </w:r>
    </w:p>
    <w:p w14:paraId="77840AC1"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[43]</w:t>
      </w:r>
      <w:r w:rsidRPr="00AF01E8">
        <w:rPr>
          <w:rFonts w:ascii="Calibri" w:hAnsi="Calibri" w:cs="Calibri"/>
          <w:noProof/>
          <w:sz w:val="18"/>
          <w:szCs w:val="24"/>
        </w:rPr>
        <w:tab/>
        <w:t>D. Michelson, C. Day, Improving attendance at child and adolescent mental health services for families from socially disadvantaged communities: Evaluation of a pre-intake engagement intervention in the UK, Adm. Policy Ment. Heal. Ment. Heal. Serv. Res. 41 (2014) 252–261. https://doi.org/10.1007/s10488-012-0462-4.</w:t>
      </w:r>
    </w:p>
    <w:p w14:paraId="1F9D8254"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[44]</w:t>
      </w:r>
      <w:r w:rsidRPr="00AF01E8">
        <w:rPr>
          <w:rFonts w:ascii="Calibri" w:hAnsi="Calibri" w:cs="Calibri"/>
          <w:noProof/>
          <w:sz w:val="18"/>
          <w:szCs w:val="24"/>
        </w:rPr>
        <w:tab/>
        <w:t>M.A.A. Féris, O. Zwikael, S. Gregor, QPLAN: Decision support for evaluating planning quality in software development projects, Decis. Support Syst. 96 (2017) 92–102. https://doi.org/10.1016/j.dss.2017.02.008.</w:t>
      </w:r>
    </w:p>
    <w:p w14:paraId="789D9FDD"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[45]</w:t>
      </w:r>
      <w:r w:rsidRPr="00AF01E8">
        <w:rPr>
          <w:rFonts w:ascii="Calibri" w:hAnsi="Calibri" w:cs="Calibri"/>
          <w:noProof/>
          <w:sz w:val="18"/>
          <w:szCs w:val="24"/>
        </w:rPr>
        <w:tab/>
        <w:t>S. Gregor, L. Chandra Kruse, S. Seidel, The anatomy of a design principle, J. Assoc. Inf. Syst. (n.d.).</w:t>
      </w:r>
    </w:p>
    <w:p w14:paraId="520AC8D6"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[46]</w:t>
      </w:r>
      <w:r w:rsidRPr="00AF01E8">
        <w:rPr>
          <w:rFonts w:ascii="Calibri" w:hAnsi="Calibri" w:cs="Calibri"/>
          <w:noProof/>
          <w:sz w:val="18"/>
          <w:szCs w:val="24"/>
        </w:rPr>
        <w:tab/>
        <w:t>R. Tibshirani, Regression Shrinkage and Selection Via the Lasso, J. R. Stat. Soc. Ser. B. 58 (1996) 267–288. https://doi.org/10.1111/j.2517-6161.1996.tb02080.x.</w:t>
      </w:r>
    </w:p>
    <w:p w14:paraId="02C794C9"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[47]</w:t>
      </w:r>
      <w:r w:rsidRPr="00AF01E8">
        <w:rPr>
          <w:rFonts w:ascii="Calibri" w:hAnsi="Calibri" w:cs="Calibri"/>
          <w:noProof/>
          <w:sz w:val="18"/>
          <w:szCs w:val="24"/>
        </w:rPr>
        <w:tab/>
        <w:t>S. Wang, B. Ji, J. Zhao, W. Liu, T. Xu, Predicting ship fuel consumption based on LASSO regression, Transp. Res. Part D Transp. Environ. 65 (2018) 817–824. https://doi.org/10.1016/j.trd.2017.09.014.</w:t>
      </w:r>
    </w:p>
    <w:p w14:paraId="3DA38ABB"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[48]</w:t>
      </w:r>
      <w:r w:rsidRPr="00AF01E8">
        <w:rPr>
          <w:rFonts w:ascii="Calibri" w:hAnsi="Calibri" w:cs="Calibri"/>
          <w:noProof/>
          <w:sz w:val="18"/>
          <w:szCs w:val="24"/>
        </w:rPr>
        <w:tab/>
        <w:t>Z. Zhang, Y. Hong, Development of a novel score for the prediction of hospital mortality in patients with severe sepsis: The use of electronic healthcare records with LASSO regression, Oncotarget. 8 (2017) 49637–49645. https://doi.org/10.18632/oncotarget.17870.</w:t>
      </w:r>
    </w:p>
    <w:p w14:paraId="460E0C1D"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[49]</w:t>
      </w:r>
      <w:r w:rsidRPr="00AF01E8">
        <w:rPr>
          <w:rFonts w:ascii="Calibri" w:hAnsi="Calibri" w:cs="Calibri"/>
          <w:noProof/>
          <w:sz w:val="18"/>
          <w:szCs w:val="24"/>
        </w:rPr>
        <w:tab/>
        <w:t>F. Pedregosa, G. Varoquaux, A. Gramfort, V. Michel, B. Thirion, O. Grisel, M. Bllondel, P. Prettenhofer, R. Weiss, V. Dubourg, A. Vanderplas, D. Cournapeau, M. Brucher, P. M, E. Duchesnay, Scikit-learn: Machine Learning in Python, J. Mach. Learn. Res. 12 (2011) 2825–2830. https://doi.org/10.1145/2786984.2786995.</w:t>
      </w:r>
    </w:p>
    <w:p w14:paraId="23F39FC2"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[50]</w:t>
      </w:r>
      <w:r w:rsidRPr="00AF01E8">
        <w:rPr>
          <w:rFonts w:ascii="Calibri" w:hAnsi="Calibri" w:cs="Calibri"/>
          <w:noProof/>
          <w:sz w:val="18"/>
          <w:szCs w:val="24"/>
        </w:rPr>
        <w:tab/>
        <w:t>L. Auret, C. Aldrich, Interpretation of nonlinear relationships between process variables by use of random forests, Miner. Eng. 35 (2012) 27–42. https://doi.org/10.1016/j.mineng.2012.05.008.</w:t>
      </w:r>
    </w:p>
    <w:p w14:paraId="5444AC8B"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[51]</w:t>
      </w:r>
      <w:r w:rsidRPr="00AF01E8">
        <w:rPr>
          <w:rFonts w:ascii="Calibri" w:hAnsi="Calibri" w:cs="Calibri"/>
          <w:noProof/>
          <w:sz w:val="18"/>
          <w:szCs w:val="24"/>
        </w:rPr>
        <w:tab/>
        <w:t>L. Breiman, Manual on setting up, using and understanding Random Forests V3, (2002).</w:t>
      </w:r>
    </w:p>
    <w:p w14:paraId="699C2CE1"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[52]</w:t>
      </w:r>
      <w:r w:rsidRPr="00AF01E8">
        <w:rPr>
          <w:rFonts w:ascii="Calibri" w:hAnsi="Calibri" w:cs="Calibri"/>
          <w:noProof/>
          <w:sz w:val="18"/>
          <w:szCs w:val="24"/>
        </w:rPr>
        <w:tab/>
        <w:t>S. Dreiseitl, L. Ohno-Machado, Logistic regression and artificial neural network classification models: A methodology review, J. Biomed. Inform. 35 (2002) 352–359. https://doi.org/10.1016/S1532-0464(03)00034-0.</w:t>
      </w:r>
    </w:p>
    <w:p w14:paraId="2772B285"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[53]</w:t>
      </w:r>
      <w:r w:rsidRPr="00AF01E8">
        <w:rPr>
          <w:rFonts w:ascii="Calibri" w:hAnsi="Calibri" w:cs="Calibri"/>
          <w:noProof/>
          <w:sz w:val="18"/>
          <w:szCs w:val="24"/>
        </w:rPr>
        <w:tab/>
        <w:t>L. Breiman, Random forests, Mach. Learn. (2001) 5–32. https://doi.org/10.1023/A:1010933404324.</w:t>
      </w:r>
    </w:p>
    <w:p w14:paraId="763758AD"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[54]</w:t>
      </w:r>
      <w:r w:rsidRPr="00AF01E8">
        <w:rPr>
          <w:rFonts w:ascii="Calibri" w:hAnsi="Calibri" w:cs="Calibri"/>
          <w:noProof/>
          <w:sz w:val="18"/>
          <w:szCs w:val="24"/>
        </w:rPr>
        <w:tab/>
        <w:t>J. Ali, N. Ahmad, I. Maqssod, Random Forests and Decision Trees, Int. J. Comput. Sci. Issues. 9 (2012) 272–278.</w:t>
      </w:r>
    </w:p>
    <w:p w14:paraId="4451E62D"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[55]</w:t>
      </w:r>
      <w:r w:rsidRPr="00AF01E8">
        <w:rPr>
          <w:rFonts w:ascii="Calibri" w:hAnsi="Calibri" w:cs="Calibri"/>
          <w:noProof/>
          <w:sz w:val="18"/>
          <w:szCs w:val="24"/>
        </w:rPr>
        <w:tab/>
        <w:t>G. Vandewiele, I. Dehaene, G. Kovács, L. Sterckx, O. Janssens, F. Ongenae, F. De Backere, F. De Turck, K. Roelens, J. Decruyenaere, S. Van Hoecke, T. Demeester, Overly Optimistic Prediction Results on Imbalanced Data: Flaws and Benefits of Applying Over-sampling, (2020). http://arxiv.org/abs/2001.06296.</w:t>
      </w:r>
    </w:p>
    <w:p w14:paraId="14F8139B"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[56]</w:t>
      </w:r>
      <w:r w:rsidRPr="00AF01E8">
        <w:rPr>
          <w:rFonts w:ascii="Calibri" w:hAnsi="Calibri" w:cs="Calibri"/>
          <w:noProof/>
          <w:sz w:val="18"/>
          <w:szCs w:val="24"/>
        </w:rPr>
        <w:tab/>
        <w:t>M. Tsang, D. Cheng, Y. Liu, Detecting Statistical Interactions from Neural Network Weights, (2017) 1–21. http://arxiv.org/abs/1705.04977.</w:t>
      </w:r>
    </w:p>
    <w:p w14:paraId="0C14F130"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[57]</w:t>
      </w:r>
      <w:r w:rsidRPr="00AF01E8">
        <w:rPr>
          <w:rFonts w:ascii="Calibri" w:hAnsi="Calibri" w:cs="Calibri"/>
          <w:noProof/>
          <w:sz w:val="18"/>
          <w:szCs w:val="24"/>
        </w:rPr>
        <w:tab/>
        <w:t>D. Barrow, N. Kourentzes, The impact of special days in call arrivals forecasting: A neural network approach to modelling special days, Eur. J. Oper. Res. 264 (2018) 967–977. https://doi.org/10.1016/j.ejor.2016.07.015.</w:t>
      </w:r>
    </w:p>
    <w:p w14:paraId="1A7563AE"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[58]</w:t>
      </w:r>
      <w:r w:rsidRPr="00AF01E8">
        <w:rPr>
          <w:rFonts w:ascii="Calibri" w:hAnsi="Calibri" w:cs="Calibri"/>
          <w:noProof/>
          <w:sz w:val="18"/>
          <w:szCs w:val="24"/>
        </w:rPr>
        <w:tab/>
        <w:t>W. Wong, P.J. Fos, F.E. Petry, Combining the performance strengths of the logistic regression and neural network models: a medical outcomes approach., ScientificWorldJournal. 3 (2003) 455–476. https://doi.org/10.1100/tsw.2003.35.</w:t>
      </w:r>
    </w:p>
    <w:p w14:paraId="247DC841"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[59]</w:t>
      </w:r>
      <w:r w:rsidRPr="00AF01E8">
        <w:rPr>
          <w:rFonts w:ascii="Calibri" w:hAnsi="Calibri" w:cs="Calibri"/>
          <w:noProof/>
          <w:sz w:val="18"/>
          <w:szCs w:val="24"/>
        </w:rPr>
        <w:tab/>
        <w:t>D. Dancey, Z. Bandar, D. McLean, Logistic Model Tree Extraction From Artificial Neural Networks, IEEE Trans. Syst. Man Cybern. - Part B Cybern. 37 (2007) 73–91. https://doi.org/10.1007/978-3-7908-1771-3_3.</w:t>
      </w:r>
    </w:p>
    <w:p w14:paraId="08782861"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[60]</w:t>
      </w:r>
      <w:r w:rsidRPr="00AF01E8">
        <w:rPr>
          <w:rFonts w:ascii="Calibri" w:hAnsi="Calibri" w:cs="Calibri"/>
          <w:noProof/>
          <w:sz w:val="18"/>
          <w:szCs w:val="24"/>
        </w:rPr>
        <w:tab/>
        <w:t>O.I. Abiodun, A. Jantan, A.E. Omolara, K.V. Dada, N.A.E. Mohamed, H. Arshad, State-of-the-art in artificial neural network applications: A survey, Heliyon. 4 (2018) e00938. https://doi.org/10.1016/j.heliyon.2018.e00938.</w:t>
      </w:r>
    </w:p>
    <w:p w14:paraId="04B1BEA6"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[61]</w:t>
      </w:r>
      <w:r w:rsidRPr="00AF01E8">
        <w:rPr>
          <w:rFonts w:ascii="Calibri" w:hAnsi="Calibri" w:cs="Calibri"/>
          <w:noProof/>
          <w:sz w:val="18"/>
          <w:szCs w:val="24"/>
        </w:rPr>
        <w:tab/>
        <w:t>W. Samek, T. Wiegand, K.-R. Müller, Explainable Artificial Intelligence: Understanding, Visualizing and Interpreting Deep Learning Models, (2017). http://arxiv.org/abs/1708.08296.</w:t>
      </w:r>
    </w:p>
    <w:p w14:paraId="31EB9CA1"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[62]</w:t>
      </w:r>
      <w:r w:rsidRPr="00AF01E8">
        <w:rPr>
          <w:rFonts w:ascii="Calibri" w:hAnsi="Calibri" w:cs="Calibri"/>
          <w:noProof/>
          <w:sz w:val="18"/>
          <w:szCs w:val="24"/>
        </w:rPr>
        <w:tab/>
        <w:t>S. Bach, A. Binder, G. Montavon, F. Klauschen, K.R. Müller, W. Samek, On pixel-wise explanations for non-linear classifier decisions by layer-wise relevance propagation, PLoS One. 10 (2015) 1–46. https://doi.org/10.1371/journal.pone.0130140.</w:t>
      </w:r>
    </w:p>
    <w:p w14:paraId="36E49A6A"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[63]</w:t>
      </w:r>
      <w:r w:rsidRPr="00AF01E8">
        <w:rPr>
          <w:rFonts w:ascii="Calibri" w:hAnsi="Calibri" w:cs="Calibri"/>
          <w:noProof/>
          <w:sz w:val="18"/>
          <w:szCs w:val="24"/>
        </w:rPr>
        <w:tab/>
        <w:t>W. Samek, A. Binder, G. Montavon, S. Lapuschkin, K.R. Müller, Evaluating the visualization of what a deep neural network has learned, IEEE Trans. Neural Networks Learn. Syst. 28 (2017) 2660–2673. https://doi.org/10.1109/TNNLS.2016.2599820.</w:t>
      </w:r>
    </w:p>
    <w:p w14:paraId="7B04AABF"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[64]</w:t>
      </w:r>
      <w:r w:rsidRPr="00AF01E8">
        <w:rPr>
          <w:rFonts w:ascii="Calibri" w:hAnsi="Calibri" w:cs="Calibri"/>
          <w:noProof/>
          <w:sz w:val="18"/>
          <w:szCs w:val="24"/>
        </w:rPr>
        <w:tab/>
        <w:t>L. Arras, G. Montavon, K.-R. Müller, W. Samek, Explaining Recurrent Neural Network Predictions in Sentiment Analysis, Proc. 8th Work. Comput. Approaches to Subj. Sentim. Soc. Media Anal. (2017) 159–168. https://doi.org/10.18653/v1/W17-5221.</w:t>
      </w:r>
    </w:p>
    <w:p w14:paraId="7D176435"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[65]</w:t>
      </w:r>
      <w:r w:rsidRPr="00AF01E8">
        <w:rPr>
          <w:rFonts w:ascii="Calibri" w:hAnsi="Calibri" w:cs="Calibri"/>
          <w:noProof/>
          <w:sz w:val="18"/>
          <w:szCs w:val="24"/>
        </w:rPr>
        <w:tab/>
        <w:t>Y. Yang, V. Tresp, M. Wunderle, P.A. Fasching, Explaining therapy predictions with layer-wise relevance propagation in neural networks, Proc. - 2018 IEEE Int. Conf. Healthc. Informatics, ICHI 2018. (2018) 152–162. https://doi.org/10.1109/ICHI.2018.00025.</w:t>
      </w:r>
    </w:p>
    <w:p w14:paraId="056C4B28"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[66]</w:t>
      </w:r>
      <w:r w:rsidRPr="00AF01E8">
        <w:rPr>
          <w:rFonts w:ascii="Calibri" w:hAnsi="Calibri" w:cs="Calibri"/>
          <w:noProof/>
          <w:sz w:val="18"/>
          <w:szCs w:val="24"/>
        </w:rPr>
        <w:tab/>
        <w:t>R. Guidotti, A. Monreale, S. Ruggieri, A Survey of Methods for Explaining Black Box Models, ACM Comput. Surv. 51 (2018). https://doi.org/=https://doi.org/10.1145/3236009.</w:t>
      </w:r>
    </w:p>
    <w:p w14:paraId="268BE16C"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[67]</w:t>
      </w:r>
      <w:r w:rsidRPr="00AF01E8">
        <w:rPr>
          <w:rFonts w:ascii="Calibri" w:hAnsi="Calibri" w:cs="Calibri"/>
          <w:noProof/>
          <w:sz w:val="18"/>
          <w:szCs w:val="24"/>
        </w:rPr>
        <w:tab/>
        <w:t>C. Guo, F. Berkhahn, Entity Embeddings of Categorical Variables, (2016) 1–9. http://arxiv.org/abs/1604.06737.</w:t>
      </w:r>
    </w:p>
    <w:p w14:paraId="5F53C64C"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[68]</w:t>
      </w:r>
      <w:r w:rsidRPr="00AF01E8">
        <w:rPr>
          <w:rFonts w:ascii="Calibri" w:hAnsi="Calibri" w:cs="Calibri"/>
          <w:noProof/>
          <w:sz w:val="18"/>
          <w:szCs w:val="24"/>
        </w:rPr>
        <w:tab/>
        <w:t>D. Barrera, S. Brailsford, C. Bravo, H.K. Smith, No-show, (2020). https://github.com/DBarreraFerro/No-show.</w:t>
      </w:r>
    </w:p>
    <w:p w14:paraId="2BEB3830"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[69]</w:t>
      </w:r>
      <w:r w:rsidRPr="00AF01E8">
        <w:rPr>
          <w:rFonts w:ascii="Calibri" w:hAnsi="Calibri" w:cs="Calibri"/>
          <w:noProof/>
          <w:sz w:val="18"/>
          <w:szCs w:val="24"/>
        </w:rPr>
        <w:tab/>
        <w:t>L. Thomas, J. Crook, D. Edelman, Credit Scoring and Its Applications, 2nd ed., SIAM-Society for Industrial and Applied Mathematics, Philadelphia, PA, USA, 2017.</w:t>
      </w:r>
    </w:p>
    <w:p w14:paraId="79D75676"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[70]</w:t>
      </w:r>
      <w:r w:rsidRPr="00AF01E8">
        <w:rPr>
          <w:rFonts w:ascii="Calibri" w:hAnsi="Calibri" w:cs="Calibri"/>
          <w:noProof/>
          <w:sz w:val="18"/>
          <w:szCs w:val="24"/>
        </w:rPr>
        <w:tab/>
        <w:t>Policia Nacional de Colombia, Crime statistics, (2019). https://www.policia.gov.co/grupo-información-criminalidad/estadistica-delictiva (accessed September 26, 2019).</w:t>
      </w:r>
    </w:p>
    <w:p w14:paraId="551CE294"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[71]</w:t>
      </w:r>
      <w:r w:rsidRPr="00AF01E8">
        <w:rPr>
          <w:rFonts w:ascii="Calibri" w:hAnsi="Calibri" w:cs="Calibri"/>
          <w:noProof/>
          <w:sz w:val="18"/>
          <w:szCs w:val="24"/>
        </w:rPr>
        <w:tab/>
        <w:t>C.A. Parente, D. Salvatore, G.M. Gallo, F. Cipollini, Using overbooking to manage no-shows in an Italian healthcare center, BMC Health Serv. Res. 18 (2018) 1–12. https://doi.org/10.1186/s12913-018-2979-z.</w:t>
      </w:r>
    </w:p>
    <w:p w14:paraId="502D2F64"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[72]</w:t>
      </w:r>
      <w:r w:rsidRPr="00AF01E8">
        <w:rPr>
          <w:rFonts w:ascii="Calibri" w:hAnsi="Calibri" w:cs="Calibri"/>
          <w:noProof/>
          <w:sz w:val="18"/>
          <w:szCs w:val="24"/>
        </w:rPr>
        <w:tab/>
        <w:t>S.B. Cashman, J.A. Savageau, C.A. Lemay, W. Ferguson, Patient Health Status and Appointment Keeping in an Urban Community Health Center, J. Health Care Poor Underserved. 15 (2007) 474–488. https://doi.org/10.1353/hpu.2004.0037.</w:t>
      </w:r>
    </w:p>
    <w:p w14:paraId="707FF12F"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[73]</w:t>
      </w:r>
      <w:r w:rsidRPr="00AF01E8">
        <w:rPr>
          <w:rFonts w:ascii="Calibri" w:hAnsi="Calibri" w:cs="Calibri"/>
          <w:noProof/>
          <w:sz w:val="18"/>
          <w:szCs w:val="24"/>
        </w:rPr>
        <w:tab/>
        <w:t>C.A. Odonkor, S. Christiansen, Y. Chen, A. Sathiyakumar, H. Chaudhry, D. Cinquegrana, J. Lange, C. He, S.P. Cohen, Factors Associated with Missed Appointments at an Academic Pain Treatment Center: A Prospective Year-Long Longitudinal Study, Anesth. Analg. 125 (2017) 562–570. https://doi.org/10.1213/ANE.0000000000001794.</w:t>
      </w:r>
    </w:p>
    <w:p w14:paraId="77547A74"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[74]</w:t>
      </w:r>
      <w:r w:rsidRPr="00AF01E8">
        <w:rPr>
          <w:rFonts w:ascii="Calibri" w:hAnsi="Calibri" w:cs="Calibri"/>
          <w:noProof/>
          <w:sz w:val="18"/>
          <w:szCs w:val="24"/>
        </w:rPr>
        <w:tab/>
        <w:t>G.T.W. Mander, L. Reynolds, A. Cook, M.M. Kwan, Factors associated with appointment non-attendance at a medical imaging department in regional Australia: a retrospective cohort analysis, J. Med. Radiat. Sci. 65 (2018) 192–199. https://doi.org/10.1002/jmrs.284.</w:t>
      </w:r>
    </w:p>
    <w:p w14:paraId="7EEAA102"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[75]</w:t>
      </w:r>
      <w:r w:rsidRPr="00AF01E8">
        <w:rPr>
          <w:rFonts w:ascii="Calibri" w:hAnsi="Calibri" w:cs="Calibri"/>
          <w:noProof/>
          <w:sz w:val="18"/>
          <w:szCs w:val="24"/>
        </w:rPr>
        <w:tab/>
        <w:t>M.P. Shrestha, C. Hu, S. Taleban, Appointment Wait Time, Primary Care Provider Status, and Patient Demographics are Associated with Nonattendance at Outpatient Gastroenterology Clinic, J. Clin. Gastroenterol. 51 (2017) 433–438. https://doi.org/10.1097/MCG.0000000000000706.</w:t>
      </w:r>
    </w:p>
    <w:p w14:paraId="0A2FC716"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[76]</w:t>
      </w:r>
      <w:r w:rsidRPr="00AF01E8">
        <w:rPr>
          <w:rFonts w:ascii="Calibri" w:hAnsi="Calibri" w:cs="Calibri"/>
          <w:noProof/>
          <w:sz w:val="18"/>
          <w:szCs w:val="24"/>
        </w:rPr>
        <w:tab/>
        <w:t>D. Daye, E. Carrodeguas, M. Glover, C.E. Guerrier, H.B. Harvey, E.J. Flores, Impact of Delayed Time to Advanced Imaging on Missed Appointments Across Different Demographic and Socioeconomic Factors, J. Am. Coll. Radiol. 15 (2018) 713–720. https://doi.org/10.1016/j.jacr.2018.01.023.</w:t>
      </w:r>
    </w:p>
    <w:p w14:paraId="65F5461F"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[77]</w:t>
      </w:r>
      <w:r w:rsidRPr="00AF01E8">
        <w:rPr>
          <w:rFonts w:ascii="Calibri" w:hAnsi="Calibri" w:cs="Calibri"/>
          <w:noProof/>
          <w:sz w:val="18"/>
          <w:szCs w:val="24"/>
        </w:rPr>
        <w:tab/>
        <w:t>A. Topuzoǧlu, P. Ay, S. Hidiroglu, Y. Gurbuz, The barriers against childhood immunizations: A qualitative research among socio-economically disadvantaged mothers, Eur. J. Public Health. 17 (2007) 348–352. https://doi.org/10.1093/eurpub/ckl250.</w:t>
      </w:r>
    </w:p>
    <w:p w14:paraId="0D8FF6C5"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[78]</w:t>
      </w:r>
      <w:r w:rsidRPr="00AF01E8">
        <w:rPr>
          <w:rFonts w:ascii="Calibri" w:hAnsi="Calibri" w:cs="Calibri"/>
          <w:noProof/>
          <w:sz w:val="18"/>
          <w:szCs w:val="24"/>
        </w:rPr>
        <w:tab/>
        <w:t>L. Frost, L.S. Jenkins, B. Emmink, Improving access to health care in a rural regional hospital in South Africa: Why do patients miss their appointments?, African J. Prim. Heal. Care Fam. Med. 9 (2017) 1–5. https://doi.org/10.4102/phcfm.v9i1.1255.</w:t>
      </w:r>
    </w:p>
    <w:p w14:paraId="66FA9F6F"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[79]</w:t>
      </w:r>
      <w:r w:rsidRPr="00AF01E8">
        <w:rPr>
          <w:rFonts w:ascii="Calibri" w:hAnsi="Calibri" w:cs="Calibri"/>
          <w:noProof/>
          <w:sz w:val="18"/>
          <w:szCs w:val="24"/>
        </w:rPr>
        <w:tab/>
        <w:t>B.P. Magadzire, T. Mathole, K. Ward, Reasons for missed appointments linked to a public-sector intervention targeting patients with stable chronic conditions in South Africa: Results from in-depth interviews and a retrospective review of medical records, BMC Fam. Pract. 18 (2017) 1–10. https://doi.org/10.1186/s12875-017-0655-8.</w:t>
      </w:r>
    </w:p>
    <w:p w14:paraId="37C3442F"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[80]</w:t>
      </w:r>
      <w:r w:rsidRPr="00AF01E8">
        <w:rPr>
          <w:rFonts w:ascii="Calibri" w:hAnsi="Calibri" w:cs="Calibri"/>
          <w:noProof/>
          <w:sz w:val="18"/>
          <w:szCs w:val="24"/>
        </w:rPr>
        <w:tab/>
        <w:t>B.B. Wallace, M.I. MacEntee, Access to dental care for low-income adults: Perceptions of affordability, availability and acceptability, J. Community Health. 37 (2012) 32–39. https://doi.org/10.1007/s10900-011-9412-4.</w:t>
      </w:r>
    </w:p>
    <w:p w14:paraId="591B9743"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[81]</w:t>
      </w:r>
      <w:r w:rsidRPr="00AF01E8">
        <w:rPr>
          <w:rFonts w:ascii="Calibri" w:hAnsi="Calibri" w:cs="Calibri"/>
          <w:noProof/>
          <w:sz w:val="18"/>
          <w:szCs w:val="24"/>
        </w:rPr>
        <w:tab/>
        <w:t>H.B. Harvey, C. Liu, J. Ai, C. Jaworsky, C.E. Guerrier, E. Flores, O. Pianykh, Predicting No-Shows in Radiology Using Regression Modeling of Data Available in the Electronic Medical Record, J. Am. Coll. Radiol. 14 (2017) 1303–1309. https://doi.org/10.1016/j.jacr.2017.05.007.</w:t>
      </w:r>
    </w:p>
    <w:p w14:paraId="1286DD87"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[82]</w:t>
      </w:r>
      <w:r w:rsidRPr="00AF01E8">
        <w:rPr>
          <w:rFonts w:ascii="Calibri" w:hAnsi="Calibri" w:cs="Calibri"/>
          <w:noProof/>
          <w:sz w:val="18"/>
          <w:szCs w:val="24"/>
        </w:rPr>
        <w:tab/>
        <w:t>D.H. Do, J.E. Siegler, Diagnoses and other predictors of patient absenteeism in an outpatient neurology clinic, Neurol. Clin. Pract. 8 (2018) 318–326. https://doi.org/10.1212/CPJ.0000000000000488.</w:t>
      </w:r>
    </w:p>
    <w:p w14:paraId="5AED4501"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[83]</w:t>
      </w:r>
      <w:r w:rsidRPr="00AF01E8">
        <w:rPr>
          <w:rFonts w:ascii="Calibri" w:hAnsi="Calibri" w:cs="Calibri"/>
          <w:noProof/>
          <w:sz w:val="18"/>
          <w:szCs w:val="24"/>
        </w:rPr>
        <w:tab/>
        <w:t>W. Verbeke, B. Baesens, C. Bravo, Profit-Driven Model Evaluation and Implementation, in: Profit‐Driven Bus. Anal., 2017: pp. 296–354. https://doi.org/doi:10.1002/9781119443179.ch6.</w:t>
      </w:r>
    </w:p>
    <w:p w14:paraId="5B7D23B5"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[84]</w:t>
      </w:r>
      <w:r w:rsidRPr="00AF01E8">
        <w:rPr>
          <w:rFonts w:ascii="Calibri" w:hAnsi="Calibri" w:cs="Calibri"/>
          <w:noProof/>
          <w:sz w:val="18"/>
          <w:szCs w:val="24"/>
        </w:rPr>
        <w:tab/>
        <w:t>R. Fong, A. Vedaldi, Explanations for Attributing Deep Neural Network Predictions BT  - Explainable AI: Interpreting, Explaining and Visualizing Deep Learning, in: W. Samek, G. Montavon, A. Vedaldi, L.K. Hansen, K.-R. Müller (Eds.), Springer International Publishing, Cham, 2019: pp. 149–167. https://doi.org/10.1007/978-3-030-28954-6_8.</w:t>
      </w:r>
    </w:p>
    <w:p w14:paraId="6ACFC99E"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[85]</w:t>
      </w:r>
      <w:r w:rsidRPr="00AF01E8">
        <w:rPr>
          <w:rFonts w:ascii="Calibri" w:hAnsi="Calibri" w:cs="Calibri"/>
          <w:noProof/>
          <w:sz w:val="18"/>
          <w:szCs w:val="24"/>
        </w:rPr>
        <w:tab/>
        <w:t>R. El Shawi, Y. Sherif, M. Al-Mallah, S. Sakr, Interpretability in HealthCare A Comparative Study of Local Machine Learning Interpretability Techniques, in: 2019 IEEE 32nd Int. Symp. Comput. Med. Syst., 2019: pp. 275–280. https://doi.org/10.1109/CBMS.2019.00065.</w:t>
      </w:r>
    </w:p>
    <w:p w14:paraId="40769DB2"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szCs w:val="24"/>
        </w:rPr>
      </w:pPr>
      <w:r w:rsidRPr="00AF01E8">
        <w:rPr>
          <w:rFonts w:ascii="Calibri" w:hAnsi="Calibri" w:cs="Calibri"/>
          <w:noProof/>
          <w:sz w:val="18"/>
          <w:szCs w:val="24"/>
        </w:rPr>
        <w:t>[86]</w:t>
      </w:r>
      <w:r w:rsidRPr="00AF01E8">
        <w:rPr>
          <w:rFonts w:ascii="Calibri" w:hAnsi="Calibri" w:cs="Calibri"/>
          <w:noProof/>
          <w:sz w:val="18"/>
          <w:szCs w:val="24"/>
        </w:rPr>
        <w:tab/>
        <w:t>R. Baskerville, A. Baiyere, S. Gregor, A. Hevner, M. Rossi, Design science research contributions: Finding a balance between artifact and theory, J. Assoc. Inf. Syst. 19 (2018) 358–376. https://doi.org/10.17705/1jais.00495.</w:t>
      </w:r>
    </w:p>
    <w:p w14:paraId="218C93B4" w14:textId="77777777" w:rsidR="00AF01E8" w:rsidRPr="00AF01E8" w:rsidRDefault="00AF01E8" w:rsidP="00AF01E8">
      <w:pPr>
        <w:widowControl w:val="0"/>
        <w:autoSpaceDE w:val="0"/>
        <w:autoSpaceDN w:val="0"/>
        <w:adjustRightInd w:val="0"/>
        <w:spacing w:line="240" w:lineRule="auto"/>
        <w:ind w:left="640" w:hanging="640"/>
        <w:rPr>
          <w:rFonts w:ascii="Calibri" w:hAnsi="Calibri" w:cs="Calibri"/>
          <w:noProof/>
          <w:sz w:val="18"/>
        </w:rPr>
      </w:pPr>
      <w:r w:rsidRPr="00AF01E8">
        <w:rPr>
          <w:rFonts w:ascii="Calibri" w:hAnsi="Calibri" w:cs="Calibri"/>
          <w:noProof/>
          <w:sz w:val="18"/>
          <w:szCs w:val="24"/>
        </w:rPr>
        <w:t>[87]</w:t>
      </w:r>
      <w:r w:rsidRPr="00AF01E8">
        <w:rPr>
          <w:rFonts w:ascii="Calibri" w:hAnsi="Calibri" w:cs="Calibri"/>
          <w:noProof/>
          <w:sz w:val="18"/>
          <w:szCs w:val="24"/>
        </w:rPr>
        <w:tab/>
        <w:t>J. Iivari, M. Rotvit Perlt Hansen, A. Haj-Bolouri, A proposal for minimum reusability evaluation of design principles, Eur. J. Inf. Syst. (2020) 1–18. https://doi.org/10.1080/0960085X.2020.1793697.</w:t>
      </w:r>
    </w:p>
    <w:p w14:paraId="4732B36F" w14:textId="14422606" w:rsidR="0078536A" w:rsidRPr="009A458C" w:rsidRDefault="0078536A" w:rsidP="00797324">
      <w:pPr>
        <w:jc w:val="both"/>
        <w:rPr>
          <w:rFonts w:ascii="Calibri" w:hAnsi="Calibri" w:cs="Calibri"/>
          <w:b/>
          <w:sz w:val="18"/>
          <w:szCs w:val="18"/>
        </w:rPr>
      </w:pPr>
      <w:r w:rsidRPr="003F0A4C">
        <w:rPr>
          <w:rFonts w:ascii="Calibri" w:hAnsi="Calibri" w:cs="Calibri"/>
          <w:b/>
          <w:sz w:val="18"/>
          <w:szCs w:val="18"/>
        </w:rPr>
        <w:fldChar w:fldCharType="end"/>
      </w:r>
    </w:p>
    <w:sectPr w:rsidR="0078536A" w:rsidRPr="009A458C" w:rsidSect="00411915">
      <w:pgSz w:w="11906" w:h="16838"/>
      <w:pgMar w:top="1077" w:right="1077" w:bottom="1077"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DFBFD0" w16cid:durableId="22E51A4F"/>
  <w16cid:commentId w16cid:paraId="025AC7D2" w16cid:durableId="22E53F4C"/>
  <w16cid:commentId w16cid:paraId="2571A52C" w16cid:durableId="22E543B8"/>
  <w16cid:commentId w16cid:paraId="3DB58C2C" w16cid:durableId="22E51A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F1070" w14:textId="77777777" w:rsidR="00631D81" w:rsidRDefault="00631D81" w:rsidP="00DF3F78">
      <w:pPr>
        <w:spacing w:after="0" w:line="240" w:lineRule="auto"/>
      </w:pPr>
      <w:r>
        <w:separator/>
      </w:r>
    </w:p>
  </w:endnote>
  <w:endnote w:type="continuationSeparator" w:id="0">
    <w:p w14:paraId="46326418" w14:textId="77777777" w:rsidR="00631D81" w:rsidRDefault="00631D81" w:rsidP="00DF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037887"/>
      <w:docPartObj>
        <w:docPartGallery w:val="Page Numbers (Bottom of Page)"/>
        <w:docPartUnique/>
      </w:docPartObj>
    </w:sdtPr>
    <w:sdtEndPr>
      <w:rPr>
        <w:noProof/>
      </w:rPr>
    </w:sdtEndPr>
    <w:sdtContent>
      <w:p w14:paraId="0D4A529F" w14:textId="1F867DCF" w:rsidR="00631D81" w:rsidRDefault="00631D81">
        <w:pPr>
          <w:pStyle w:val="Footer"/>
          <w:jc w:val="right"/>
        </w:pPr>
        <w:r>
          <w:fldChar w:fldCharType="begin"/>
        </w:r>
        <w:r>
          <w:instrText xml:space="preserve"> PAGE   \* MERGEFORMAT </w:instrText>
        </w:r>
        <w:r>
          <w:fldChar w:fldCharType="separate"/>
        </w:r>
        <w:r w:rsidR="00AF01E8">
          <w:rPr>
            <w:noProof/>
          </w:rPr>
          <w:t>4</w:t>
        </w:r>
        <w:r>
          <w:rPr>
            <w:noProof/>
          </w:rPr>
          <w:fldChar w:fldCharType="end"/>
        </w:r>
      </w:p>
    </w:sdtContent>
  </w:sdt>
  <w:p w14:paraId="1887FFA1" w14:textId="77777777" w:rsidR="00631D81" w:rsidRDefault="00631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983DA" w14:textId="77777777" w:rsidR="00631D81" w:rsidRDefault="00631D81" w:rsidP="00DF3F78">
      <w:pPr>
        <w:spacing w:after="0" w:line="240" w:lineRule="auto"/>
      </w:pPr>
      <w:r>
        <w:separator/>
      </w:r>
    </w:p>
  </w:footnote>
  <w:footnote w:type="continuationSeparator" w:id="0">
    <w:p w14:paraId="4ED72828" w14:textId="77777777" w:rsidR="00631D81" w:rsidRDefault="00631D81" w:rsidP="00DF3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D4C"/>
    <w:multiLevelType w:val="hybridMultilevel"/>
    <w:tmpl w:val="B2EC983C"/>
    <w:lvl w:ilvl="0" w:tplc="0809000F">
      <w:start w:val="1"/>
      <w:numFmt w:val="decimal"/>
      <w:lvlText w:val="%1."/>
      <w:lvlJc w:val="left"/>
      <w:pPr>
        <w:ind w:left="425" w:hanging="360"/>
      </w:pPr>
      <w:rPr>
        <w:rFonts w:hint="default"/>
      </w:rPr>
    </w:lvl>
    <w:lvl w:ilvl="1" w:tplc="08090019" w:tentative="1">
      <w:start w:val="1"/>
      <w:numFmt w:val="lowerLetter"/>
      <w:lvlText w:val="%2."/>
      <w:lvlJc w:val="left"/>
      <w:pPr>
        <w:ind w:left="1145" w:hanging="360"/>
      </w:pPr>
    </w:lvl>
    <w:lvl w:ilvl="2" w:tplc="0809001B" w:tentative="1">
      <w:start w:val="1"/>
      <w:numFmt w:val="lowerRoman"/>
      <w:lvlText w:val="%3."/>
      <w:lvlJc w:val="right"/>
      <w:pPr>
        <w:ind w:left="1865" w:hanging="180"/>
      </w:pPr>
    </w:lvl>
    <w:lvl w:ilvl="3" w:tplc="0809000F" w:tentative="1">
      <w:start w:val="1"/>
      <w:numFmt w:val="decimal"/>
      <w:lvlText w:val="%4."/>
      <w:lvlJc w:val="left"/>
      <w:pPr>
        <w:ind w:left="2585" w:hanging="360"/>
      </w:pPr>
    </w:lvl>
    <w:lvl w:ilvl="4" w:tplc="08090019" w:tentative="1">
      <w:start w:val="1"/>
      <w:numFmt w:val="lowerLetter"/>
      <w:lvlText w:val="%5."/>
      <w:lvlJc w:val="left"/>
      <w:pPr>
        <w:ind w:left="3305" w:hanging="360"/>
      </w:pPr>
    </w:lvl>
    <w:lvl w:ilvl="5" w:tplc="0809001B" w:tentative="1">
      <w:start w:val="1"/>
      <w:numFmt w:val="lowerRoman"/>
      <w:lvlText w:val="%6."/>
      <w:lvlJc w:val="right"/>
      <w:pPr>
        <w:ind w:left="4025" w:hanging="180"/>
      </w:pPr>
    </w:lvl>
    <w:lvl w:ilvl="6" w:tplc="0809000F" w:tentative="1">
      <w:start w:val="1"/>
      <w:numFmt w:val="decimal"/>
      <w:lvlText w:val="%7."/>
      <w:lvlJc w:val="left"/>
      <w:pPr>
        <w:ind w:left="4745" w:hanging="360"/>
      </w:pPr>
    </w:lvl>
    <w:lvl w:ilvl="7" w:tplc="08090019" w:tentative="1">
      <w:start w:val="1"/>
      <w:numFmt w:val="lowerLetter"/>
      <w:lvlText w:val="%8."/>
      <w:lvlJc w:val="left"/>
      <w:pPr>
        <w:ind w:left="5465" w:hanging="360"/>
      </w:pPr>
    </w:lvl>
    <w:lvl w:ilvl="8" w:tplc="0809001B" w:tentative="1">
      <w:start w:val="1"/>
      <w:numFmt w:val="lowerRoman"/>
      <w:lvlText w:val="%9."/>
      <w:lvlJc w:val="right"/>
      <w:pPr>
        <w:ind w:left="6185" w:hanging="180"/>
      </w:pPr>
    </w:lvl>
  </w:abstractNum>
  <w:abstractNum w:abstractNumId="1" w15:restartNumberingAfterBreak="0">
    <w:nsid w:val="082C3867"/>
    <w:multiLevelType w:val="hybridMultilevel"/>
    <w:tmpl w:val="D26C1894"/>
    <w:lvl w:ilvl="0" w:tplc="1478A6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681065"/>
    <w:multiLevelType w:val="hybridMultilevel"/>
    <w:tmpl w:val="50AC5A48"/>
    <w:lvl w:ilvl="0" w:tplc="16B4478C">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6421D10"/>
    <w:multiLevelType w:val="hybridMultilevel"/>
    <w:tmpl w:val="8F42789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C0A73"/>
    <w:multiLevelType w:val="hybridMultilevel"/>
    <w:tmpl w:val="9E52436C"/>
    <w:lvl w:ilvl="0" w:tplc="08090001">
      <w:start w:val="1"/>
      <w:numFmt w:val="bullet"/>
      <w:lvlText w:val=""/>
      <w:lvlJc w:val="left"/>
      <w:pPr>
        <w:ind w:left="6447" w:hanging="360"/>
      </w:pPr>
      <w:rPr>
        <w:rFonts w:ascii="Symbol" w:hAnsi="Symbol" w:hint="default"/>
      </w:rPr>
    </w:lvl>
    <w:lvl w:ilvl="1" w:tplc="08090019">
      <w:start w:val="1"/>
      <w:numFmt w:val="lowerLetter"/>
      <w:lvlText w:val="%2."/>
      <w:lvlJc w:val="left"/>
      <w:pPr>
        <w:ind w:left="7527" w:hanging="360"/>
      </w:pPr>
    </w:lvl>
    <w:lvl w:ilvl="2" w:tplc="0809001B" w:tentative="1">
      <w:start w:val="1"/>
      <w:numFmt w:val="lowerRoman"/>
      <w:lvlText w:val="%3."/>
      <w:lvlJc w:val="right"/>
      <w:pPr>
        <w:ind w:left="8247" w:hanging="180"/>
      </w:pPr>
    </w:lvl>
    <w:lvl w:ilvl="3" w:tplc="0809000F" w:tentative="1">
      <w:start w:val="1"/>
      <w:numFmt w:val="decimal"/>
      <w:lvlText w:val="%4."/>
      <w:lvlJc w:val="left"/>
      <w:pPr>
        <w:ind w:left="8967" w:hanging="360"/>
      </w:pPr>
    </w:lvl>
    <w:lvl w:ilvl="4" w:tplc="08090019" w:tentative="1">
      <w:start w:val="1"/>
      <w:numFmt w:val="lowerLetter"/>
      <w:lvlText w:val="%5."/>
      <w:lvlJc w:val="left"/>
      <w:pPr>
        <w:ind w:left="9687" w:hanging="360"/>
      </w:pPr>
    </w:lvl>
    <w:lvl w:ilvl="5" w:tplc="0809001B" w:tentative="1">
      <w:start w:val="1"/>
      <w:numFmt w:val="lowerRoman"/>
      <w:lvlText w:val="%6."/>
      <w:lvlJc w:val="right"/>
      <w:pPr>
        <w:ind w:left="10407" w:hanging="180"/>
      </w:pPr>
    </w:lvl>
    <w:lvl w:ilvl="6" w:tplc="0809000F" w:tentative="1">
      <w:start w:val="1"/>
      <w:numFmt w:val="decimal"/>
      <w:lvlText w:val="%7."/>
      <w:lvlJc w:val="left"/>
      <w:pPr>
        <w:ind w:left="11127" w:hanging="360"/>
      </w:pPr>
    </w:lvl>
    <w:lvl w:ilvl="7" w:tplc="08090019" w:tentative="1">
      <w:start w:val="1"/>
      <w:numFmt w:val="lowerLetter"/>
      <w:lvlText w:val="%8."/>
      <w:lvlJc w:val="left"/>
      <w:pPr>
        <w:ind w:left="11847" w:hanging="360"/>
      </w:pPr>
    </w:lvl>
    <w:lvl w:ilvl="8" w:tplc="0809001B" w:tentative="1">
      <w:start w:val="1"/>
      <w:numFmt w:val="lowerRoman"/>
      <w:lvlText w:val="%9."/>
      <w:lvlJc w:val="right"/>
      <w:pPr>
        <w:ind w:left="12567" w:hanging="180"/>
      </w:pPr>
    </w:lvl>
  </w:abstractNum>
  <w:abstractNum w:abstractNumId="5" w15:restartNumberingAfterBreak="0">
    <w:nsid w:val="29E44327"/>
    <w:multiLevelType w:val="hybridMultilevel"/>
    <w:tmpl w:val="E57A1572"/>
    <w:lvl w:ilvl="0" w:tplc="41AE13C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325E54"/>
    <w:multiLevelType w:val="hybridMultilevel"/>
    <w:tmpl w:val="8286A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FF0BF9"/>
    <w:multiLevelType w:val="hybridMultilevel"/>
    <w:tmpl w:val="1D68A88C"/>
    <w:lvl w:ilvl="0" w:tplc="F474B5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9325A6"/>
    <w:multiLevelType w:val="hybridMultilevel"/>
    <w:tmpl w:val="7AE2B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FF44C5"/>
    <w:multiLevelType w:val="hybridMultilevel"/>
    <w:tmpl w:val="2DEC2A18"/>
    <w:lvl w:ilvl="0" w:tplc="51C44ED4">
      <w:start w:val="1"/>
      <w:numFmt w:val="lowerLetter"/>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594A93"/>
    <w:multiLevelType w:val="hybridMultilevel"/>
    <w:tmpl w:val="8E885C76"/>
    <w:lvl w:ilvl="0" w:tplc="41AE13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602DA7"/>
    <w:multiLevelType w:val="hybridMultilevel"/>
    <w:tmpl w:val="E02EFE74"/>
    <w:lvl w:ilvl="0" w:tplc="3A22B1D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1"/>
  </w:num>
  <w:num w:numId="4">
    <w:abstractNumId w:val="8"/>
  </w:num>
  <w:num w:numId="5">
    <w:abstractNumId w:val="11"/>
  </w:num>
  <w:num w:numId="6">
    <w:abstractNumId w:val="10"/>
  </w:num>
  <w:num w:numId="7">
    <w:abstractNumId w:val="5"/>
  </w:num>
  <w:num w:numId="8">
    <w:abstractNumId w:val="4"/>
  </w:num>
  <w:num w:numId="9">
    <w:abstractNumId w:val="0"/>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CO" w:vendorID="64" w:dllVersion="6" w:nlCheck="1" w:checkStyle="0"/>
  <w:activeWritingStyle w:appName="MSWord" w:lang="en-GB"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4096" w:nlCheck="1" w:checkStyle="0"/>
  <w:activeWritingStyle w:appName="MSWord" w:lang="es-CO" w:vendorID="64" w:dllVersion="4096" w:nlCheck="1" w:checkStyle="0"/>
  <w:activeWritingStyle w:appName="MSWord" w:lang="fr-FR" w:vendorID="64" w:dllVersion="4096" w:nlCheck="1" w:checkStyle="0"/>
  <w:activeWritingStyle w:appName="MSWord" w:lang="es-CL" w:vendorID="64" w:dllVersion="4096" w:nlCheck="1" w:checkStyle="0"/>
  <w:activeWritingStyle w:appName="MSWord" w:lang="es-CL" w:vendorID="64" w:dllVersion="6" w:nlCheck="1" w:checkStyle="0"/>
  <w:activeWritingStyle w:appName="MSWord" w:lang="en-US" w:vendorID="64" w:dllVersion="6" w:nlCheck="1" w:checkStyle="1"/>
  <w:activeWritingStyle w:appName="MSWord" w:lang="es-CO" w:vendorID="64" w:dllVersion="0" w:nlCheck="1" w:checkStyle="0"/>
  <w:activeWritingStyle w:appName="MSWord" w:lang="en-GB" w:vendorID="64" w:dllVersion="0" w:nlCheck="1" w:checkStyle="0"/>
  <w:activeWritingStyle w:appName="MSWord" w:lang="fr-FR" w:vendorID="64" w:dllVersion="0" w:nlCheck="1" w:checkStyle="0"/>
  <w:activeWritingStyle w:appName="MSWord" w:lang="es-CL" w:vendorID="64" w:dllVersion="0" w:nlCheck="1" w:checkStyle="0"/>
  <w:activeWritingStyle w:appName="MSWord" w:lang="en-GB" w:vendorID="64" w:dllVersion="131078" w:nlCheck="1" w:checkStyle="1"/>
  <w:activeWritingStyle w:appName="MSWord" w:lang="es-CO"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19"/>
    <w:rsid w:val="00001224"/>
    <w:rsid w:val="000013F9"/>
    <w:rsid w:val="000021C0"/>
    <w:rsid w:val="00003848"/>
    <w:rsid w:val="00007341"/>
    <w:rsid w:val="000117C0"/>
    <w:rsid w:val="00012CA0"/>
    <w:rsid w:val="000143D5"/>
    <w:rsid w:val="00016C83"/>
    <w:rsid w:val="000172E2"/>
    <w:rsid w:val="00023108"/>
    <w:rsid w:val="0002320B"/>
    <w:rsid w:val="00025498"/>
    <w:rsid w:val="00026C46"/>
    <w:rsid w:val="00027A0D"/>
    <w:rsid w:val="00027E6C"/>
    <w:rsid w:val="00031465"/>
    <w:rsid w:val="00033481"/>
    <w:rsid w:val="000351F9"/>
    <w:rsid w:val="00036A6A"/>
    <w:rsid w:val="00037891"/>
    <w:rsid w:val="00037E9A"/>
    <w:rsid w:val="0004064D"/>
    <w:rsid w:val="00041AA6"/>
    <w:rsid w:val="0004216B"/>
    <w:rsid w:val="000447F7"/>
    <w:rsid w:val="00045FFF"/>
    <w:rsid w:val="00046E36"/>
    <w:rsid w:val="0005590A"/>
    <w:rsid w:val="00056CE5"/>
    <w:rsid w:val="00061A72"/>
    <w:rsid w:val="00063627"/>
    <w:rsid w:val="00064322"/>
    <w:rsid w:val="000744AF"/>
    <w:rsid w:val="00074AD4"/>
    <w:rsid w:val="000759EA"/>
    <w:rsid w:val="00076154"/>
    <w:rsid w:val="0007661C"/>
    <w:rsid w:val="000801B2"/>
    <w:rsid w:val="00080C7A"/>
    <w:rsid w:val="00082BA3"/>
    <w:rsid w:val="00082D03"/>
    <w:rsid w:val="00083735"/>
    <w:rsid w:val="00085261"/>
    <w:rsid w:val="000930AF"/>
    <w:rsid w:val="000966EC"/>
    <w:rsid w:val="00096D10"/>
    <w:rsid w:val="000A0C0E"/>
    <w:rsid w:val="000A16EA"/>
    <w:rsid w:val="000A4361"/>
    <w:rsid w:val="000A45A6"/>
    <w:rsid w:val="000A55A1"/>
    <w:rsid w:val="000A6AC2"/>
    <w:rsid w:val="000A71F9"/>
    <w:rsid w:val="000B0262"/>
    <w:rsid w:val="000B38B9"/>
    <w:rsid w:val="000B5B5A"/>
    <w:rsid w:val="000B641F"/>
    <w:rsid w:val="000B73F9"/>
    <w:rsid w:val="000B7D03"/>
    <w:rsid w:val="000C02E8"/>
    <w:rsid w:val="000C38C1"/>
    <w:rsid w:val="000C6F75"/>
    <w:rsid w:val="000C7203"/>
    <w:rsid w:val="000D28A3"/>
    <w:rsid w:val="000D48A9"/>
    <w:rsid w:val="000D5907"/>
    <w:rsid w:val="000E0C9E"/>
    <w:rsid w:val="000E28BE"/>
    <w:rsid w:val="000E4B2B"/>
    <w:rsid w:val="000E501A"/>
    <w:rsid w:val="000F16DE"/>
    <w:rsid w:val="000F3ACC"/>
    <w:rsid w:val="000F3BD6"/>
    <w:rsid w:val="000F4D34"/>
    <w:rsid w:val="00100637"/>
    <w:rsid w:val="00101615"/>
    <w:rsid w:val="00103B8A"/>
    <w:rsid w:val="0010461B"/>
    <w:rsid w:val="0010524A"/>
    <w:rsid w:val="0010707B"/>
    <w:rsid w:val="00107D80"/>
    <w:rsid w:val="00113A72"/>
    <w:rsid w:val="00115F73"/>
    <w:rsid w:val="0011681D"/>
    <w:rsid w:val="00120A56"/>
    <w:rsid w:val="00120C2D"/>
    <w:rsid w:val="0012416C"/>
    <w:rsid w:val="001249A9"/>
    <w:rsid w:val="00124F8C"/>
    <w:rsid w:val="00126F67"/>
    <w:rsid w:val="001301AF"/>
    <w:rsid w:val="001327C3"/>
    <w:rsid w:val="001328A5"/>
    <w:rsid w:val="001334A6"/>
    <w:rsid w:val="001340ED"/>
    <w:rsid w:val="00135007"/>
    <w:rsid w:val="00137277"/>
    <w:rsid w:val="001375BE"/>
    <w:rsid w:val="0014106E"/>
    <w:rsid w:val="00142A78"/>
    <w:rsid w:val="00143076"/>
    <w:rsid w:val="001476EE"/>
    <w:rsid w:val="00160A97"/>
    <w:rsid w:val="00160D2D"/>
    <w:rsid w:val="00161783"/>
    <w:rsid w:val="00164B49"/>
    <w:rsid w:val="00167283"/>
    <w:rsid w:val="0017033B"/>
    <w:rsid w:val="001704D3"/>
    <w:rsid w:val="00171E71"/>
    <w:rsid w:val="00176AF8"/>
    <w:rsid w:val="00180A21"/>
    <w:rsid w:val="0018244A"/>
    <w:rsid w:val="00182B35"/>
    <w:rsid w:val="001949A7"/>
    <w:rsid w:val="00196376"/>
    <w:rsid w:val="00196488"/>
    <w:rsid w:val="00196FEB"/>
    <w:rsid w:val="001A2233"/>
    <w:rsid w:val="001B4D4E"/>
    <w:rsid w:val="001B6780"/>
    <w:rsid w:val="001B78A4"/>
    <w:rsid w:val="001C4B67"/>
    <w:rsid w:val="001C4F48"/>
    <w:rsid w:val="001C5077"/>
    <w:rsid w:val="001D4695"/>
    <w:rsid w:val="001D4E1E"/>
    <w:rsid w:val="001D6C71"/>
    <w:rsid w:val="001D7EF4"/>
    <w:rsid w:val="001E0C2E"/>
    <w:rsid w:val="001E10BE"/>
    <w:rsid w:val="001E1924"/>
    <w:rsid w:val="001E1C4E"/>
    <w:rsid w:val="001E215A"/>
    <w:rsid w:val="001E277A"/>
    <w:rsid w:val="001F1E42"/>
    <w:rsid w:val="001F2932"/>
    <w:rsid w:val="001F2DE9"/>
    <w:rsid w:val="001F364A"/>
    <w:rsid w:val="001F37D0"/>
    <w:rsid w:val="001F3BBF"/>
    <w:rsid w:val="001F666D"/>
    <w:rsid w:val="001F68CE"/>
    <w:rsid w:val="00201B92"/>
    <w:rsid w:val="002026FC"/>
    <w:rsid w:val="00204749"/>
    <w:rsid w:val="00207A26"/>
    <w:rsid w:val="00212846"/>
    <w:rsid w:val="00212EE2"/>
    <w:rsid w:val="00215463"/>
    <w:rsid w:val="00217775"/>
    <w:rsid w:val="002225CD"/>
    <w:rsid w:val="0023155A"/>
    <w:rsid w:val="00233412"/>
    <w:rsid w:val="00233663"/>
    <w:rsid w:val="00234801"/>
    <w:rsid w:val="00235969"/>
    <w:rsid w:val="00236BF4"/>
    <w:rsid w:val="00236EC3"/>
    <w:rsid w:val="00241B2E"/>
    <w:rsid w:val="00247A1C"/>
    <w:rsid w:val="00262216"/>
    <w:rsid w:val="00262E6D"/>
    <w:rsid w:val="002657E2"/>
    <w:rsid w:val="002667BD"/>
    <w:rsid w:val="002669F1"/>
    <w:rsid w:val="00272618"/>
    <w:rsid w:val="00272F2B"/>
    <w:rsid w:val="0027358C"/>
    <w:rsid w:val="00274481"/>
    <w:rsid w:val="00283185"/>
    <w:rsid w:val="00290432"/>
    <w:rsid w:val="00291FC5"/>
    <w:rsid w:val="00295CA1"/>
    <w:rsid w:val="002A0BA6"/>
    <w:rsid w:val="002A296F"/>
    <w:rsid w:val="002B0597"/>
    <w:rsid w:val="002B2B85"/>
    <w:rsid w:val="002B3336"/>
    <w:rsid w:val="002B67A1"/>
    <w:rsid w:val="002C4968"/>
    <w:rsid w:val="002C514A"/>
    <w:rsid w:val="002C5C2E"/>
    <w:rsid w:val="002C5FA9"/>
    <w:rsid w:val="002D141C"/>
    <w:rsid w:val="002D147D"/>
    <w:rsid w:val="002D2E9B"/>
    <w:rsid w:val="002D51B3"/>
    <w:rsid w:val="002E14E8"/>
    <w:rsid w:val="002E51AE"/>
    <w:rsid w:val="002F0920"/>
    <w:rsid w:val="002F151D"/>
    <w:rsid w:val="002F43B6"/>
    <w:rsid w:val="002F482B"/>
    <w:rsid w:val="002F6C68"/>
    <w:rsid w:val="0030103B"/>
    <w:rsid w:val="003012FB"/>
    <w:rsid w:val="00301B8A"/>
    <w:rsid w:val="00304DC3"/>
    <w:rsid w:val="003102EF"/>
    <w:rsid w:val="003156C0"/>
    <w:rsid w:val="00321DA8"/>
    <w:rsid w:val="00323ABB"/>
    <w:rsid w:val="00324BEA"/>
    <w:rsid w:val="00326903"/>
    <w:rsid w:val="00327C6C"/>
    <w:rsid w:val="003416F3"/>
    <w:rsid w:val="00346E6D"/>
    <w:rsid w:val="0034725D"/>
    <w:rsid w:val="00357939"/>
    <w:rsid w:val="00360478"/>
    <w:rsid w:val="003615B2"/>
    <w:rsid w:val="00362065"/>
    <w:rsid w:val="00364474"/>
    <w:rsid w:val="00367A89"/>
    <w:rsid w:val="003743BA"/>
    <w:rsid w:val="003744B8"/>
    <w:rsid w:val="00374ABF"/>
    <w:rsid w:val="003772ED"/>
    <w:rsid w:val="0037786F"/>
    <w:rsid w:val="00382442"/>
    <w:rsid w:val="00390266"/>
    <w:rsid w:val="00390358"/>
    <w:rsid w:val="00392946"/>
    <w:rsid w:val="0039335B"/>
    <w:rsid w:val="00394535"/>
    <w:rsid w:val="00394BA5"/>
    <w:rsid w:val="00396F9B"/>
    <w:rsid w:val="003A2BA7"/>
    <w:rsid w:val="003A2CBF"/>
    <w:rsid w:val="003A4212"/>
    <w:rsid w:val="003A63D1"/>
    <w:rsid w:val="003A6A4A"/>
    <w:rsid w:val="003A74F0"/>
    <w:rsid w:val="003B2BD3"/>
    <w:rsid w:val="003B4380"/>
    <w:rsid w:val="003B4ED5"/>
    <w:rsid w:val="003B77F5"/>
    <w:rsid w:val="003C0D5D"/>
    <w:rsid w:val="003C0F9C"/>
    <w:rsid w:val="003C1E2E"/>
    <w:rsid w:val="003C49DF"/>
    <w:rsid w:val="003C79CF"/>
    <w:rsid w:val="003C7A4F"/>
    <w:rsid w:val="003D328C"/>
    <w:rsid w:val="003D42D0"/>
    <w:rsid w:val="003D64CB"/>
    <w:rsid w:val="003D7C61"/>
    <w:rsid w:val="003E0C1B"/>
    <w:rsid w:val="003E11C8"/>
    <w:rsid w:val="003E36AD"/>
    <w:rsid w:val="003E481A"/>
    <w:rsid w:val="003E7D20"/>
    <w:rsid w:val="003F0A4C"/>
    <w:rsid w:val="003F121C"/>
    <w:rsid w:val="003F2502"/>
    <w:rsid w:val="003F7DDA"/>
    <w:rsid w:val="00400C43"/>
    <w:rsid w:val="00405824"/>
    <w:rsid w:val="0041008B"/>
    <w:rsid w:val="00411915"/>
    <w:rsid w:val="00411C66"/>
    <w:rsid w:val="00411D6C"/>
    <w:rsid w:val="00413299"/>
    <w:rsid w:val="004155B3"/>
    <w:rsid w:val="004159C7"/>
    <w:rsid w:val="0042108A"/>
    <w:rsid w:val="00423F7A"/>
    <w:rsid w:val="00424E13"/>
    <w:rsid w:val="004254C1"/>
    <w:rsid w:val="00425BF9"/>
    <w:rsid w:val="0042612E"/>
    <w:rsid w:val="00427F50"/>
    <w:rsid w:val="00430D9D"/>
    <w:rsid w:val="00433536"/>
    <w:rsid w:val="0043503E"/>
    <w:rsid w:val="0043638E"/>
    <w:rsid w:val="0043729A"/>
    <w:rsid w:val="004455E0"/>
    <w:rsid w:val="00446673"/>
    <w:rsid w:val="004467DA"/>
    <w:rsid w:val="0045654E"/>
    <w:rsid w:val="00456A95"/>
    <w:rsid w:val="00457642"/>
    <w:rsid w:val="004600AB"/>
    <w:rsid w:val="00462173"/>
    <w:rsid w:val="00463EA3"/>
    <w:rsid w:val="004707CB"/>
    <w:rsid w:val="0047732F"/>
    <w:rsid w:val="0048043F"/>
    <w:rsid w:val="00482C47"/>
    <w:rsid w:val="0048340A"/>
    <w:rsid w:val="0048373A"/>
    <w:rsid w:val="00485031"/>
    <w:rsid w:val="004872B6"/>
    <w:rsid w:val="0049504C"/>
    <w:rsid w:val="004A2E14"/>
    <w:rsid w:val="004A541D"/>
    <w:rsid w:val="004A5559"/>
    <w:rsid w:val="004B163B"/>
    <w:rsid w:val="004B3BC7"/>
    <w:rsid w:val="004B4497"/>
    <w:rsid w:val="004B711B"/>
    <w:rsid w:val="004C205F"/>
    <w:rsid w:val="004C2756"/>
    <w:rsid w:val="004C4256"/>
    <w:rsid w:val="004C7298"/>
    <w:rsid w:val="004C77E8"/>
    <w:rsid w:val="004D0727"/>
    <w:rsid w:val="004D1353"/>
    <w:rsid w:val="004D1CDF"/>
    <w:rsid w:val="004D3602"/>
    <w:rsid w:val="004D41E5"/>
    <w:rsid w:val="004D666B"/>
    <w:rsid w:val="004D6E7B"/>
    <w:rsid w:val="004E2A17"/>
    <w:rsid w:val="004E78C6"/>
    <w:rsid w:val="004F06E7"/>
    <w:rsid w:val="004F41AC"/>
    <w:rsid w:val="004F673C"/>
    <w:rsid w:val="004F7D99"/>
    <w:rsid w:val="0050005F"/>
    <w:rsid w:val="00501397"/>
    <w:rsid w:val="00502F9B"/>
    <w:rsid w:val="00505FD1"/>
    <w:rsid w:val="00511897"/>
    <w:rsid w:val="00512AB7"/>
    <w:rsid w:val="005133EC"/>
    <w:rsid w:val="00515B23"/>
    <w:rsid w:val="005162FA"/>
    <w:rsid w:val="005169EA"/>
    <w:rsid w:val="00520BF3"/>
    <w:rsid w:val="00524462"/>
    <w:rsid w:val="00524885"/>
    <w:rsid w:val="0053097D"/>
    <w:rsid w:val="00532D2A"/>
    <w:rsid w:val="005355F2"/>
    <w:rsid w:val="00540990"/>
    <w:rsid w:val="00540E69"/>
    <w:rsid w:val="0054380E"/>
    <w:rsid w:val="00545A84"/>
    <w:rsid w:val="00547631"/>
    <w:rsid w:val="0054769D"/>
    <w:rsid w:val="005510FE"/>
    <w:rsid w:val="00551FE0"/>
    <w:rsid w:val="00554D16"/>
    <w:rsid w:val="005552CF"/>
    <w:rsid w:val="00557247"/>
    <w:rsid w:val="00565962"/>
    <w:rsid w:val="0057245C"/>
    <w:rsid w:val="005733AA"/>
    <w:rsid w:val="00582A38"/>
    <w:rsid w:val="00582D7B"/>
    <w:rsid w:val="0058642F"/>
    <w:rsid w:val="00586571"/>
    <w:rsid w:val="00587866"/>
    <w:rsid w:val="00592F8D"/>
    <w:rsid w:val="00593477"/>
    <w:rsid w:val="00593F6C"/>
    <w:rsid w:val="0059403A"/>
    <w:rsid w:val="00594B47"/>
    <w:rsid w:val="005A026C"/>
    <w:rsid w:val="005A0397"/>
    <w:rsid w:val="005A45A8"/>
    <w:rsid w:val="005A731D"/>
    <w:rsid w:val="005B00DF"/>
    <w:rsid w:val="005B1118"/>
    <w:rsid w:val="005B1BB9"/>
    <w:rsid w:val="005B25B6"/>
    <w:rsid w:val="005B3787"/>
    <w:rsid w:val="005B58D0"/>
    <w:rsid w:val="005B7453"/>
    <w:rsid w:val="005C2CA1"/>
    <w:rsid w:val="005C3A46"/>
    <w:rsid w:val="005D38F7"/>
    <w:rsid w:val="005D3A3F"/>
    <w:rsid w:val="005D44B5"/>
    <w:rsid w:val="005D5B0D"/>
    <w:rsid w:val="005D7073"/>
    <w:rsid w:val="005E28FA"/>
    <w:rsid w:val="005E3460"/>
    <w:rsid w:val="005E3D43"/>
    <w:rsid w:val="005E4CB8"/>
    <w:rsid w:val="005E523F"/>
    <w:rsid w:val="005E5593"/>
    <w:rsid w:val="005E5D6D"/>
    <w:rsid w:val="005E6B30"/>
    <w:rsid w:val="005E7361"/>
    <w:rsid w:val="005F17B1"/>
    <w:rsid w:val="005F34D3"/>
    <w:rsid w:val="005F47CA"/>
    <w:rsid w:val="005F47E7"/>
    <w:rsid w:val="00601790"/>
    <w:rsid w:val="00604D39"/>
    <w:rsid w:val="00606FF1"/>
    <w:rsid w:val="00610D6B"/>
    <w:rsid w:val="0061114E"/>
    <w:rsid w:val="006126DB"/>
    <w:rsid w:val="006129B3"/>
    <w:rsid w:val="00612BB0"/>
    <w:rsid w:val="00613527"/>
    <w:rsid w:val="00615A99"/>
    <w:rsid w:val="006162CD"/>
    <w:rsid w:val="006242FC"/>
    <w:rsid w:val="006266C9"/>
    <w:rsid w:val="00627C02"/>
    <w:rsid w:val="00631A15"/>
    <w:rsid w:val="00631D81"/>
    <w:rsid w:val="0063448A"/>
    <w:rsid w:val="00636025"/>
    <w:rsid w:val="006367CB"/>
    <w:rsid w:val="006421A9"/>
    <w:rsid w:val="0064253E"/>
    <w:rsid w:val="00652468"/>
    <w:rsid w:val="0065374D"/>
    <w:rsid w:val="006562FA"/>
    <w:rsid w:val="006578B0"/>
    <w:rsid w:val="006606BA"/>
    <w:rsid w:val="00665A10"/>
    <w:rsid w:val="00667D03"/>
    <w:rsid w:val="00667E62"/>
    <w:rsid w:val="00673963"/>
    <w:rsid w:val="006748C8"/>
    <w:rsid w:val="00676006"/>
    <w:rsid w:val="00677D5B"/>
    <w:rsid w:val="00680A88"/>
    <w:rsid w:val="006842AD"/>
    <w:rsid w:val="00687C7E"/>
    <w:rsid w:val="00690064"/>
    <w:rsid w:val="00695DCD"/>
    <w:rsid w:val="00695E03"/>
    <w:rsid w:val="00696D7E"/>
    <w:rsid w:val="006A041D"/>
    <w:rsid w:val="006A36FB"/>
    <w:rsid w:val="006A6AD5"/>
    <w:rsid w:val="006A6FCE"/>
    <w:rsid w:val="006A7629"/>
    <w:rsid w:val="006B04EA"/>
    <w:rsid w:val="006B1893"/>
    <w:rsid w:val="006B55B6"/>
    <w:rsid w:val="006B6BAF"/>
    <w:rsid w:val="006B6C34"/>
    <w:rsid w:val="006B7C32"/>
    <w:rsid w:val="006B7C43"/>
    <w:rsid w:val="006C0ACB"/>
    <w:rsid w:val="006C1AFF"/>
    <w:rsid w:val="006C28B6"/>
    <w:rsid w:val="006C4D98"/>
    <w:rsid w:val="006C7FF7"/>
    <w:rsid w:val="006D12EA"/>
    <w:rsid w:val="006D193A"/>
    <w:rsid w:val="006D2CC8"/>
    <w:rsid w:val="006D320C"/>
    <w:rsid w:val="006D3574"/>
    <w:rsid w:val="006E4926"/>
    <w:rsid w:val="006E5A43"/>
    <w:rsid w:val="006E68CC"/>
    <w:rsid w:val="006E76D3"/>
    <w:rsid w:val="006E7824"/>
    <w:rsid w:val="006F2824"/>
    <w:rsid w:val="006F2976"/>
    <w:rsid w:val="006F393D"/>
    <w:rsid w:val="006F6F57"/>
    <w:rsid w:val="00701D6E"/>
    <w:rsid w:val="00701ECE"/>
    <w:rsid w:val="00702D38"/>
    <w:rsid w:val="007048CB"/>
    <w:rsid w:val="00704B63"/>
    <w:rsid w:val="00705830"/>
    <w:rsid w:val="00706BEA"/>
    <w:rsid w:val="0070748C"/>
    <w:rsid w:val="007079EA"/>
    <w:rsid w:val="00707CF2"/>
    <w:rsid w:val="007109CB"/>
    <w:rsid w:val="00711A29"/>
    <w:rsid w:val="00714C12"/>
    <w:rsid w:val="00721CF5"/>
    <w:rsid w:val="00725818"/>
    <w:rsid w:val="00727977"/>
    <w:rsid w:val="00727F36"/>
    <w:rsid w:val="007302D6"/>
    <w:rsid w:val="00730D0F"/>
    <w:rsid w:val="00731844"/>
    <w:rsid w:val="00732FD3"/>
    <w:rsid w:val="00736188"/>
    <w:rsid w:val="007363D7"/>
    <w:rsid w:val="0074505B"/>
    <w:rsid w:val="007536D6"/>
    <w:rsid w:val="007606DA"/>
    <w:rsid w:val="00762480"/>
    <w:rsid w:val="007728F3"/>
    <w:rsid w:val="007729A6"/>
    <w:rsid w:val="007729EC"/>
    <w:rsid w:val="0077399A"/>
    <w:rsid w:val="00774EA5"/>
    <w:rsid w:val="00777A7F"/>
    <w:rsid w:val="0078536A"/>
    <w:rsid w:val="007871E7"/>
    <w:rsid w:val="00791CBE"/>
    <w:rsid w:val="00795077"/>
    <w:rsid w:val="0079711E"/>
    <w:rsid w:val="00797324"/>
    <w:rsid w:val="007A294D"/>
    <w:rsid w:val="007A2956"/>
    <w:rsid w:val="007A2D2C"/>
    <w:rsid w:val="007A37EA"/>
    <w:rsid w:val="007A4F7F"/>
    <w:rsid w:val="007A6676"/>
    <w:rsid w:val="007A68AB"/>
    <w:rsid w:val="007A76EA"/>
    <w:rsid w:val="007B14A3"/>
    <w:rsid w:val="007B4D34"/>
    <w:rsid w:val="007B6EA7"/>
    <w:rsid w:val="007C39C3"/>
    <w:rsid w:val="007D0621"/>
    <w:rsid w:val="007D0788"/>
    <w:rsid w:val="007D42DB"/>
    <w:rsid w:val="007D591C"/>
    <w:rsid w:val="007D6BB6"/>
    <w:rsid w:val="007D71E2"/>
    <w:rsid w:val="007E01AD"/>
    <w:rsid w:val="007E0776"/>
    <w:rsid w:val="007E147A"/>
    <w:rsid w:val="007E3C27"/>
    <w:rsid w:val="007E4298"/>
    <w:rsid w:val="007E7D57"/>
    <w:rsid w:val="007F1DB4"/>
    <w:rsid w:val="007F1F43"/>
    <w:rsid w:val="007F3E2D"/>
    <w:rsid w:val="007F5D2F"/>
    <w:rsid w:val="007F6E81"/>
    <w:rsid w:val="007F7885"/>
    <w:rsid w:val="008005F5"/>
    <w:rsid w:val="00802449"/>
    <w:rsid w:val="008139D4"/>
    <w:rsid w:val="008153B0"/>
    <w:rsid w:val="00816853"/>
    <w:rsid w:val="0082247D"/>
    <w:rsid w:val="00823DAC"/>
    <w:rsid w:val="0082421E"/>
    <w:rsid w:val="00826F3E"/>
    <w:rsid w:val="0083099D"/>
    <w:rsid w:val="00831D67"/>
    <w:rsid w:val="008323F5"/>
    <w:rsid w:val="008341DE"/>
    <w:rsid w:val="008364EB"/>
    <w:rsid w:val="0083737B"/>
    <w:rsid w:val="0084005A"/>
    <w:rsid w:val="00840C69"/>
    <w:rsid w:val="00843D1D"/>
    <w:rsid w:val="00844D6A"/>
    <w:rsid w:val="008464B3"/>
    <w:rsid w:val="0084732B"/>
    <w:rsid w:val="0084742C"/>
    <w:rsid w:val="00853473"/>
    <w:rsid w:val="00856100"/>
    <w:rsid w:val="0085760F"/>
    <w:rsid w:val="00860028"/>
    <w:rsid w:val="00861100"/>
    <w:rsid w:val="00861BF8"/>
    <w:rsid w:val="00861D93"/>
    <w:rsid w:val="00862927"/>
    <w:rsid w:val="00874E02"/>
    <w:rsid w:val="0087653A"/>
    <w:rsid w:val="00877B51"/>
    <w:rsid w:val="008800AC"/>
    <w:rsid w:val="008802A9"/>
    <w:rsid w:val="008833DE"/>
    <w:rsid w:val="00883E0C"/>
    <w:rsid w:val="0089125D"/>
    <w:rsid w:val="0089296D"/>
    <w:rsid w:val="00893F07"/>
    <w:rsid w:val="00894D4F"/>
    <w:rsid w:val="00897CA1"/>
    <w:rsid w:val="008A0122"/>
    <w:rsid w:val="008A1443"/>
    <w:rsid w:val="008A6435"/>
    <w:rsid w:val="008A700D"/>
    <w:rsid w:val="008A783E"/>
    <w:rsid w:val="008B0E50"/>
    <w:rsid w:val="008B533D"/>
    <w:rsid w:val="008B7741"/>
    <w:rsid w:val="008B783B"/>
    <w:rsid w:val="008D2021"/>
    <w:rsid w:val="008D2B65"/>
    <w:rsid w:val="008D4FCD"/>
    <w:rsid w:val="008D62E7"/>
    <w:rsid w:val="008E7B9B"/>
    <w:rsid w:val="008F0F9F"/>
    <w:rsid w:val="008F2E57"/>
    <w:rsid w:val="008F3AE8"/>
    <w:rsid w:val="008F425B"/>
    <w:rsid w:val="00900FE8"/>
    <w:rsid w:val="00902376"/>
    <w:rsid w:val="00903E2D"/>
    <w:rsid w:val="009042E3"/>
    <w:rsid w:val="00904DE4"/>
    <w:rsid w:val="00907640"/>
    <w:rsid w:val="00910D35"/>
    <w:rsid w:val="00912541"/>
    <w:rsid w:val="00913040"/>
    <w:rsid w:val="00914B37"/>
    <w:rsid w:val="00914BC8"/>
    <w:rsid w:val="00915A9B"/>
    <w:rsid w:val="00921B94"/>
    <w:rsid w:val="00931EFF"/>
    <w:rsid w:val="00932131"/>
    <w:rsid w:val="0093497C"/>
    <w:rsid w:val="00936A80"/>
    <w:rsid w:val="00936B78"/>
    <w:rsid w:val="009457A3"/>
    <w:rsid w:val="009476C3"/>
    <w:rsid w:val="009506CB"/>
    <w:rsid w:val="00953F74"/>
    <w:rsid w:val="0095518B"/>
    <w:rsid w:val="00962B49"/>
    <w:rsid w:val="00964FC3"/>
    <w:rsid w:val="0096562C"/>
    <w:rsid w:val="009664CF"/>
    <w:rsid w:val="009714E2"/>
    <w:rsid w:val="00971BEC"/>
    <w:rsid w:val="00972B36"/>
    <w:rsid w:val="00972D2B"/>
    <w:rsid w:val="00972D53"/>
    <w:rsid w:val="009748A4"/>
    <w:rsid w:val="00974973"/>
    <w:rsid w:val="00977426"/>
    <w:rsid w:val="009818C5"/>
    <w:rsid w:val="00982E92"/>
    <w:rsid w:val="00983889"/>
    <w:rsid w:val="00984131"/>
    <w:rsid w:val="00986732"/>
    <w:rsid w:val="009956A5"/>
    <w:rsid w:val="009A0EBF"/>
    <w:rsid w:val="009A455F"/>
    <w:rsid w:val="009A458C"/>
    <w:rsid w:val="009A6A0A"/>
    <w:rsid w:val="009B6DE3"/>
    <w:rsid w:val="009C31AE"/>
    <w:rsid w:val="009C479D"/>
    <w:rsid w:val="009C6363"/>
    <w:rsid w:val="009D21EA"/>
    <w:rsid w:val="009D306C"/>
    <w:rsid w:val="009D53C3"/>
    <w:rsid w:val="009E06FF"/>
    <w:rsid w:val="009E1D0C"/>
    <w:rsid w:val="009E2AF3"/>
    <w:rsid w:val="009E3846"/>
    <w:rsid w:val="009E3F4C"/>
    <w:rsid w:val="009E6570"/>
    <w:rsid w:val="009E7103"/>
    <w:rsid w:val="009F0C88"/>
    <w:rsid w:val="009F4C17"/>
    <w:rsid w:val="009F57F9"/>
    <w:rsid w:val="00A029B5"/>
    <w:rsid w:val="00A07265"/>
    <w:rsid w:val="00A10B5E"/>
    <w:rsid w:val="00A1211A"/>
    <w:rsid w:val="00A12680"/>
    <w:rsid w:val="00A220EF"/>
    <w:rsid w:val="00A22F07"/>
    <w:rsid w:val="00A23193"/>
    <w:rsid w:val="00A23C9C"/>
    <w:rsid w:val="00A2504E"/>
    <w:rsid w:val="00A26809"/>
    <w:rsid w:val="00A30467"/>
    <w:rsid w:val="00A31BB8"/>
    <w:rsid w:val="00A3387B"/>
    <w:rsid w:val="00A362D3"/>
    <w:rsid w:val="00A40A3C"/>
    <w:rsid w:val="00A44EA8"/>
    <w:rsid w:val="00A523E8"/>
    <w:rsid w:val="00A551BB"/>
    <w:rsid w:val="00A55C40"/>
    <w:rsid w:val="00A5693D"/>
    <w:rsid w:val="00A6065E"/>
    <w:rsid w:val="00A60A05"/>
    <w:rsid w:val="00A61BC1"/>
    <w:rsid w:val="00A61D46"/>
    <w:rsid w:val="00A6516E"/>
    <w:rsid w:val="00A70158"/>
    <w:rsid w:val="00A7020E"/>
    <w:rsid w:val="00A71D14"/>
    <w:rsid w:val="00A77F31"/>
    <w:rsid w:val="00A86248"/>
    <w:rsid w:val="00A90FAE"/>
    <w:rsid w:val="00A91504"/>
    <w:rsid w:val="00A92EB5"/>
    <w:rsid w:val="00A932A2"/>
    <w:rsid w:val="00AA11ED"/>
    <w:rsid w:val="00AA2D4C"/>
    <w:rsid w:val="00AA5146"/>
    <w:rsid w:val="00AA5E01"/>
    <w:rsid w:val="00AB1250"/>
    <w:rsid w:val="00AB3C3E"/>
    <w:rsid w:val="00AB402F"/>
    <w:rsid w:val="00AB728D"/>
    <w:rsid w:val="00AB7E37"/>
    <w:rsid w:val="00AC1228"/>
    <w:rsid w:val="00AC3D1C"/>
    <w:rsid w:val="00AC5F4D"/>
    <w:rsid w:val="00AC67A3"/>
    <w:rsid w:val="00AC6F45"/>
    <w:rsid w:val="00AD08AC"/>
    <w:rsid w:val="00AD0B0F"/>
    <w:rsid w:val="00AD0E63"/>
    <w:rsid w:val="00AD4C58"/>
    <w:rsid w:val="00AD66FA"/>
    <w:rsid w:val="00AD79F7"/>
    <w:rsid w:val="00AD7C04"/>
    <w:rsid w:val="00AE097D"/>
    <w:rsid w:val="00AE3EEC"/>
    <w:rsid w:val="00AE577B"/>
    <w:rsid w:val="00AF01E8"/>
    <w:rsid w:val="00AF0C83"/>
    <w:rsid w:val="00AF27F2"/>
    <w:rsid w:val="00AF4042"/>
    <w:rsid w:val="00AF5505"/>
    <w:rsid w:val="00AF5F64"/>
    <w:rsid w:val="00AF7F3F"/>
    <w:rsid w:val="00B025A8"/>
    <w:rsid w:val="00B0318C"/>
    <w:rsid w:val="00B03DF7"/>
    <w:rsid w:val="00B07465"/>
    <w:rsid w:val="00B125C4"/>
    <w:rsid w:val="00B133BD"/>
    <w:rsid w:val="00B13750"/>
    <w:rsid w:val="00B14463"/>
    <w:rsid w:val="00B159FB"/>
    <w:rsid w:val="00B2098B"/>
    <w:rsid w:val="00B20AB3"/>
    <w:rsid w:val="00B30F44"/>
    <w:rsid w:val="00B312F5"/>
    <w:rsid w:val="00B31EDF"/>
    <w:rsid w:val="00B33792"/>
    <w:rsid w:val="00B36772"/>
    <w:rsid w:val="00B43EFE"/>
    <w:rsid w:val="00B44C57"/>
    <w:rsid w:val="00B4511A"/>
    <w:rsid w:val="00B517F3"/>
    <w:rsid w:val="00B52942"/>
    <w:rsid w:val="00B5327A"/>
    <w:rsid w:val="00B55B80"/>
    <w:rsid w:val="00B605D3"/>
    <w:rsid w:val="00B66F79"/>
    <w:rsid w:val="00B73627"/>
    <w:rsid w:val="00B74A0E"/>
    <w:rsid w:val="00B822CB"/>
    <w:rsid w:val="00B83C13"/>
    <w:rsid w:val="00B90469"/>
    <w:rsid w:val="00B90823"/>
    <w:rsid w:val="00B929E0"/>
    <w:rsid w:val="00B93970"/>
    <w:rsid w:val="00B94204"/>
    <w:rsid w:val="00B94BF6"/>
    <w:rsid w:val="00B954E2"/>
    <w:rsid w:val="00BA2661"/>
    <w:rsid w:val="00BA5517"/>
    <w:rsid w:val="00BA5FC9"/>
    <w:rsid w:val="00BA71C3"/>
    <w:rsid w:val="00BA7776"/>
    <w:rsid w:val="00BB0749"/>
    <w:rsid w:val="00BB154E"/>
    <w:rsid w:val="00BB4386"/>
    <w:rsid w:val="00BC136E"/>
    <w:rsid w:val="00BC38AE"/>
    <w:rsid w:val="00BC562D"/>
    <w:rsid w:val="00BC7959"/>
    <w:rsid w:val="00BC7E5A"/>
    <w:rsid w:val="00BD12FE"/>
    <w:rsid w:val="00BD21F3"/>
    <w:rsid w:val="00BD3E01"/>
    <w:rsid w:val="00BD5DB9"/>
    <w:rsid w:val="00BD7D3B"/>
    <w:rsid w:val="00BE0FB2"/>
    <w:rsid w:val="00BE1977"/>
    <w:rsid w:val="00BE7149"/>
    <w:rsid w:val="00BE7291"/>
    <w:rsid w:val="00BE7D78"/>
    <w:rsid w:val="00BF0235"/>
    <w:rsid w:val="00BF02C7"/>
    <w:rsid w:val="00BF0D30"/>
    <w:rsid w:val="00BF1E39"/>
    <w:rsid w:val="00BF464E"/>
    <w:rsid w:val="00BF5F25"/>
    <w:rsid w:val="00BF607E"/>
    <w:rsid w:val="00BF63F4"/>
    <w:rsid w:val="00BF6667"/>
    <w:rsid w:val="00C00AC7"/>
    <w:rsid w:val="00C01418"/>
    <w:rsid w:val="00C015D0"/>
    <w:rsid w:val="00C01A2B"/>
    <w:rsid w:val="00C0618F"/>
    <w:rsid w:val="00C066E8"/>
    <w:rsid w:val="00C106B9"/>
    <w:rsid w:val="00C13680"/>
    <w:rsid w:val="00C14154"/>
    <w:rsid w:val="00C146ED"/>
    <w:rsid w:val="00C23BED"/>
    <w:rsid w:val="00C279E8"/>
    <w:rsid w:val="00C27B65"/>
    <w:rsid w:val="00C3359E"/>
    <w:rsid w:val="00C35DD9"/>
    <w:rsid w:val="00C36C40"/>
    <w:rsid w:val="00C40E2E"/>
    <w:rsid w:val="00C4163D"/>
    <w:rsid w:val="00C43DAE"/>
    <w:rsid w:val="00C52C0B"/>
    <w:rsid w:val="00C53ACA"/>
    <w:rsid w:val="00C619BF"/>
    <w:rsid w:val="00C61EA0"/>
    <w:rsid w:val="00C64652"/>
    <w:rsid w:val="00C65CE9"/>
    <w:rsid w:val="00C669E9"/>
    <w:rsid w:val="00C72F4D"/>
    <w:rsid w:val="00C75F25"/>
    <w:rsid w:val="00C76068"/>
    <w:rsid w:val="00C80729"/>
    <w:rsid w:val="00C87B60"/>
    <w:rsid w:val="00C9730E"/>
    <w:rsid w:val="00CA1D8E"/>
    <w:rsid w:val="00CA201A"/>
    <w:rsid w:val="00CA2995"/>
    <w:rsid w:val="00CA3901"/>
    <w:rsid w:val="00CA6DAA"/>
    <w:rsid w:val="00CA7467"/>
    <w:rsid w:val="00CB0365"/>
    <w:rsid w:val="00CB2BFB"/>
    <w:rsid w:val="00CB6A0B"/>
    <w:rsid w:val="00CD645F"/>
    <w:rsid w:val="00CD68F2"/>
    <w:rsid w:val="00CE04A0"/>
    <w:rsid w:val="00CE054A"/>
    <w:rsid w:val="00CE33D2"/>
    <w:rsid w:val="00CE3C91"/>
    <w:rsid w:val="00CE461B"/>
    <w:rsid w:val="00CE4723"/>
    <w:rsid w:val="00CE5D15"/>
    <w:rsid w:val="00CE7DCA"/>
    <w:rsid w:val="00CF21D4"/>
    <w:rsid w:val="00CF461F"/>
    <w:rsid w:val="00CF5079"/>
    <w:rsid w:val="00CF79B3"/>
    <w:rsid w:val="00D003AB"/>
    <w:rsid w:val="00D0244E"/>
    <w:rsid w:val="00D03338"/>
    <w:rsid w:val="00D20E5A"/>
    <w:rsid w:val="00D25938"/>
    <w:rsid w:val="00D279F0"/>
    <w:rsid w:val="00D313F3"/>
    <w:rsid w:val="00D32572"/>
    <w:rsid w:val="00D37293"/>
    <w:rsid w:val="00D373F5"/>
    <w:rsid w:val="00D37F35"/>
    <w:rsid w:val="00D40DC9"/>
    <w:rsid w:val="00D41040"/>
    <w:rsid w:val="00D44012"/>
    <w:rsid w:val="00D44954"/>
    <w:rsid w:val="00D45B9D"/>
    <w:rsid w:val="00D477F9"/>
    <w:rsid w:val="00D5482F"/>
    <w:rsid w:val="00D573CA"/>
    <w:rsid w:val="00D57E7A"/>
    <w:rsid w:val="00D602E7"/>
    <w:rsid w:val="00D6048C"/>
    <w:rsid w:val="00D6060D"/>
    <w:rsid w:val="00D61E24"/>
    <w:rsid w:val="00D620AD"/>
    <w:rsid w:val="00D67A87"/>
    <w:rsid w:val="00D7708F"/>
    <w:rsid w:val="00D80B5B"/>
    <w:rsid w:val="00D81D61"/>
    <w:rsid w:val="00D825B9"/>
    <w:rsid w:val="00D87008"/>
    <w:rsid w:val="00D879C7"/>
    <w:rsid w:val="00D9010A"/>
    <w:rsid w:val="00D92914"/>
    <w:rsid w:val="00D93845"/>
    <w:rsid w:val="00D964EF"/>
    <w:rsid w:val="00D96CE0"/>
    <w:rsid w:val="00D97B3B"/>
    <w:rsid w:val="00DA1838"/>
    <w:rsid w:val="00DA1DE3"/>
    <w:rsid w:val="00DA4C6F"/>
    <w:rsid w:val="00DB1022"/>
    <w:rsid w:val="00DB2359"/>
    <w:rsid w:val="00DB2B55"/>
    <w:rsid w:val="00DB3D5E"/>
    <w:rsid w:val="00DB493C"/>
    <w:rsid w:val="00DB6334"/>
    <w:rsid w:val="00DB6BEC"/>
    <w:rsid w:val="00DB7827"/>
    <w:rsid w:val="00DD0B14"/>
    <w:rsid w:val="00DD34A7"/>
    <w:rsid w:val="00DD4606"/>
    <w:rsid w:val="00DE06A2"/>
    <w:rsid w:val="00DE23CE"/>
    <w:rsid w:val="00DE2BC9"/>
    <w:rsid w:val="00DE50C8"/>
    <w:rsid w:val="00DE5283"/>
    <w:rsid w:val="00DE77DD"/>
    <w:rsid w:val="00DF1ACA"/>
    <w:rsid w:val="00DF3CE0"/>
    <w:rsid w:val="00DF3F78"/>
    <w:rsid w:val="00DF406B"/>
    <w:rsid w:val="00DF5909"/>
    <w:rsid w:val="00E00728"/>
    <w:rsid w:val="00E01586"/>
    <w:rsid w:val="00E068AC"/>
    <w:rsid w:val="00E10AB7"/>
    <w:rsid w:val="00E114D7"/>
    <w:rsid w:val="00E118BF"/>
    <w:rsid w:val="00E11A39"/>
    <w:rsid w:val="00E12C07"/>
    <w:rsid w:val="00E130F1"/>
    <w:rsid w:val="00E150E6"/>
    <w:rsid w:val="00E158A6"/>
    <w:rsid w:val="00E21367"/>
    <w:rsid w:val="00E22B82"/>
    <w:rsid w:val="00E3035C"/>
    <w:rsid w:val="00E30942"/>
    <w:rsid w:val="00E31AFB"/>
    <w:rsid w:val="00E33C4C"/>
    <w:rsid w:val="00E34980"/>
    <w:rsid w:val="00E37162"/>
    <w:rsid w:val="00E37FBF"/>
    <w:rsid w:val="00E401FB"/>
    <w:rsid w:val="00E53BF8"/>
    <w:rsid w:val="00E552CE"/>
    <w:rsid w:val="00E55EEB"/>
    <w:rsid w:val="00E57CDA"/>
    <w:rsid w:val="00E60280"/>
    <w:rsid w:val="00E61905"/>
    <w:rsid w:val="00E64DF2"/>
    <w:rsid w:val="00E666AA"/>
    <w:rsid w:val="00E6728A"/>
    <w:rsid w:val="00E71A23"/>
    <w:rsid w:val="00E7620C"/>
    <w:rsid w:val="00E772DC"/>
    <w:rsid w:val="00E77F39"/>
    <w:rsid w:val="00E84CD3"/>
    <w:rsid w:val="00E85699"/>
    <w:rsid w:val="00E87BE9"/>
    <w:rsid w:val="00E918E2"/>
    <w:rsid w:val="00EA0F0E"/>
    <w:rsid w:val="00EA240E"/>
    <w:rsid w:val="00EA7253"/>
    <w:rsid w:val="00EB00AA"/>
    <w:rsid w:val="00EB3575"/>
    <w:rsid w:val="00EB5800"/>
    <w:rsid w:val="00EB5CD5"/>
    <w:rsid w:val="00EB6711"/>
    <w:rsid w:val="00EB774A"/>
    <w:rsid w:val="00EB77CD"/>
    <w:rsid w:val="00EC2C1C"/>
    <w:rsid w:val="00EC2E18"/>
    <w:rsid w:val="00EC3D68"/>
    <w:rsid w:val="00EC6552"/>
    <w:rsid w:val="00ED0B61"/>
    <w:rsid w:val="00ED0EEE"/>
    <w:rsid w:val="00ED4B0A"/>
    <w:rsid w:val="00ED5082"/>
    <w:rsid w:val="00EE14E3"/>
    <w:rsid w:val="00EE536A"/>
    <w:rsid w:val="00EE70B3"/>
    <w:rsid w:val="00EF1C6A"/>
    <w:rsid w:val="00EF2AC4"/>
    <w:rsid w:val="00EF5CF8"/>
    <w:rsid w:val="00EF7CF2"/>
    <w:rsid w:val="00F02404"/>
    <w:rsid w:val="00F0319C"/>
    <w:rsid w:val="00F22E24"/>
    <w:rsid w:val="00F23F74"/>
    <w:rsid w:val="00F400B4"/>
    <w:rsid w:val="00F402DB"/>
    <w:rsid w:val="00F404DF"/>
    <w:rsid w:val="00F418AC"/>
    <w:rsid w:val="00F44F19"/>
    <w:rsid w:val="00F45B97"/>
    <w:rsid w:val="00F47D80"/>
    <w:rsid w:val="00F51EBA"/>
    <w:rsid w:val="00F5353F"/>
    <w:rsid w:val="00F53BC9"/>
    <w:rsid w:val="00F54C90"/>
    <w:rsid w:val="00F56558"/>
    <w:rsid w:val="00F57F51"/>
    <w:rsid w:val="00F6173A"/>
    <w:rsid w:val="00F61FD0"/>
    <w:rsid w:val="00F620E1"/>
    <w:rsid w:val="00F645E7"/>
    <w:rsid w:val="00F6553F"/>
    <w:rsid w:val="00F70037"/>
    <w:rsid w:val="00F71085"/>
    <w:rsid w:val="00F74A6B"/>
    <w:rsid w:val="00F75B39"/>
    <w:rsid w:val="00F76264"/>
    <w:rsid w:val="00F869B2"/>
    <w:rsid w:val="00F91979"/>
    <w:rsid w:val="00FA5911"/>
    <w:rsid w:val="00FA7332"/>
    <w:rsid w:val="00FB0020"/>
    <w:rsid w:val="00FB102F"/>
    <w:rsid w:val="00FB1AAA"/>
    <w:rsid w:val="00FB2C9F"/>
    <w:rsid w:val="00FC05DE"/>
    <w:rsid w:val="00FC22D1"/>
    <w:rsid w:val="00FC27A8"/>
    <w:rsid w:val="00FC3A80"/>
    <w:rsid w:val="00FC4743"/>
    <w:rsid w:val="00FC7F7E"/>
    <w:rsid w:val="00FD0861"/>
    <w:rsid w:val="00FD1DBC"/>
    <w:rsid w:val="00FD1E28"/>
    <w:rsid w:val="00FD3215"/>
    <w:rsid w:val="00FE5657"/>
    <w:rsid w:val="00FE5F7C"/>
    <w:rsid w:val="00FE7AA5"/>
    <w:rsid w:val="00FF11F9"/>
    <w:rsid w:val="00FF3D40"/>
    <w:rsid w:val="00FF5D08"/>
    <w:rsid w:val="00FF73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00A962"/>
  <w15:chartTrackingRefBased/>
  <w15:docId w15:val="{B816BE7D-2F3A-414B-BC64-1F4D79F2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9711E"/>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A1838"/>
    <w:rPr>
      <w:sz w:val="16"/>
      <w:szCs w:val="16"/>
    </w:rPr>
  </w:style>
  <w:style w:type="paragraph" w:styleId="CommentText">
    <w:name w:val="annotation text"/>
    <w:basedOn w:val="Normal"/>
    <w:link w:val="CommentTextChar"/>
    <w:uiPriority w:val="99"/>
    <w:semiHidden/>
    <w:unhideWhenUsed/>
    <w:rsid w:val="00DA1838"/>
    <w:pPr>
      <w:spacing w:line="240" w:lineRule="auto"/>
    </w:pPr>
    <w:rPr>
      <w:sz w:val="20"/>
      <w:szCs w:val="20"/>
    </w:rPr>
  </w:style>
  <w:style w:type="character" w:customStyle="1" w:styleId="CommentTextChar">
    <w:name w:val="Comment Text Char"/>
    <w:basedOn w:val="DefaultParagraphFont"/>
    <w:link w:val="CommentText"/>
    <w:uiPriority w:val="99"/>
    <w:semiHidden/>
    <w:rsid w:val="00DA1838"/>
    <w:rPr>
      <w:sz w:val="20"/>
      <w:szCs w:val="20"/>
    </w:rPr>
  </w:style>
  <w:style w:type="paragraph" w:styleId="BalloonText">
    <w:name w:val="Balloon Text"/>
    <w:basedOn w:val="Normal"/>
    <w:link w:val="BalloonTextChar"/>
    <w:uiPriority w:val="99"/>
    <w:semiHidden/>
    <w:unhideWhenUsed/>
    <w:rsid w:val="00DA1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8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29B5"/>
    <w:rPr>
      <w:b/>
      <w:bCs/>
    </w:rPr>
  </w:style>
  <w:style w:type="character" w:customStyle="1" w:styleId="CommentSubjectChar">
    <w:name w:val="Comment Subject Char"/>
    <w:basedOn w:val="CommentTextChar"/>
    <w:link w:val="CommentSubject"/>
    <w:uiPriority w:val="99"/>
    <w:semiHidden/>
    <w:rsid w:val="00A029B5"/>
    <w:rPr>
      <w:b/>
      <w:bCs/>
      <w:sz w:val="20"/>
      <w:szCs w:val="20"/>
    </w:rPr>
  </w:style>
  <w:style w:type="paragraph" w:styleId="Header">
    <w:name w:val="header"/>
    <w:basedOn w:val="Normal"/>
    <w:link w:val="HeaderChar"/>
    <w:uiPriority w:val="99"/>
    <w:unhideWhenUsed/>
    <w:rsid w:val="00DF3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F78"/>
  </w:style>
  <w:style w:type="paragraph" w:styleId="Footer">
    <w:name w:val="footer"/>
    <w:basedOn w:val="Normal"/>
    <w:link w:val="FooterChar"/>
    <w:uiPriority w:val="99"/>
    <w:unhideWhenUsed/>
    <w:rsid w:val="00DF3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F78"/>
  </w:style>
  <w:style w:type="paragraph" w:styleId="FootnoteText">
    <w:name w:val="footnote text"/>
    <w:basedOn w:val="Normal"/>
    <w:link w:val="FootnoteTextChar"/>
    <w:uiPriority w:val="99"/>
    <w:semiHidden/>
    <w:unhideWhenUsed/>
    <w:rsid w:val="00AB72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28D"/>
    <w:rPr>
      <w:sz w:val="20"/>
      <w:szCs w:val="20"/>
    </w:rPr>
  </w:style>
  <w:style w:type="character" w:styleId="FootnoteReference">
    <w:name w:val="footnote reference"/>
    <w:basedOn w:val="DefaultParagraphFont"/>
    <w:uiPriority w:val="99"/>
    <w:semiHidden/>
    <w:unhideWhenUsed/>
    <w:rsid w:val="00AB728D"/>
    <w:rPr>
      <w:vertAlign w:val="superscript"/>
    </w:rPr>
  </w:style>
  <w:style w:type="paragraph" w:styleId="ListParagraph">
    <w:name w:val="List Paragraph"/>
    <w:basedOn w:val="Normal"/>
    <w:uiPriority w:val="34"/>
    <w:qFormat/>
    <w:rsid w:val="0082421E"/>
    <w:pPr>
      <w:ind w:left="720"/>
      <w:contextualSpacing/>
    </w:pPr>
  </w:style>
  <w:style w:type="character" w:styleId="Hyperlink">
    <w:name w:val="Hyperlink"/>
    <w:basedOn w:val="DefaultParagraphFont"/>
    <w:uiPriority w:val="99"/>
    <w:unhideWhenUsed/>
    <w:rsid w:val="00A3387B"/>
    <w:rPr>
      <w:color w:val="0563C1" w:themeColor="hyperlink"/>
      <w:u w:val="single"/>
    </w:rPr>
  </w:style>
  <w:style w:type="character" w:customStyle="1" w:styleId="UnresolvedMention1">
    <w:name w:val="Unresolved Mention1"/>
    <w:basedOn w:val="DefaultParagraphFont"/>
    <w:uiPriority w:val="99"/>
    <w:semiHidden/>
    <w:unhideWhenUsed/>
    <w:rsid w:val="00E87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5469">
      <w:bodyDiv w:val="1"/>
      <w:marLeft w:val="0"/>
      <w:marRight w:val="0"/>
      <w:marTop w:val="0"/>
      <w:marBottom w:val="0"/>
      <w:divBdr>
        <w:top w:val="none" w:sz="0" w:space="0" w:color="auto"/>
        <w:left w:val="none" w:sz="0" w:space="0" w:color="auto"/>
        <w:bottom w:val="none" w:sz="0" w:space="0" w:color="auto"/>
        <w:right w:val="none" w:sz="0" w:space="0" w:color="auto"/>
      </w:divBdr>
    </w:div>
    <w:div w:id="270865997">
      <w:bodyDiv w:val="1"/>
      <w:marLeft w:val="0"/>
      <w:marRight w:val="0"/>
      <w:marTop w:val="0"/>
      <w:marBottom w:val="0"/>
      <w:divBdr>
        <w:top w:val="none" w:sz="0" w:space="0" w:color="auto"/>
        <w:left w:val="none" w:sz="0" w:space="0" w:color="auto"/>
        <w:bottom w:val="none" w:sz="0" w:space="0" w:color="auto"/>
        <w:right w:val="none" w:sz="0" w:space="0" w:color="auto"/>
      </w:divBdr>
    </w:div>
    <w:div w:id="397750616">
      <w:bodyDiv w:val="1"/>
      <w:marLeft w:val="0"/>
      <w:marRight w:val="0"/>
      <w:marTop w:val="0"/>
      <w:marBottom w:val="0"/>
      <w:divBdr>
        <w:top w:val="none" w:sz="0" w:space="0" w:color="auto"/>
        <w:left w:val="none" w:sz="0" w:space="0" w:color="auto"/>
        <w:bottom w:val="none" w:sz="0" w:space="0" w:color="auto"/>
        <w:right w:val="none" w:sz="0" w:space="0" w:color="auto"/>
      </w:divBdr>
    </w:div>
    <w:div w:id="454565134">
      <w:bodyDiv w:val="1"/>
      <w:marLeft w:val="0"/>
      <w:marRight w:val="0"/>
      <w:marTop w:val="0"/>
      <w:marBottom w:val="0"/>
      <w:divBdr>
        <w:top w:val="none" w:sz="0" w:space="0" w:color="auto"/>
        <w:left w:val="none" w:sz="0" w:space="0" w:color="auto"/>
        <w:bottom w:val="none" w:sz="0" w:space="0" w:color="auto"/>
        <w:right w:val="none" w:sz="0" w:space="0" w:color="auto"/>
      </w:divBdr>
    </w:div>
    <w:div w:id="494800672">
      <w:bodyDiv w:val="1"/>
      <w:marLeft w:val="0"/>
      <w:marRight w:val="0"/>
      <w:marTop w:val="0"/>
      <w:marBottom w:val="0"/>
      <w:divBdr>
        <w:top w:val="none" w:sz="0" w:space="0" w:color="auto"/>
        <w:left w:val="none" w:sz="0" w:space="0" w:color="auto"/>
        <w:bottom w:val="none" w:sz="0" w:space="0" w:color="auto"/>
        <w:right w:val="none" w:sz="0" w:space="0" w:color="auto"/>
      </w:divBdr>
    </w:div>
    <w:div w:id="507982142">
      <w:bodyDiv w:val="1"/>
      <w:marLeft w:val="0"/>
      <w:marRight w:val="0"/>
      <w:marTop w:val="0"/>
      <w:marBottom w:val="0"/>
      <w:divBdr>
        <w:top w:val="none" w:sz="0" w:space="0" w:color="auto"/>
        <w:left w:val="none" w:sz="0" w:space="0" w:color="auto"/>
        <w:bottom w:val="none" w:sz="0" w:space="0" w:color="auto"/>
        <w:right w:val="none" w:sz="0" w:space="0" w:color="auto"/>
      </w:divBdr>
    </w:div>
    <w:div w:id="570114847">
      <w:bodyDiv w:val="1"/>
      <w:marLeft w:val="0"/>
      <w:marRight w:val="0"/>
      <w:marTop w:val="0"/>
      <w:marBottom w:val="0"/>
      <w:divBdr>
        <w:top w:val="none" w:sz="0" w:space="0" w:color="auto"/>
        <w:left w:val="none" w:sz="0" w:space="0" w:color="auto"/>
        <w:bottom w:val="none" w:sz="0" w:space="0" w:color="auto"/>
        <w:right w:val="none" w:sz="0" w:space="0" w:color="auto"/>
      </w:divBdr>
    </w:div>
    <w:div w:id="612980734">
      <w:bodyDiv w:val="1"/>
      <w:marLeft w:val="0"/>
      <w:marRight w:val="0"/>
      <w:marTop w:val="0"/>
      <w:marBottom w:val="0"/>
      <w:divBdr>
        <w:top w:val="none" w:sz="0" w:space="0" w:color="auto"/>
        <w:left w:val="none" w:sz="0" w:space="0" w:color="auto"/>
        <w:bottom w:val="none" w:sz="0" w:space="0" w:color="auto"/>
        <w:right w:val="none" w:sz="0" w:space="0" w:color="auto"/>
      </w:divBdr>
    </w:div>
    <w:div w:id="685256202">
      <w:bodyDiv w:val="1"/>
      <w:marLeft w:val="0"/>
      <w:marRight w:val="0"/>
      <w:marTop w:val="0"/>
      <w:marBottom w:val="0"/>
      <w:divBdr>
        <w:top w:val="none" w:sz="0" w:space="0" w:color="auto"/>
        <w:left w:val="none" w:sz="0" w:space="0" w:color="auto"/>
        <w:bottom w:val="none" w:sz="0" w:space="0" w:color="auto"/>
        <w:right w:val="none" w:sz="0" w:space="0" w:color="auto"/>
      </w:divBdr>
    </w:div>
    <w:div w:id="792943328">
      <w:bodyDiv w:val="1"/>
      <w:marLeft w:val="0"/>
      <w:marRight w:val="0"/>
      <w:marTop w:val="0"/>
      <w:marBottom w:val="0"/>
      <w:divBdr>
        <w:top w:val="none" w:sz="0" w:space="0" w:color="auto"/>
        <w:left w:val="none" w:sz="0" w:space="0" w:color="auto"/>
        <w:bottom w:val="none" w:sz="0" w:space="0" w:color="auto"/>
        <w:right w:val="none" w:sz="0" w:space="0" w:color="auto"/>
      </w:divBdr>
    </w:div>
    <w:div w:id="899053531">
      <w:bodyDiv w:val="1"/>
      <w:marLeft w:val="0"/>
      <w:marRight w:val="0"/>
      <w:marTop w:val="0"/>
      <w:marBottom w:val="0"/>
      <w:divBdr>
        <w:top w:val="none" w:sz="0" w:space="0" w:color="auto"/>
        <w:left w:val="none" w:sz="0" w:space="0" w:color="auto"/>
        <w:bottom w:val="none" w:sz="0" w:space="0" w:color="auto"/>
        <w:right w:val="none" w:sz="0" w:space="0" w:color="auto"/>
      </w:divBdr>
    </w:div>
    <w:div w:id="942955897">
      <w:bodyDiv w:val="1"/>
      <w:marLeft w:val="0"/>
      <w:marRight w:val="0"/>
      <w:marTop w:val="0"/>
      <w:marBottom w:val="0"/>
      <w:divBdr>
        <w:top w:val="none" w:sz="0" w:space="0" w:color="auto"/>
        <w:left w:val="none" w:sz="0" w:space="0" w:color="auto"/>
        <w:bottom w:val="none" w:sz="0" w:space="0" w:color="auto"/>
        <w:right w:val="none" w:sz="0" w:space="0" w:color="auto"/>
      </w:divBdr>
    </w:div>
    <w:div w:id="1012682916">
      <w:bodyDiv w:val="1"/>
      <w:marLeft w:val="0"/>
      <w:marRight w:val="0"/>
      <w:marTop w:val="0"/>
      <w:marBottom w:val="0"/>
      <w:divBdr>
        <w:top w:val="none" w:sz="0" w:space="0" w:color="auto"/>
        <w:left w:val="none" w:sz="0" w:space="0" w:color="auto"/>
        <w:bottom w:val="none" w:sz="0" w:space="0" w:color="auto"/>
        <w:right w:val="none" w:sz="0" w:space="0" w:color="auto"/>
      </w:divBdr>
    </w:div>
    <w:div w:id="1188300321">
      <w:bodyDiv w:val="1"/>
      <w:marLeft w:val="0"/>
      <w:marRight w:val="0"/>
      <w:marTop w:val="0"/>
      <w:marBottom w:val="0"/>
      <w:divBdr>
        <w:top w:val="none" w:sz="0" w:space="0" w:color="auto"/>
        <w:left w:val="none" w:sz="0" w:space="0" w:color="auto"/>
        <w:bottom w:val="none" w:sz="0" w:space="0" w:color="auto"/>
        <w:right w:val="none" w:sz="0" w:space="0" w:color="auto"/>
      </w:divBdr>
    </w:div>
    <w:div w:id="1269242834">
      <w:bodyDiv w:val="1"/>
      <w:marLeft w:val="0"/>
      <w:marRight w:val="0"/>
      <w:marTop w:val="0"/>
      <w:marBottom w:val="0"/>
      <w:divBdr>
        <w:top w:val="none" w:sz="0" w:space="0" w:color="auto"/>
        <w:left w:val="none" w:sz="0" w:space="0" w:color="auto"/>
        <w:bottom w:val="none" w:sz="0" w:space="0" w:color="auto"/>
        <w:right w:val="none" w:sz="0" w:space="0" w:color="auto"/>
      </w:divBdr>
    </w:div>
    <w:div w:id="1312753742">
      <w:bodyDiv w:val="1"/>
      <w:marLeft w:val="0"/>
      <w:marRight w:val="0"/>
      <w:marTop w:val="0"/>
      <w:marBottom w:val="0"/>
      <w:divBdr>
        <w:top w:val="none" w:sz="0" w:space="0" w:color="auto"/>
        <w:left w:val="none" w:sz="0" w:space="0" w:color="auto"/>
        <w:bottom w:val="none" w:sz="0" w:space="0" w:color="auto"/>
        <w:right w:val="none" w:sz="0" w:space="0" w:color="auto"/>
      </w:divBdr>
    </w:div>
    <w:div w:id="1495491421">
      <w:bodyDiv w:val="1"/>
      <w:marLeft w:val="0"/>
      <w:marRight w:val="0"/>
      <w:marTop w:val="0"/>
      <w:marBottom w:val="0"/>
      <w:divBdr>
        <w:top w:val="none" w:sz="0" w:space="0" w:color="auto"/>
        <w:left w:val="none" w:sz="0" w:space="0" w:color="auto"/>
        <w:bottom w:val="none" w:sz="0" w:space="0" w:color="auto"/>
        <w:right w:val="none" w:sz="0" w:space="0" w:color="auto"/>
      </w:divBdr>
    </w:div>
    <w:div w:id="1649549298">
      <w:bodyDiv w:val="1"/>
      <w:marLeft w:val="0"/>
      <w:marRight w:val="0"/>
      <w:marTop w:val="0"/>
      <w:marBottom w:val="0"/>
      <w:divBdr>
        <w:top w:val="none" w:sz="0" w:space="0" w:color="auto"/>
        <w:left w:val="none" w:sz="0" w:space="0" w:color="auto"/>
        <w:bottom w:val="none" w:sz="0" w:space="0" w:color="auto"/>
        <w:right w:val="none" w:sz="0" w:space="0" w:color="auto"/>
      </w:divBdr>
    </w:div>
    <w:div w:id="1653825862">
      <w:bodyDiv w:val="1"/>
      <w:marLeft w:val="0"/>
      <w:marRight w:val="0"/>
      <w:marTop w:val="0"/>
      <w:marBottom w:val="0"/>
      <w:divBdr>
        <w:top w:val="none" w:sz="0" w:space="0" w:color="auto"/>
        <w:left w:val="none" w:sz="0" w:space="0" w:color="auto"/>
        <w:bottom w:val="none" w:sz="0" w:space="0" w:color="auto"/>
        <w:right w:val="none" w:sz="0" w:space="0" w:color="auto"/>
      </w:divBdr>
    </w:div>
    <w:div w:id="1669018326">
      <w:bodyDiv w:val="1"/>
      <w:marLeft w:val="0"/>
      <w:marRight w:val="0"/>
      <w:marTop w:val="0"/>
      <w:marBottom w:val="0"/>
      <w:divBdr>
        <w:top w:val="none" w:sz="0" w:space="0" w:color="auto"/>
        <w:left w:val="none" w:sz="0" w:space="0" w:color="auto"/>
        <w:bottom w:val="none" w:sz="0" w:space="0" w:color="auto"/>
        <w:right w:val="none" w:sz="0" w:space="0" w:color="auto"/>
      </w:divBdr>
    </w:div>
    <w:div w:id="1805460986">
      <w:bodyDiv w:val="1"/>
      <w:marLeft w:val="0"/>
      <w:marRight w:val="0"/>
      <w:marTop w:val="0"/>
      <w:marBottom w:val="0"/>
      <w:divBdr>
        <w:top w:val="none" w:sz="0" w:space="0" w:color="auto"/>
        <w:left w:val="none" w:sz="0" w:space="0" w:color="auto"/>
        <w:bottom w:val="none" w:sz="0" w:space="0" w:color="auto"/>
        <w:right w:val="none" w:sz="0" w:space="0" w:color="auto"/>
      </w:divBdr>
    </w:div>
    <w:div w:id="1845628602">
      <w:bodyDiv w:val="1"/>
      <w:marLeft w:val="0"/>
      <w:marRight w:val="0"/>
      <w:marTop w:val="0"/>
      <w:marBottom w:val="0"/>
      <w:divBdr>
        <w:top w:val="none" w:sz="0" w:space="0" w:color="auto"/>
        <w:left w:val="none" w:sz="0" w:space="0" w:color="auto"/>
        <w:bottom w:val="none" w:sz="0" w:space="0" w:color="auto"/>
        <w:right w:val="none" w:sz="0" w:space="0" w:color="auto"/>
      </w:divBdr>
    </w:div>
    <w:div w:id="1864514318">
      <w:bodyDiv w:val="1"/>
      <w:marLeft w:val="0"/>
      <w:marRight w:val="0"/>
      <w:marTop w:val="0"/>
      <w:marBottom w:val="0"/>
      <w:divBdr>
        <w:top w:val="none" w:sz="0" w:space="0" w:color="auto"/>
        <w:left w:val="none" w:sz="0" w:space="0" w:color="auto"/>
        <w:bottom w:val="none" w:sz="0" w:space="0" w:color="auto"/>
        <w:right w:val="none" w:sz="0" w:space="0" w:color="auto"/>
      </w:divBdr>
    </w:div>
    <w:div w:id="19286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7.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image" Target="media/image1.pn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chart" Target="charts/chart12.xml"/><Relationship Id="rId37" Type="http://schemas.openxmlformats.org/officeDocument/2006/relationships/image" Target="media/image14.jpeg"/><Relationship Id="rId40" Type="http://schemas.openxmlformats.org/officeDocument/2006/relationships/theme" Target="theme/theme1.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image" Target="media/image4.png"/><Relationship Id="rId28" Type="http://schemas.openxmlformats.org/officeDocument/2006/relationships/image" Target="media/image9.jpeg"/><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chart" Target="charts/chart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chart" Target="charts/chart10.xml"/><Relationship Id="rId35" Type="http://schemas.openxmlformats.org/officeDocument/2006/relationships/image" Target="media/image12.png"/></Relationships>
</file>

<file path=word/charts/_rels/chart1.xml.rels><?xml version="1.0" encoding="UTF-8" standalone="yes"?>
<Relationships xmlns="http://schemas.openxmlformats.org/package/2006/relationships"><Relationship Id="rId3" Type="http://schemas.openxmlformats.org/officeDocument/2006/relationships/oleObject" Target="file:///\\filestore.soton.ac.uk\users\odbf1n18\mydesktop\Book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livejaverianaedu-my.sharepoint.com/personal/barrera-o_javeriana_edu_co/Documents/PhD/4.0%20NO%20SHOW%20PREDICTION/RESULTS/Resumen%20LASSO%20REGRESION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livejaverianaedu-my.sharepoint.com/personal/barrera-o_javeriana_edu_co/Documents/PhD/4.0%20NO%20SHOW%20PREDICTION/RESULTS/Resumen%20LASSO%20REGRESION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livejaverianaedu-my.sharepoint.com/personal/barrera-o_javeriana_edu_co/Documents/PhD/4.0%20NO%20SHOW%20PREDICTION/RESULTS/Resumen%20LASSO%20REGRESIONS.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filestore.soton.ac.uk\users\odbf1n18\mydesktop\Book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store.soton.ac.uk\users\odbf1n18\mydesktop\Book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tore.soton.ac.uk\users\odbf1n18\mydesktop\Book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ilestore.soton.ac.uk\users\odbf1n18\mydesktop\Book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ilestore.soton.ac.uk\users\odbf1n18\mydesktop\Book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ilestore.soton.ac.uk\users\odbf1n18\mydesktop\Book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ilestore.soton.ac.uk\users\odbf1n18\mydesktop\Book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livejaverianaedu-my.sharepoint.com/personal/barrera-o_javeriana_edu_co/Documents/PhD/4.0%20NO%20SHOW%20PREDICTION/RESULTS/Resumen%20LASSO%20REGRESION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OH</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Sheet1!$H$3</c:f>
              <c:strCache>
                <c:ptCount val="1"/>
                <c:pt idx="0">
                  <c:v>Show</c:v>
                </c:pt>
              </c:strCache>
            </c:strRef>
          </c:tx>
          <c:spPr>
            <a:solidFill>
              <a:schemeClr val="bg1"/>
            </a:solidFill>
            <a:ln>
              <a:noFill/>
            </a:ln>
            <a:effectLst/>
          </c:spPr>
          <c:invertIfNegative val="0"/>
          <c:errBars>
            <c:errBarType val="minus"/>
            <c:errValType val="percentage"/>
            <c:noEndCap val="1"/>
            <c:val val="100"/>
            <c:spPr>
              <a:noFill/>
              <a:ln w="9525" cap="flat" cmpd="sng" algn="ctr">
                <a:solidFill>
                  <a:schemeClr val="tx1">
                    <a:lumMod val="65000"/>
                    <a:lumOff val="35000"/>
                  </a:schemeClr>
                </a:solidFill>
                <a:round/>
                <a:headEnd type="oval"/>
              </a:ln>
              <a:effectLst/>
            </c:spPr>
          </c:errBars>
          <c:cat>
            <c:strRef>
              <c:f>Sheet1!$G$28:$G$34</c:f>
              <c:strCache>
                <c:ptCount val="7"/>
                <c:pt idx="0">
                  <c:v>Monday</c:v>
                </c:pt>
                <c:pt idx="1">
                  <c:v>Tuesday</c:v>
                </c:pt>
                <c:pt idx="2">
                  <c:v>Wednesday</c:v>
                </c:pt>
                <c:pt idx="3">
                  <c:v>Thursday</c:v>
                </c:pt>
                <c:pt idx="4">
                  <c:v>Friday</c:v>
                </c:pt>
                <c:pt idx="5">
                  <c:v>Saturday</c:v>
                </c:pt>
                <c:pt idx="6">
                  <c:v>Sunday</c:v>
                </c:pt>
              </c:strCache>
            </c:strRef>
          </c:cat>
          <c:val>
            <c:numRef>
              <c:f>Sheet1!$H$28:$H$34</c:f>
              <c:numCache>
                <c:formatCode>0%</c:formatCode>
                <c:ptCount val="7"/>
                <c:pt idx="0">
                  <c:v>0.69403931515535833</c:v>
                </c:pt>
                <c:pt idx="1">
                  <c:v>0.70022151119862175</c:v>
                </c:pt>
                <c:pt idx="2">
                  <c:v>0.70781483325037331</c:v>
                </c:pt>
                <c:pt idx="3">
                  <c:v>0.70822226778757436</c:v>
                </c:pt>
                <c:pt idx="4">
                  <c:v>0.67280766396462788</c:v>
                </c:pt>
                <c:pt idx="5">
                  <c:v>0.73542381185693284</c:v>
                </c:pt>
                <c:pt idx="6">
                  <c:v>0.94344473007712082</c:v>
                </c:pt>
              </c:numCache>
            </c:numRef>
          </c:val>
          <c:extLst>
            <c:ext xmlns:c16="http://schemas.microsoft.com/office/drawing/2014/chart" uri="{C3380CC4-5D6E-409C-BE32-E72D297353CC}">
              <c16:uniqueId val="{00000000-6E91-4F5C-8EAD-F16960DC67A0}"/>
            </c:ext>
          </c:extLst>
        </c:ser>
        <c:dLbls>
          <c:showLegendKey val="0"/>
          <c:showVal val="0"/>
          <c:showCatName val="0"/>
          <c:showSerName val="0"/>
          <c:showPercent val="0"/>
          <c:showBubbleSize val="0"/>
        </c:dLbls>
        <c:gapWidth val="453"/>
        <c:overlap val="49"/>
        <c:axId val="712504528"/>
        <c:axId val="712501576"/>
      </c:barChart>
      <c:catAx>
        <c:axId val="712504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01576"/>
        <c:crosses val="autoZero"/>
        <c:auto val="1"/>
        <c:lblAlgn val="ctr"/>
        <c:lblOffset val="100"/>
        <c:noMultiLvlLbl val="0"/>
      </c:catAx>
      <c:valAx>
        <c:axId val="712501576"/>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a:t>Attendance</a:t>
                </a:r>
              </a:p>
            </c:rich>
          </c:tx>
          <c:layout>
            <c:manualLayout>
              <c:xMode val="edge"/>
              <c:yMode val="edge"/>
              <c:x val="0.41095595478301294"/>
              <c:y val="0.896866491688538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04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700" dirty="0"/>
              <a:t>Growth and</a:t>
            </a:r>
            <a:r>
              <a:rPr lang="en-GB" sz="700" baseline="0" dirty="0"/>
              <a:t> </a:t>
            </a:r>
            <a:r>
              <a:rPr lang="en-GB" sz="700" dirty="0"/>
              <a:t>development</a:t>
            </a:r>
          </a:p>
        </c:rich>
      </c:tx>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plotArea>
      <c:layout>
        <c:manualLayout>
          <c:layoutTarget val="inner"/>
          <c:xMode val="edge"/>
          <c:yMode val="edge"/>
          <c:x val="0.14609177707026288"/>
          <c:y val="0.14368502706048533"/>
          <c:w val="0.75308624263592849"/>
          <c:h val="0.6391897302347056"/>
        </c:manualLayout>
      </c:layout>
      <c:scatterChart>
        <c:scatterStyle val="smoothMarker"/>
        <c:varyColors val="0"/>
        <c:ser>
          <c:idx val="2"/>
          <c:order val="0"/>
          <c:tx>
            <c:strRef>
              <c:f>'Lead Time'!$E$2</c:f>
              <c:strCache>
                <c:ptCount val="1"/>
                <c:pt idx="0">
                  <c:v>G&amp;D</c:v>
                </c:pt>
              </c:strCache>
            </c:strRef>
          </c:tx>
          <c:spPr>
            <a:ln w="9525" cap="rnd">
              <a:solidFill>
                <a:schemeClr val="tx1"/>
              </a:solidFill>
              <a:round/>
            </a:ln>
            <a:effectLst/>
          </c:spPr>
          <c:marker>
            <c:symbol val="none"/>
          </c:marker>
          <c:xVal>
            <c:numRef>
              <c:f>'Lead Time'!$B$3:$B$33</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xVal>
          <c:yVal>
            <c:numRef>
              <c:f>'Lead Time'!$E$3:$E$33</c:f>
              <c:numCache>
                <c:formatCode>General</c:formatCode>
                <c:ptCount val="31"/>
                <c:pt idx="0">
                  <c:v>1.47</c:v>
                </c:pt>
                <c:pt idx="1">
                  <c:v>1.47</c:v>
                </c:pt>
                <c:pt idx="2">
                  <c:v>1.47</c:v>
                </c:pt>
                <c:pt idx="3">
                  <c:v>1.47</c:v>
                </c:pt>
                <c:pt idx="4">
                  <c:v>1.47</c:v>
                </c:pt>
                <c:pt idx="5">
                  <c:v>1.47</c:v>
                </c:pt>
                <c:pt idx="6">
                  <c:v>1.47</c:v>
                </c:pt>
                <c:pt idx="7">
                  <c:v>1.47</c:v>
                </c:pt>
                <c:pt idx="8">
                  <c:v>1.47</c:v>
                </c:pt>
                <c:pt idx="9">
                  <c:v>2.4300000000000002</c:v>
                </c:pt>
                <c:pt idx="10">
                  <c:v>2.4300000000000002</c:v>
                </c:pt>
                <c:pt idx="11">
                  <c:v>1.27</c:v>
                </c:pt>
                <c:pt idx="12">
                  <c:v>1.27</c:v>
                </c:pt>
                <c:pt idx="13">
                  <c:v>1.27</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yVal>
          <c:smooth val="1"/>
          <c:extLst>
            <c:ext xmlns:c16="http://schemas.microsoft.com/office/drawing/2014/chart" uri="{C3380CC4-5D6E-409C-BE32-E72D297353CC}">
              <c16:uniqueId val="{00000000-D63F-4731-9426-FE5AD64B335A}"/>
            </c:ext>
          </c:extLst>
        </c:ser>
        <c:dLbls>
          <c:showLegendKey val="0"/>
          <c:showVal val="0"/>
          <c:showCatName val="0"/>
          <c:showSerName val="0"/>
          <c:showPercent val="0"/>
          <c:showBubbleSize val="0"/>
        </c:dLbls>
        <c:axId val="455594736"/>
        <c:axId val="582811784"/>
      </c:scatterChart>
      <c:valAx>
        <c:axId val="455594736"/>
        <c:scaling>
          <c:orientation val="minMax"/>
          <c:max val="30"/>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700"/>
                  <a:t>Lead time (days)</a:t>
                </a:r>
              </a:p>
            </c:rich>
          </c:tx>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582811784"/>
        <c:crosses val="autoZero"/>
        <c:crossBetween val="midCat"/>
      </c:valAx>
      <c:valAx>
        <c:axId val="582811784"/>
        <c:scaling>
          <c:orientation val="minMax"/>
          <c:max val="2.6"/>
          <c:min val="0.8"/>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700"/>
                  <a:t>Odds ratio</a:t>
                </a:r>
              </a:p>
            </c:rich>
          </c:tx>
          <c:layout>
            <c:manualLayout>
              <c:xMode val="edge"/>
              <c:yMode val="edge"/>
              <c:x val="4.486037002907923E-3"/>
              <c:y val="0.35099065434044746"/>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455594736"/>
        <c:crosses val="autoZero"/>
        <c:crossBetween val="midCat"/>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Calibri" panose="020F0502020204030204" pitchFamily="34" charset="0"/>
          <a:cs typeface="Calibri" panose="020F050202020403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700"/>
              <a:t>Young</a:t>
            </a:r>
            <a:r>
              <a:rPr lang="en-GB" sz="700" baseline="0"/>
              <a:t> Adult Program</a:t>
            </a:r>
            <a:endParaRPr lang="en-GB" sz="700"/>
          </a:p>
        </c:rich>
      </c:tx>
      <c:layout>
        <c:manualLayout>
          <c:xMode val="edge"/>
          <c:yMode val="edge"/>
          <c:x val="0.32605708799364336"/>
          <c:y val="2.7485112230874943E-2"/>
        </c:manualLayout>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plotArea>
      <c:layout>
        <c:manualLayout>
          <c:layoutTarget val="inner"/>
          <c:xMode val="edge"/>
          <c:yMode val="edge"/>
          <c:x val="0.12740455445872351"/>
          <c:y val="0.14368502706048533"/>
          <c:w val="0.76257544032962343"/>
          <c:h val="0.62432134999779143"/>
        </c:manualLayout>
      </c:layout>
      <c:scatterChart>
        <c:scatterStyle val="smoothMarker"/>
        <c:varyColors val="0"/>
        <c:ser>
          <c:idx val="1"/>
          <c:order val="0"/>
          <c:tx>
            <c:strRef>
              <c:f>'Lead Time'!$D$2</c:f>
              <c:strCache>
                <c:ptCount val="1"/>
                <c:pt idx="0">
                  <c:v>TP</c:v>
                </c:pt>
              </c:strCache>
            </c:strRef>
          </c:tx>
          <c:spPr>
            <a:ln w="9525" cap="rnd">
              <a:solidFill>
                <a:schemeClr val="tx1"/>
              </a:solidFill>
              <a:round/>
            </a:ln>
            <a:effectLst/>
          </c:spPr>
          <c:marker>
            <c:symbol val="none"/>
          </c:marker>
          <c:xVal>
            <c:numRef>
              <c:f>'Lead Time'!$B$3:$B$33</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xVal>
          <c:yVal>
            <c:numRef>
              <c:f>'Lead Time'!$D$3:$D$33</c:f>
              <c:numCache>
                <c:formatCode>General</c:formatCode>
                <c:ptCount val="31"/>
                <c:pt idx="0">
                  <c:v>1.69</c:v>
                </c:pt>
                <c:pt idx="1">
                  <c:v>1.69</c:v>
                </c:pt>
                <c:pt idx="2">
                  <c:v>1.69</c:v>
                </c:pt>
                <c:pt idx="3">
                  <c:v>1.69</c:v>
                </c:pt>
                <c:pt idx="4">
                  <c:v>1.69</c:v>
                </c:pt>
                <c:pt idx="5">
                  <c:v>1.69</c:v>
                </c:pt>
                <c:pt idx="6">
                  <c:v>1.69</c:v>
                </c:pt>
                <c:pt idx="7">
                  <c:v>1.69</c:v>
                </c:pt>
                <c:pt idx="8">
                  <c:v>1.69</c:v>
                </c:pt>
                <c:pt idx="9">
                  <c:v>2.2400000000000002</c:v>
                </c:pt>
                <c:pt idx="10">
                  <c:v>2.2400000000000002</c:v>
                </c:pt>
                <c:pt idx="11">
                  <c:v>1.5</c:v>
                </c:pt>
                <c:pt idx="12">
                  <c:v>1.5</c:v>
                </c:pt>
                <c:pt idx="13">
                  <c:v>1.5</c:v>
                </c:pt>
                <c:pt idx="14">
                  <c:v>1.5</c:v>
                </c:pt>
                <c:pt idx="15">
                  <c:v>1.5</c:v>
                </c:pt>
                <c:pt idx="16">
                  <c:v>1.5</c:v>
                </c:pt>
                <c:pt idx="17">
                  <c:v>1.5</c:v>
                </c:pt>
                <c:pt idx="18">
                  <c:v>1.5</c:v>
                </c:pt>
                <c:pt idx="19">
                  <c:v>1.5</c:v>
                </c:pt>
                <c:pt idx="20">
                  <c:v>1.5</c:v>
                </c:pt>
                <c:pt idx="21">
                  <c:v>0.98</c:v>
                </c:pt>
                <c:pt idx="22">
                  <c:v>0.98</c:v>
                </c:pt>
                <c:pt idx="23">
                  <c:v>0.98</c:v>
                </c:pt>
                <c:pt idx="24">
                  <c:v>0.98</c:v>
                </c:pt>
                <c:pt idx="25">
                  <c:v>0.98</c:v>
                </c:pt>
                <c:pt idx="26">
                  <c:v>0.98</c:v>
                </c:pt>
                <c:pt idx="27">
                  <c:v>0.98</c:v>
                </c:pt>
                <c:pt idx="28">
                  <c:v>0.98</c:v>
                </c:pt>
                <c:pt idx="29">
                  <c:v>0.98</c:v>
                </c:pt>
                <c:pt idx="30">
                  <c:v>0.98</c:v>
                </c:pt>
              </c:numCache>
            </c:numRef>
          </c:yVal>
          <c:smooth val="1"/>
          <c:extLst>
            <c:ext xmlns:c16="http://schemas.microsoft.com/office/drawing/2014/chart" uri="{C3380CC4-5D6E-409C-BE32-E72D297353CC}">
              <c16:uniqueId val="{00000000-0F06-43F4-8F77-EC996EFA1811}"/>
            </c:ext>
          </c:extLst>
        </c:ser>
        <c:dLbls>
          <c:showLegendKey val="0"/>
          <c:showVal val="0"/>
          <c:showCatName val="0"/>
          <c:showSerName val="0"/>
          <c:showPercent val="0"/>
          <c:showBubbleSize val="0"/>
        </c:dLbls>
        <c:axId val="582812568"/>
        <c:axId val="582812960"/>
      </c:scatterChart>
      <c:valAx>
        <c:axId val="582812568"/>
        <c:scaling>
          <c:orientation val="minMax"/>
          <c:max val="30"/>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a:t>Lead time (days)</a:t>
                </a:r>
              </a:p>
            </c:rich>
          </c:tx>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582812960"/>
        <c:crosses val="autoZero"/>
        <c:crossBetween val="midCat"/>
      </c:valAx>
      <c:valAx>
        <c:axId val="582812960"/>
        <c:scaling>
          <c:orientation val="minMax"/>
          <c:max val="2.6"/>
          <c:min val="0.8"/>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a:t>Odds ratio</a:t>
                </a:r>
              </a:p>
            </c:rich>
          </c:tx>
          <c:layout>
            <c:manualLayout>
              <c:xMode val="edge"/>
              <c:yMode val="edge"/>
              <c:x val="4.486037002907923E-3"/>
              <c:y val="0.3418289502634892"/>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582812568"/>
        <c:crosses val="autoZero"/>
        <c:crossBetween val="midCat"/>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latin typeface="Calibri" panose="020F0502020204030204" pitchFamily="34" charset="0"/>
          <a:cs typeface="Calibri" panose="020F050202020403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r>
              <a:rPr lang="en-GB" sz="700"/>
              <a:t>Senior Program</a:t>
            </a:r>
          </a:p>
        </c:rich>
      </c:tx>
      <c:layout>
        <c:manualLayout>
          <c:xMode val="edge"/>
          <c:yMode val="edge"/>
          <c:x val="0.39029441572080997"/>
          <c:y val="3.6646816307833258E-2"/>
        </c:manualLayout>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141997141737803"/>
          <c:y val="0.14368502706048533"/>
          <c:w val="0.75775804828881332"/>
          <c:h val="0.63002802615774722"/>
        </c:manualLayout>
      </c:layout>
      <c:scatterChart>
        <c:scatterStyle val="smoothMarker"/>
        <c:varyColors val="0"/>
        <c:ser>
          <c:idx val="3"/>
          <c:order val="0"/>
          <c:tx>
            <c:strRef>
              <c:f>'Lead Time'!$F$2</c:f>
              <c:strCache>
                <c:ptCount val="1"/>
                <c:pt idx="0">
                  <c:v>SP</c:v>
                </c:pt>
              </c:strCache>
            </c:strRef>
          </c:tx>
          <c:spPr>
            <a:ln w="9525" cap="rnd">
              <a:solidFill>
                <a:schemeClr val="tx1"/>
              </a:solidFill>
              <a:round/>
            </a:ln>
            <a:effectLst/>
          </c:spPr>
          <c:marker>
            <c:symbol val="none"/>
          </c:marker>
          <c:xVal>
            <c:numRef>
              <c:f>'Lead Time'!$B$3:$B$33</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xVal>
          <c:yVal>
            <c:numRef>
              <c:f>'Lead Time'!$F$3:$F$33</c:f>
              <c:numCache>
                <c:formatCode>General</c:formatCode>
                <c:ptCount val="31"/>
                <c:pt idx="0">
                  <c:v>1.49</c:v>
                </c:pt>
                <c:pt idx="1">
                  <c:v>1.49</c:v>
                </c:pt>
                <c:pt idx="2">
                  <c:v>1.49</c:v>
                </c:pt>
                <c:pt idx="3">
                  <c:v>1.49</c:v>
                </c:pt>
                <c:pt idx="4">
                  <c:v>1.49</c:v>
                </c:pt>
                <c:pt idx="5">
                  <c:v>1.49</c:v>
                </c:pt>
                <c:pt idx="6">
                  <c:v>1.49</c:v>
                </c:pt>
                <c:pt idx="7">
                  <c:v>1.49</c:v>
                </c:pt>
                <c:pt idx="8">
                  <c:v>1.49</c:v>
                </c:pt>
                <c:pt idx="9">
                  <c:v>1.49</c:v>
                </c:pt>
                <c:pt idx="10">
                  <c:v>1.49</c:v>
                </c:pt>
                <c:pt idx="11">
                  <c:v>1.49</c:v>
                </c:pt>
                <c:pt idx="12">
                  <c:v>1.49</c:v>
                </c:pt>
                <c:pt idx="13">
                  <c:v>1.49</c:v>
                </c:pt>
                <c:pt idx="14">
                  <c:v>1.49</c:v>
                </c:pt>
                <c:pt idx="15">
                  <c:v>0.95</c:v>
                </c:pt>
                <c:pt idx="16">
                  <c:v>0.95</c:v>
                </c:pt>
                <c:pt idx="17">
                  <c:v>0.95</c:v>
                </c:pt>
                <c:pt idx="18">
                  <c:v>0.95</c:v>
                </c:pt>
                <c:pt idx="19">
                  <c:v>0.95</c:v>
                </c:pt>
                <c:pt idx="20">
                  <c:v>0.95</c:v>
                </c:pt>
                <c:pt idx="21">
                  <c:v>0.95</c:v>
                </c:pt>
                <c:pt idx="22">
                  <c:v>0.95</c:v>
                </c:pt>
                <c:pt idx="23">
                  <c:v>0.95</c:v>
                </c:pt>
                <c:pt idx="24">
                  <c:v>0.95</c:v>
                </c:pt>
                <c:pt idx="25">
                  <c:v>0.95</c:v>
                </c:pt>
                <c:pt idx="26">
                  <c:v>0.95</c:v>
                </c:pt>
                <c:pt idx="27">
                  <c:v>0.95</c:v>
                </c:pt>
                <c:pt idx="28">
                  <c:v>0.95</c:v>
                </c:pt>
                <c:pt idx="29">
                  <c:v>0.95</c:v>
                </c:pt>
                <c:pt idx="30">
                  <c:v>0.95</c:v>
                </c:pt>
              </c:numCache>
            </c:numRef>
          </c:yVal>
          <c:smooth val="1"/>
          <c:extLst>
            <c:ext xmlns:c16="http://schemas.microsoft.com/office/drawing/2014/chart" uri="{C3380CC4-5D6E-409C-BE32-E72D297353CC}">
              <c16:uniqueId val="{00000000-749C-477C-9812-7B045EA8EAB6}"/>
            </c:ext>
          </c:extLst>
        </c:ser>
        <c:dLbls>
          <c:showLegendKey val="0"/>
          <c:showVal val="0"/>
          <c:showCatName val="0"/>
          <c:showSerName val="0"/>
          <c:showPercent val="0"/>
          <c:showBubbleSize val="0"/>
        </c:dLbls>
        <c:axId val="451531048"/>
        <c:axId val="451531440"/>
      </c:scatterChart>
      <c:valAx>
        <c:axId val="451531048"/>
        <c:scaling>
          <c:orientation val="minMax"/>
          <c:max val="30"/>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GB" sz="700"/>
                  <a:t>Lead time (days)</a:t>
                </a:r>
              </a:p>
            </c:rich>
          </c:tx>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51531440"/>
        <c:crosses val="autoZero"/>
        <c:crossBetween val="midCat"/>
      </c:valAx>
      <c:valAx>
        <c:axId val="451531440"/>
        <c:scaling>
          <c:orientation val="minMax"/>
          <c:max val="2.6"/>
          <c:min val="0.8"/>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r>
                  <a:rPr lang="en-GB" sz="700"/>
                  <a:t>Odds ratio</a:t>
                </a:r>
              </a:p>
            </c:rich>
          </c:tx>
          <c:layout>
            <c:manualLayout>
              <c:xMode val="edge"/>
              <c:yMode val="edge"/>
              <c:x val="4.486037002907923E-3"/>
              <c:y val="0.30518213395565597"/>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51531048"/>
        <c:crosses val="autoZero"/>
        <c:crossBetween val="midCat"/>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GB" sz="1080"/>
              <a:t>G&amp;D</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Sheet1!$H$3</c:f>
              <c:strCache>
                <c:ptCount val="1"/>
                <c:pt idx="0">
                  <c:v>Show</c:v>
                </c:pt>
              </c:strCache>
            </c:strRef>
          </c:tx>
          <c:spPr>
            <a:noFill/>
            <a:ln>
              <a:noFill/>
            </a:ln>
            <a:effectLst/>
          </c:spPr>
          <c:invertIfNegative val="0"/>
          <c:errBars>
            <c:errBarType val="minus"/>
            <c:errValType val="percentage"/>
            <c:noEndCap val="1"/>
            <c:val val="100"/>
            <c:spPr>
              <a:noFill/>
              <a:ln w="9525" cap="flat" cmpd="sng" algn="ctr">
                <a:solidFill>
                  <a:schemeClr val="tx1">
                    <a:lumMod val="65000"/>
                    <a:lumOff val="35000"/>
                  </a:schemeClr>
                </a:solidFill>
                <a:round/>
                <a:headEnd type="oval"/>
              </a:ln>
              <a:effectLst/>
            </c:spPr>
          </c:errBars>
          <c:cat>
            <c:strRef>
              <c:f>Sheet1!$G$4:$G$10</c:f>
              <c:strCache>
                <c:ptCount val="7"/>
                <c:pt idx="0">
                  <c:v>Monday</c:v>
                </c:pt>
                <c:pt idx="1">
                  <c:v>Tuesday</c:v>
                </c:pt>
                <c:pt idx="2">
                  <c:v>Wednesday</c:v>
                </c:pt>
                <c:pt idx="3">
                  <c:v>Thursday</c:v>
                </c:pt>
                <c:pt idx="4">
                  <c:v>Friday</c:v>
                </c:pt>
                <c:pt idx="5">
                  <c:v>Saturday</c:v>
                </c:pt>
                <c:pt idx="6">
                  <c:v>Sunday</c:v>
                </c:pt>
              </c:strCache>
            </c:strRef>
          </c:cat>
          <c:val>
            <c:numRef>
              <c:f>Sheet1!$H$4:$H$10</c:f>
              <c:numCache>
                <c:formatCode>0%</c:formatCode>
                <c:ptCount val="7"/>
                <c:pt idx="0">
                  <c:v>0.70903954802259883</c:v>
                </c:pt>
                <c:pt idx="1">
                  <c:v>0.72435020519835847</c:v>
                </c:pt>
                <c:pt idx="2">
                  <c:v>0.72943889315910837</c:v>
                </c:pt>
                <c:pt idx="3">
                  <c:v>0.72812291249164995</c:v>
                </c:pt>
                <c:pt idx="4">
                  <c:v>0.70820433436532504</c:v>
                </c:pt>
                <c:pt idx="5">
                  <c:v>0.80073126142595974</c:v>
                </c:pt>
                <c:pt idx="6">
                  <c:v>0.91463414634146345</c:v>
                </c:pt>
              </c:numCache>
            </c:numRef>
          </c:val>
          <c:extLst>
            <c:ext xmlns:c16="http://schemas.microsoft.com/office/drawing/2014/chart" uri="{C3380CC4-5D6E-409C-BE32-E72D297353CC}">
              <c16:uniqueId val="{00000000-678F-4CA1-8A63-425BB37EFE85}"/>
            </c:ext>
          </c:extLst>
        </c:ser>
        <c:dLbls>
          <c:showLegendKey val="0"/>
          <c:showVal val="0"/>
          <c:showCatName val="0"/>
          <c:showSerName val="0"/>
          <c:showPercent val="0"/>
          <c:showBubbleSize val="0"/>
        </c:dLbls>
        <c:gapWidth val="453"/>
        <c:overlap val="49"/>
        <c:axId val="712504528"/>
        <c:axId val="712501576"/>
      </c:barChart>
      <c:catAx>
        <c:axId val="712504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01576"/>
        <c:crosses val="autoZero"/>
        <c:auto val="1"/>
        <c:lblAlgn val="ctr"/>
        <c:lblOffset val="100"/>
        <c:noMultiLvlLbl val="0"/>
      </c:catAx>
      <c:valAx>
        <c:axId val="712501576"/>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Attendance</a:t>
                </a:r>
              </a:p>
            </c:rich>
          </c:tx>
          <c:layout>
            <c:manualLayout>
              <c:xMode val="edge"/>
              <c:yMode val="edge"/>
              <c:x val="0.42132643862372915"/>
              <c:y val="0.9051228663531152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04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sz="1080"/>
              <a:t>YAP</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Sheet1!$H$3</c:f>
              <c:strCache>
                <c:ptCount val="1"/>
                <c:pt idx="0">
                  <c:v>Show</c:v>
                </c:pt>
              </c:strCache>
            </c:strRef>
          </c:tx>
          <c:spPr>
            <a:noFill/>
            <a:ln>
              <a:noFill/>
            </a:ln>
            <a:effectLst/>
          </c:spPr>
          <c:invertIfNegative val="0"/>
          <c:errBars>
            <c:errBarType val="minus"/>
            <c:errValType val="percentage"/>
            <c:noEndCap val="1"/>
            <c:val val="100"/>
            <c:spPr>
              <a:noFill/>
              <a:ln w="9525" cap="flat" cmpd="sng" algn="ctr">
                <a:solidFill>
                  <a:schemeClr val="tx1">
                    <a:lumMod val="65000"/>
                    <a:lumOff val="35000"/>
                  </a:schemeClr>
                </a:solidFill>
                <a:round/>
                <a:headEnd type="oval"/>
              </a:ln>
              <a:effectLst/>
            </c:spPr>
          </c:errBars>
          <c:cat>
            <c:strRef>
              <c:f>Sheet1!$G$51:$G$57</c:f>
              <c:strCache>
                <c:ptCount val="7"/>
                <c:pt idx="0">
                  <c:v>Monday</c:v>
                </c:pt>
                <c:pt idx="1">
                  <c:v>Tuesday</c:v>
                </c:pt>
                <c:pt idx="2">
                  <c:v>Wednesday</c:v>
                </c:pt>
                <c:pt idx="3">
                  <c:v>Thursday</c:v>
                </c:pt>
                <c:pt idx="4">
                  <c:v>Friday</c:v>
                </c:pt>
                <c:pt idx="5">
                  <c:v>Saturday</c:v>
                </c:pt>
                <c:pt idx="6">
                  <c:v>Sunday</c:v>
                </c:pt>
              </c:strCache>
            </c:strRef>
          </c:cat>
          <c:val>
            <c:numRef>
              <c:f>Sheet1!$H$51:$H$57</c:f>
              <c:numCache>
                <c:formatCode>0%</c:formatCode>
                <c:ptCount val="7"/>
                <c:pt idx="0">
                  <c:v>0.64983164983164987</c:v>
                </c:pt>
                <c:pt idx="1">
                  <c:v>0.68341273278475534</c:v>
                </c:pt>
                <c:pt idx="2">
                  <c:v>0.6862376702677313</c:v>
                </c:pt>
                <c:pt idx="3">
                  <c:v>0.66302061421960456</c:v>
                </c:pt>
                <c:pt idx="4">
                  <c:v>0.64360418342719228</c:v>
                </c:pt>
                <c:pt idx="5">
                  <c:v>0.6692913385826772</c:v>
                </c:pt>
                <c:pt idx="6">
                  <c:v>0.95394736842105265</c:v>
                </c:pt>
              </c:numCache>
            </c:numRef>
          </c:val>
          <c:extLst>
            <c:ext xmlns:c16="http://schemas.microsoft.com/office/drawing/2014/chart" uri="{C3380CC4-5D6E-409C-BE32-E72D297353CC}">
              <c16:uniqueId val="{00000000-A5D8-4ECF-99C3-F932E11EA9CC}"/>
            </c:ext>
          </c:extLst>
        </c:ser>
        <c:dLbls>
          <c:showLegendKey val="0"/>
          <c:showVal val="0"/>
          <c:showCatName val="0"/>
          <c:showSerName val="0"/>
          <c:showPercent val="0"/>
          <c:showBubbleSize val="0"/>
        </c:dLbls>
        <c:gapWidth val="453"/>
        <c:overlap val="49"/>
        <c:axId val="712504528"/>
        <c:axId val="712501576"/>
      </c:barChart>
      <c:catAx>
        <c:axId val="712504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01576"/>
        <c:crosses val="autoZero"/>
        <c:auto val="1"/>
        <c:lblAlgn val="ctr"/>
        <c:lblOffset val="100"/>
        <c:noMultiLvlLbl val="0"/>
      </c:catAx>
      <c:valAx>
        <c:axId val="712501576"/>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Attendance</a:t>
                </a:r>
              </a:p>
            </c:rich>
          </c:tx>
          <c:layout>
            <c:manualLayout>
              <c:xMode val="edge"/>
              <c:yMode val="edge"/>
              <c:x val="0.39911642253196039"/>
              <c:y val="0.9140714122144127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04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sz="1080"/>
              <a:t>SP</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Sheet1!$H$3</c:f>
              <c:strCache>
                <c:ptCount val="1"/>
                <c:pt idx="0">
                  <c:v>Show</c:v>
                </c:pt>
              </c:strCache>
            </c:strRef>
          </c:tx>
          <c:spPr>
            <a:noFill/>
            <a:ln>
              <a:noFill/>
            </a:ln>
            <a:effectLst/>
          </c:spPr>
          <c:invertIfNegative val="0"/>
          <c:errBars>
            <c:errBarType val="minus"/>
            <c:errValType val="percentage"/>
            <c:noEndCap val="1"/>
            <c:val val="100"/>
            <c:spPr>
              <a:noFill/>
              <a:ln w="9525" cap="flat" cmpd="sng" algn="ctr">
                <a:solidFill>
                  <a:schemeClr val="tx1">
                    <a:lumMod val="65000"/>
                    <a:lumOff val="35000"/>
                  </a:schemeClr>
                </a:solidFill>
                <a:round/>
                <a:headEnd type="oval"/>
              </a:ln>
              <a:effectLst/>
            </c:spPr>
          </c:errBars>
          <c:cat>
            <c:strRef>
              <c:f>Sheet1!$G$74:$G$80</c:f>
              <c:strCache>
                <c:ptCount val="7"/>
                <c:pt idx="0">
                  <c:v>Monday</c:v>
                </c:pt>
                <c:pt idx="1">
                  <c:v>Tuesday</c:v>
                </c:pt>
                <c:pt idx="2">
                  <c:v>Wednesday</c:v>
                </c:pt>
                <c:pt idx="3">
                  <c:v>Thursday</c:v>
                </c:pt>
                <c:pt idx="4">
                  <c:v>Friday</c:v>
                </c:pt>
                <c:pt idx="5">
                  <c:v>Saturday</c:v>
                </c:pt>
                <c:pt idx="6">
                  <c:v>Sunday</c:v>
                </c:pt>
              </c:strCache>
            </c:strRef>
          </c:cat>
          <c:val>
            <c:numRef>
              <c:f>Sheet1!$H$74:$H$80</c:f>
              <c:numCache>
                <c:formatCode>0%</c:formatCode>
                <c:ptCount val="7"/>
                <c:pt idx="0">
                  <c:v>0.77056019070321813</c:v>
                </c:pt>
                <c:pt idx="1">
                  <c:v>0.76755777072949705</c:v>
                </c:pt>
                <c:pt idx="2">
                  <c:v>0.77462686567164174</c:v>
                </c:pt>
                <c:pt idx="3">
                  <c:v>0.75126436781609196</c:v>
                </c:pt>
                <c:pt idx="4">
                  <c:v>0.75155279503105588</c:v>
                </c:pt>
                <c:pt idx="5">
                  <c:v>0.76433915211970072</c:v>
                </c:pt>
                <c:pt idx="6">
                  <c:v>0.84878048780487803</c:v>
                </c:pt>
              </c:numCache>
            </c:numRef>
          </c:val>
          <c:extLst>
            <c:ext xmlns:c16="http://schemas.microsoft.com/office/drawing/2014/chart" uri="{C3380CC4-5D6E-409C-BE32-E72D297353CC}">
              <c16:uniqueId val="{00000000-A1B1-4628-98BC-C42EE5E395ED}"/>
            </c:ext>
          </c:extLst>
        </c:ser>
        <c:dLbls>
          <c:showLegendKey val="0"/>
          <c:showVal val="0"/>
          <c:showCatName val="0"/>
          <c:showSerName val="0"/>
          <c:showPercent val="0"/>
          <c:showBubbleSize val="0"/>
        </c:dLbls>
        <c:gapWidth val="453"/>
        <c:overlap val="49"/>
        <c:axId val="712504528"/>
        <c:axId val="712501576"/>
      </c:barChart>
      <c:catAx>
        <c:axId val="712504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01576"/>
        <c:crosses val="autoZero"/>
        <c:auto val="1"/>
        <c:lblAlgn val="ctr"/>
        <c:lblOffset val="100"/>
        <c:noMultiLvlLbl val="0"/>
      </c:catAx>
      <c:valAx>
        <c:axId val="712501576"/>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Attendance</a:t>
                </a:r>
              </a:p>
            </c:rich>
          </c:tx>
          <c:layout>
            <c:manualLayout>
              <c:xMode val="edge"/>
              <c:yMode val="edge"/>
              <c:x val="0.41095606664039142"/>
              <c:y val="0.9095971392837640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04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OH</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Sheet1!$H$3</c:f>
              <c:strCache>
                <c:ptCount val="1"/>
                <c:pt idx="0">
                  <c:v>Show</c:v>
                </c:pt>
              </c:strCache>
            </c:strRef>
          </c:tx>
          <c:spPr>
            <a:noFill/>
            <a:ln>
              <a:noFill/>
            </a:ln>
            <a:effectLst/>
          </c:spPr>
          <c:invertIfNegative val="0"/>
          <c:errBars>
            <c:errBarType val="minus"/>
            <c:errValType val="percentage"/>
            <c:noEndCap val="1"/>
            <c:val val="100"/>
            <c:spPr>
              <a:noFill/>
              <a:ln w="9525" cap="flat" cmpd="sng" algn="ctr">
                <a:solidFill>
                  <a:schemeClr val="tx1">
                    <a:lumMod val="65000"/>
                    <a:lumOff val="35000"/>
                  </a:schemeClr>
                </a:solidFill>
                <a:round/>
                <a:headEnd type="oval"/>
              </a:ln>
              <a:effectLst/>
            </c:spPr>
          </c:errBars>
          <c:cat>
            <c:strRef>
              <c:f>Sheet1!$G$37:$G$48</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Sheet1!$H$37:$H$48</c:f>
              <c:numCache>
                <c:formatCode>0%</c:formatCode>
                <c:ptCount val="12"/>
                <c:pt idx="0">
                  <c:v>0.72164948453608246</c:v>
                </c:pt>
                <c:pt idx="1">
                  <c:v>0.7480053191489362</c:v>
                </c:pt>
                <c:pt idx="2">
                  <c:v>0.67787913340935002</c:v>
                </c:pt>
                <c:pt idx="3">
                  <c:v>0.71819038642789823</c:v>
                </c:pt>
                <c:pt idx="4">
                  <c:v>0.70363797692990238</c:v>
                </c:pt>
                <c:pt idx="5">
                  <c:v>0.70097719869706843</c:v>
                </c:pt>
                <c:pt idx="6">
                  <c:v>0.76083286437816544</c:v>
                </c:pt>
                <c:pt idx="7">
                  <c:v>0.72800495662949194</c:v>
                </c:pt>
                <c:pt idx="8">
                  <c:v>0.76361913784936053</c:v>
                </c:pt>
                <c:pt idx="9">
                  <c:v>0.72499999999999998</c:v>
                </c:pt>
                <c:pt idx="10">
                  <c:v>0.67665952890792291</c:v>
                </c:pt>
                <c:pt idx="11">
                  <c:v>0.60869565217391308</c:v>
                </c:pt>
              </c:numCache>
            </c:numRef>
          </c:val>
          <c:extLst>
            <c:ext xmlns:c16="http://schemas.microsoft.com/office/drawing/2014/chart" uri="{C3380CC4-5D6E-409C-BE32-E72D297353CC}">
              <c16:uniqueId val="{00000000-2E0E-4D2B-81B2-C38505DD07BB}"/>
            </c:ext>
          </c:extLst>
        </c:ser>
        <c:dLbls>
          <c:showLegendKey val="0"/>
          <c:showVal val="0"/>
          <c:showCatName val="0"/>
          <c:showSerName val="0"/>
          <c:showPercent val="0"/>
          <c:showBubbleSize val="0"/>
        </c:dLbls>
        <c:gapWidth val="453"/>
        <c:overlap val="49"/>
        <c:axId val="712504528"/>
        <c:axId val="712501576"/>
      </c:barChart>
      <c:catAx>
        <c:axId val="712504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01576"/>
        <c:crosses val="autoZero"/>
        <c:auto val="1"/>
        <c:lblAlgn val="ctr"/>
        <c:lblOffset val="100"/>
        <c:noMultiLvlLbl val="0"/>
      </c:catAx>
      <c:valAx>
        <c:axId val="712501576"/>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a:t>Attendance</a:t>
                </a:r>
              </a:p>
            </c:rich>
          </c:tx>
          <c:layout>
            <c:manualLayout>
              <c:xMode val="edge"/>
              <c:yMode val="edge"/>
              <c:x val="0.41323743599835489"/>
              <c:y val="0.896174320491817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04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G&amp;D</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Sheet1!$H$3</c:f>
              <c:strCache>
                <c:ptCount val="1"/>
                <c:pt idx="0">
                  <c:v>Show</c:v>
                </c:pt>
              </c:strCache>
            </c:strRef>
          </c:tx>
          <c:spPr>
            <a:noFill/>
            <a:ln>
              <a:noFill/>
            </a:ln>
            <a:effectLst/>
          </c:spPr>
          <c:invertIfNegative val="0"/>
          <c:errBars>
            <c:errBarType val="minus"/>
            <c:errValType val="percentage"/>
            <c:noEndCap val="1"/>
            <c:val val="100"/>
            <c:spPr>
              <a:noFill/>
              <a:ln w="9525" cap="flat" cmpd="sng" algn="ctr">
                <a:solidFill>
                  <a:schemeClr val="tx1">
                    <a:lumMod val="65000"/>
                    <a:lumOff val="35000"/>
                  </a:schemeClr>
                </a:solidFill>
                <a:round/>
                <a:headEnd type="oval"/>
              </a:ln>
              <a:effectLst/>
            </c:spPr>
          </c:errBars>
          <c:cat>
            <c:strRef>
              <c:f>Sheet1!$G$13:$G$24</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Sheet1!$H$13:$H$24</c:f>
              <c:numCache>
                <c:formatCode>0%</c:formatCode>
                <c:ptCount val="12"/>
                <c:pt idx="0">
                  <c:v>0.74820143884892087</c:v>
                </c:pt>
                <c:pt idx="1">
                  <c:v>0.76249999999999996</c:v>
                </c:pt>
                <c:pt idx="2">
                  <c:v>0.604982206405694</c:v>
                </c:pt>
                <c:pt idx="3">
                  <c:v>0.80392156862745101</c:v>
                </c:pt>
                <c:pt idx="4">
                  <c:v>0.73469387755102045</c:v>
                </c:pt>
                <c:pt idx="5">
                  <c:v>0.75905118601747812</c:v>
                </c:pt>
                <c:pt idx="6">
                  <c:v>0.78400000000000003</c:v>
                </c:pt>
                <c:pt idx="7">
                  <c:v>0.676056338028169</c:v>
                </c:pt>
                <c:pt idx="8">
                  <c:v>0.78842315369261473</c:v>
                </c:pt>
                <c:pt idx="9">
                  <c:v>0.79145473041709058</c:v>
                </c:pt>
                <c:pt idx="10">
                  <c:v>0.68609492089925062</c:v>
                </c:pt>
                <c:pt idx="11">
                  <c:v>0.65008726003490402</c:v>
                </c:pt>
              </c:numCache>
            </c:numRef>
          </c:val>
          <c:extLst>
            <c:ext xmlns:c16="http://schemas.microsoft.com/office/drawing/2014/chart" uri="{C3380CC4-5D6E-409C-BE32-E72D297353CC}">
              <c16:uniqueId val="{00000000-27C9-4F72-9C94-2F44ACB71D08}"/>
            </c:ext>
          </c:extLst>
        </c:ser>
        <c:dLbls>
          <c:showLegendKey val="0"/>
          <c:showVal val="0"/>
          <c:showCatName val="0"/>
          <c:showSerName val="0"/>
          <c:showPercent val="0"/>
          <c:showBubbleSize val="0"/>
        </c:dLbls>
        <c:gapWidth val="453"/>
        <c:overlap val="49"/>
        <c:axId val="712504528"/>
        <c:axId val="712501576"/>
      </c:barChart>
      <c:catAx>
        <c:axId val="712504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01576"/>
        <c:crosses val="autoZero"/>
        <c:auto val="1"/>
        <c:lblAlgn val="ctr"/>
        <c:lblOffset val="100"/>
        <c:noMultiLvlLbl val="0"/>
      </c:catAx>
      <c:valAx>
        <c:axId val="712501576"/>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a:t>Attendance</a:t>
                </a:r>
              </a:p>
            </c:rich>
          </c:tx>
          <c:layout>
            <c:manualLayout>
              <c:xMode val="edge"/>
              <c:yMode val="edge"/>
              <c:x val="0.39941027711749466"/>
              <c:y val="0.905122866353115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04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a:t>YAP</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Sheet1!$H$3</c:f>
              <c:strCache>
                <c:ptCount val="1"/>
                <c:pt idx="0">
                  <c:v>Show</c:v>
                </c:pt>
              </c:strCache>
            </c:strRef>
          </c:tx>
          <c:spPr>
            <a:solidFill>
              <a:sysClr val="window" lastClr="FFFFFF"/>
            </a:solidFill>
            <a:ln>
              <a:noFill/>
            </a:ln>
            <a:effectLst/>
          </c:spPr>
          <c:invertIfNegative val="0"/>
          <c:errBars>
            <c:errBarType val="minus"/>
            <c:errValType val="percentage"/>
            <c:noEndCap val="1"/>
            <c:val val="100"/>
            <c:spPr>
              <a:noFill/>
              <a:ln w="9525" cap="flat" cmpd="sng" algn="ctr">
                <a:solidFill>
                  <a:schemeClr val="tx1">
                    <a:lumMod val="65000"/>
                    <a:lumOff val="35000"/>
                  </a:schemeClr>
                </a:solidFill>
                <a:round/>
                <a:headEnd type="oval"/>
              </a:ln>
              <a:effectLst/>
            </c:spPr>
          </c:errBars>
          <c:cat>
            <c:strRef>
              <c:f>Sheet1!$G$60:$G$71</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Sheet1!$H$60:$H$71</c:f>
              <c:numCache>
                <c:formatCode>0%</c:formatCode>
                <c:ptCount val="12"/>
                <c:pt idx="0">
                  <c:v>0.65212876427829702</c:v>
                </c:pt>
                <c:pt idx="1">
                  <c:v>0.66389351081530779</c:v>
                </c:pt>
                <c:pt idx="2">
                  <c:v>0.59112149532710279</c:v>
                </c:pt>
                <c:pt idx="3">
                  <c:v>0.6913183279742765</c:v>
                </c:pt>
                <c:pt idx="4">
                  <c:v>0.70503597122302153</c:v>
                </c:pt>
                <c:pt idx="5">
                  <c:v>0.71324863883847545</c:v>
                </c:pt>
                <c:pt idx="6">
                  <c:v>0.72942135289323551</c:v>
                </c:pt>
                <c:pt idx="7">
                  <c:v>0.71731008717310085</c:v>
                </c:pt>
                <c:pt idx="8">
                  <c:v>0.73902633679169993</c:v>
                </c:pt>
                <c:pt idx="9">
                  <c:v>0.71802325581395354</c:v>
                </c:pt>
                <c:pt idx="10">
                  <c:v>0.6232201533406353</c:v>
                </c:pt>
                <c:pt idx="11">
                  <c:v>0.58206195099398983</c:v>
                </c:pt>
              </c:numCache>
            </c:numRef>
          </c:val>
          <c:extLst>
            <c:ext xmlns:c16="http://schemas.microsoft.com/office/drawing/2014/chart" uri="{C3380CC4-5D6E-409C-BE32-E72D297353CC}">
              <c16:uniqueId val="{00000000-3BE0-4FB9-A46E-7F4290A506B6}"/>
            </c:ext>
          </c:extLst>
        </c:ser>
        <c:dLbls>
          <c:showLegendKey val="0"/>
          <c:showVal val="0"/>
          <c:showCatName val="0"/>
          <c:showSerName val="0"/>
          <c:showPercent val="0"/>
          <c:showBubbleSize val="0"/>
        </c:dLbls>
        <c:gapWidth val="453"/>
        <c:overlap val="49"/>
        <c:axId val="712504528"/>
        <c:axId val="712501576"/>
      </c:barChart>
      <c:catAx>
        <c:axId val="712504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01576"/>
        <c:crosses val="autoZero"/>
        <c:auto val="1"/>
        <c:lblAlgn val="ctr"/>
        <c:lblOffset val="100"/>
        <c:noMultiLvlLbl val="0"/>
      </c:catAx>
      <c:valAx>
        <c:axId val="712501576"/>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GB"/>
                  <a:t>Attendance</a:t>
                </a:r>
              </a:p>
            </c:rich>
          </c:tx>
          <c:layout>
            <c:manualLayout>
              <c:xMode val="edge"/>
              <c:yMode val="edge"/>
              <c:x val="0.41323754847672572"/>
              <c:y val="0.910199825021872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04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sz="1080"/>
              <a:t>SP</a:t>
            </a:r>
          </a:p>
        </c:rich>
      </c:tx>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Sheet1!$H$3</c:f>
              <c:strCache>
                <c:ptCount val="1"/>
                <c:pt idx="0">
                  <c:v>Show</c:v>
                </c:pt>
              </c:strCache>
            </c:strRef>
          </c:tx>
          <c:spPr>
            <a:noFill/>
            <a:ln>
              <a:noFill/>
            </a:ln>
            <a:effectLst/>
          </c:spPr>
          <c:invertIfNegative val="0"/>
          <c:errBars>
            <c:errBarType val="minus"/>
            <c:errValType val="percentage"/>
            <c:noEndCap val="1"/>
            <c:val val="100"/>
            <c:spPr>
              <a:noFill/>
              <a:ln w="9525" cap="flat" cmpd="sng" algn="ctr">
                <a:solidFill>
                  <a:schemeClr val="tx1">
                    <a:lumMod val="65000"/>
                    <a:lumOff val="35000"/>
                  </a:schemeClr>
                </a:solidFill>
                <a:round/>
                <a:headEnd type="oval"/>
              </a:ln>
              <a:effectLst/>
            </c:spPr>
          </c:errBars>
          <c:cat>
            <c:strRef>
              <c:f>Sheet1!$G$83:$G$94</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Sheet1!$H$83:$H$94</c:f>
              <c:numCache>
                <c:formatCode>0%</c:formatCode>
                <c:ptCount val="12"/>
                <c:pt idx="0">
                  <c:v>0.77464788732394363</c:v>
                </c:pt>
                <c:pt idx="1">
                  <c:v>0.79823594266813669</c:v>
                </c:pt>
                <c:pt idx="2">
                  <c:v>0.7168141592920354</c:v>
                </c:pt>
                <c:pt idx="3">
                  <c:v>0.81447963800904977</c:v>
                </c:pt>
                <c:pt idx="4">
                  <c:v>0.77294685990338163</c:v>
                </c:pt>
                <c:pt idx="5">
                  <c:v>0.68239795918367352</c:v>
                </c:pt>
                <c:pt idx="6">
                  <c:v>0.77249357326478152</c:v>
                </c:pt>
                <c:pt idx="7">
                  <c:v>0.78661844484629295</c:v>
                </c:pt>
                <c:pt idx="8">
                  <c:v>0.79753340184994859</c:v>
                </c:pt>
                <c:pt idx="9">
                  <c:v>0.82377740303541314</c:v>
                </c:pt>
                <c:pt idx="10">
                  <c:v>0.75323790047716432</c:v>
                </c:pt>
                <c:pt idx="11">
                  <c:v>0.70903790087463558</c:v>
                </c:pt>
              </c:numCache>
            </c:numRef>
          </c:val>
          <c:extLst>
            <c:ext xmlns:c16="http://schemas.microsoft.com/office/drawing/2014/chart" uri="{C3380CC4-5D6E-409C-BE32-E72D297353CC}">
              <c16:uniqueId val="{00000000-BB74-4FD8-BF7C-1F5155019FA2}"/>
            </c:ext>
          </c:extLst>
        </c:ser>
        <c:dLbls>
          <c:showLegendKey val="0"/>
          <c:showVal val="0"/>
          <c:showCatName val="0"/>
          <c:showSerName val="0"/>
          <c:showPercent val="0"/>
          <c:showBubbleSize val="0"/>
        </c:dLbls>
        <c:gapWidth val="453"/>
        <c:overlap val="49"/>
        <c:axId val="712504528"/>
        <c:axId val="712501576"/>
      </c:barChart>
      <c:catAx>
        <c:axId val="712504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01576"/>
        <c:crosses val="autoZero"/>
        <c:auto val="1"/>
        <c:lblAlgn val="ctr"/>
        <c:lblOffset val="100"/>
        <c:noMultiLvlLbl val="0"/>
      </c:catAx>
      <c:valAx>
        <c:axId val="712501576"/>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Attendace</a:t>
                </a:r>
              </a:p>
            </c:rich>
          </c:tx>
          <c:layout>
            <c:manualLayout>
              <c:xMode val="edge"/>
              <c:yMode val="edge"/>
              <c:x val="0.39633744691917666"/>
              <c:y val="0.919088742226161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504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700" dirty="0"/>
              <a:t>Oral Health</a:t>
            </a:r>
          </a:p>
        </c:rich>
      </c:tx>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plotArea>
      <c:layout>
        <c:manualLayout>
          <c:layoutTarget val="inner"/>
          <c:xMode val="edge"/>
          <c:yMode val="edge"/>
          <c:x val="0.11806090575211808"/>
          <c:y val="0.14368502706048533"/>
          <c:w val="0.78111719343712571"/>
          <c:h val="0.63002802615774722"/>
        </c:manualLayout>
      </c:layout>
      <c:scatterChart>
        <c:scatterStyle val="smoothMarker"/>
        <c:varyColors val="0"/>
        <c:ser>
          <c:idx val="0"/>
          <c:order val="0"/>
          <c:tx>
            <c:strRef>
              <c:f>'Lead Time'!$C$2</c:f>
              <c:strCache>
                <c:ptCount val="1"/>
                <c:pt idx="0">
                  <c:v>OH</c:v>
                </c:pt>
              </c:strCache>
            </c:strRef>
          </c:tx>
          <c:spPr>
            <a:ln w="9525" cap="rnd">
              <a:solidFill>
                <a:schemeClr val="tx1"/>
              </a:solidFill>
              <a:round/>
            </a:ln>
            <a:effectLst/>
          </c:spPr>
          <c:marker>
            <c:symbol val="none"/>
          </c:marker>
          <c:xVal>
            <c:numRef>
              <c:f>'Lead Time'!$B$3:$B$33</c:f>
              <c:numCache>
                <c:formatCode>General</c:formatCode>
                <c:ptCount val="3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numCache>
            </c:numRef>
          </c:xVal>
          <c:yVal>
            <c:numRef>
              <c:f>'Lead Time'!$C$3:$C$33</c:f>
              <c:numCache>
                <c:formatCode>General</c:formatCode>
                <c:ptCount val="31"/>
                <c:pt idx="0">
                  <c:v>2.4700000000000002</c:v>
                </c:pt>
                <c:pt idx="1">
                  <c:v>2.4700000000000002</c:v>
                </c:pt>
                <c:pt idx="2">
                  <c:v>2.4700000000000002</c:v>
                </c:pt>
                <c:pt idx="3">
                  <c:v>2.4700000000000002</c:v>
                </c:pt>
                <c:pt idx="4">
                  <c:v>2.4700000000000002</c:v>
                </c:pt>
                <c:pt idx="5">
                  <c:v>2.4700000000000002</c:v>
                </c:pt>
                <c:pt idx="6">
                  <c:v>2.4700000000000002</c:v>
                </c:pt>
                <c:pt idx="7">
                  <c:v>2.4700000000000002</c:v>
                </c:pt>
                <c:pt idx="8">
                  <c:v>2.4700000000000002</c:v>
                </c:pt>
                <c:pt idx="9">
                  <c:v>2.4700000000000002</c:v>
                </c:pt>
                <c:pt idx="10">
                  <c:v>2.4700000000000002</c:v>
                </c:pt>
                <c:pt idx="11">
                  <c:v>1.38</c:v>
                </c:pt>
                <c:pt idx="12">
                  <c:v>1.38</c:v>
                </c:pt>
                <c:pt idx="13">
                  <c:v>1.38</c:v>
                </c:pt>
                <c:pt idx="14">
                  <c:v>1.38</c:v>
                </c:pt>
                <c:pt idx="15">
                  <c:v>1.38</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yVal>
          <c:smooth val="1"/>
          <c:extLst>
            <c:ext xmlns:c16="http://schemas.microsoft.com/office/drawing/2014/chart" uri="{C3380CC4-5D6E-409C-BE32-E72D297353CC}">
              <c16:uniqueId val="{00000000-1425-4BF8-99D4-42F6ABABF392}"/>
            </c:ext>
          </c:extLst>
        </c:ser>
        <c:dLbls>
          <c:showLegendKey val="0"/>
          <c:showVal val="0"/>
          <c:showCatName val="0"/>
          <c:showSerName val="0"/>
          <c:showPercent val="0"/>
          <c:showBubbleSize val="0"/>
        </c:dLbls>
        <c:axId val="455593560"/>
        <c:axId val="455593952"/>
      </c:scatterChart>
      <c:valAx>
        <c:axId val="455593560"/>
        <c:scaling>
          <c:orientation val="minMax"/>
          <c:max val="30"/>
        </c:scaling>
        <c:delete val="0"/>
        <c:axPos val="b"/>
        <c:title>
          <c:tx>
            <c:rich>
              <a:bodyPr rot="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700"/>
                  <a:t>Lead time (days)</a:t>
                </a:r>
              </a:p>
            </c:rich>
          </c:tx>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455593952"/>
        <c:crosses val="autoZero"/>
        <c:crossBetween val="midCat"/>
      </c:valAx>
      <c:valAx>
        <c:axId val="455593952"/>
        <c:scaling>
          <c:orientation val="minMax"/>
          <c:max val="2.6"/>
          <c:min val="0.8"/>
        </c:scaling>
        <c:delete val="0"/>
        <c:axPos val="l"/>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GB" sz="700"/>
                  <a:t>Odds ratio</a:t>
                </a:r>
              </a:p>
            </c:rich>
          </c:tx>
          <c:layout>
            <c:manualLayout>
              <c:xMode val="edge"/>
              <c:yMode val="edge"/>
              <c:x val="0"/>
              <c:y val="0.29317453046266606"/>
            </c:manualLayout>
          </c:layout>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455593560"/>
        <c:crosses val="autoZero"/>
        <c:crossBetween val="midCat"/>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latin typeface="Calibri" panose="020F0502020204030204" pitchFamily="34" charset="0"/>
          <a:cs typeface="Calibri" panose="020F0502020204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3F8F785EDB084393188D7515995292" ma:contentTypeVersion="12" ma:contentTypeDescription="Create a new document." ma:contentTypeScope="" ma:versionID="206f418ec7954379e1663d82acfea60a">
  <xsd:schema xmlns:xsd="http://www.w3.org/2001/XMLSchema" xmlns:xs="http://www.w3.org/2001/XMLSchema" xmlns:p="http://schemas.microsoft.com/office/2006/metadata/properties" xmlns:ns3="cdbcb65c-ec5e-4c11-bd56-2fc7df4b902c" xmlns:ns4="8d29c219-c606-41d4-a89e-acb0179e23ce" targetNamespace="http://schemas.microsoft.com/office/2006/metadata/properties" ma:root="true" ma:fieldsID="20f9621b80fac7774d2eca33bc69fc81" ns3:_="" ns4:_="">
    <xsd:import namespace="cdbcb65c-ec5e-4c11-bd56-2fc7df4b902c"/>
    <xsd:import namespace="8d29c219-c606-41d4-a89e-acb0179e2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cb65c-ec5e-4c11-bd56-2fc7df4b90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29c219-c606-41d4-a89e-acb0179e23c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BFE1-010A-46D4-B940-48248A8AFEA8}">
  <ds:schemaRefs>
    <ds:schemaRef ds:uri="http://schemas.microsoft.com/sharepoint/v3/contenttype/forms"/>
  </ds:schemaRefs>
</ds:datastoreItem>
</file>

<file path=customXml/itemProps2.xml><?xml version="1.0" encoding="utf-8"?>
<ds:datastoreItem xmlns:ds="http://schemas.openxmlformats.org/officeDocument/2006/customXml" ds:itemID="{0BD45B94-1496-4707-9705-4A6BA825B40F}">
  <ds:schemaRefs>
    <ds:schemaRef ds:uri="http://schemas.openxmlformats.org/package/2006/metadata/core-properties"/>
    <ds:schemaRef ds:uri="http://purl.org/dc/elements/1.1/"/>
    <ds:schemaRef ds:uri="cdbcb65c-ec5e-4c11-bd56-2fc7df4b902c"/>
    <ds:schemaRef ds:uri="http://purl.org/dc/terms/"/>
    <ds:schemaRef ds:uri="http://schemas.microsoft.com/office/infopath/2007/PartnerControls"/>
    <ds:schemaRef ds:uri="8d29c219-c606-41d4-a89e-acb0179e23ce"/>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C0C8308-B52C-4473-B04E-CAFBC292F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cb65c-ec5e-4c11-bd56-2fc7df4b902c"/>
    <ds:schemaRef ds:uri="8d29c219-c606-41d4-a89e-acb0179e2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8527E-E51C-46E0-89E0-FB16A953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58978</Words>
  <Characters>336179</Characters>
  <Application>Microsoft Office Word</Application>
  <DocSecurity>0</DocSecurity>
  <Lines>2801</Lines>
  <Paragraphs>788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Southampton</Company>
  <LinksUpToDate>false</LinksUpToDate>
  <CharactersWithSpaces>394369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Barrera Ferro O.D.</dc:creator>
  <cp:keywords/>
  <dc:description/>
  <cp:lastModifiedBy>Barrera Ferro O.D.</cp:lastModifiedBy>
  <cp:revision>3</cp:revision>
  <cp:lastPrinted>2020-02-07T13:25:00Z</cp:lastPrinted>
  <dcterms:created xsi:type="dcterms:W3CDTF">2020-08-26T19:28:00Z</dcterms:created>
  <dcterms:modified xsi:type="dcterms:W3CDTF">2020-08-26T19:31:00Z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0x010100133F8F785EDB084393188D7515995292</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http://www.zotero.org/styles/harvard-cite-them-right</vt:lpwstr>
  </property>
  <property fmtid="{D5CDD505-2E9C-101B-9397-08002B2CF9AE}" pid="8" name="Mendeley Recent Style Name 2_1">
    <vt:lpwstr>Cite Them Right 10th edition - Harvard</vt:lpwstr>
  </property>
  <property fmtid="{D5CDD505-2E9C-101B-9397-08002B2CF9AE}" pid="9" name="Mendeley Recent Style Id 3_1">
    <vt:lpwstr>http://www.zotero.org/styles/decision-support-systems</vt:lpwstr>
  </property>
  <property fmtid="{D5CDD505-2E9C-101B-9397-08002B2CF9AE}" pid="10" name="Mendeley Recent Style Name 3_1">
    <vt:lpwstr>Decision Support Systems</vt:lpwstr>
  </property>
  <property fmtid="{D5CDD505-2E9C-101B-9397-08002B2CF9AE}" pid="11" name="Mendeley Recent Style Id 4_1">
    <vt:lpwstr>http://www.zotero.org/styles/energy-for-sustainable-development</vt:lpwstr>
  </property>
  <property fmtid="{D5CDD505-2E9C-101B-9397-08002B2CF9AE}" pid="12" name="Mendeley Recent Style Name 4_1">
    <vt:lpwstr>Energy for Sustainable Development</vt:lpwstr>
  </property>
  <property fmtid="{D5CDD505-2E9C-101B-9397-08002B2CF9AE}" pid="13" name="Mendeley Recent Style Id 5_1">
    <vt:lpwstr>http://www.zotero.org/styles/european-journal-of-operational-research</vt:lpwstr>
  </property>
  <property fmtid="{D5CDD505-2E9C-101B-9397-08002B2CF9AE}" pid="14" name="Mendeley Recent Style Name 5_1">
    <vt:lpwstr>European Journal of Operational Research</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http://www.zotero.org/styles/social-science-and-medicine</vt:lpwstr>
  </property>
  <property fmtid="{D5CDD505-2E9C-101B-9397-08002B2CF9AE}" pid="18" name="Mendeley Recent Style Name 7_1">
    <vt:lpwstr>Social Science &amp; Medicine</vt:lpwstr>
  </property>
  <property fmtid="{D5CDD505-2E9C-101B-9397-08002B2CF9AE}" pid="19" name="Mendeley Recent Style Id 8_1">
    <vt:lpwstr>http://www.zotero.org/styles/socio-economic-planning-sciences</vt:lpwstr>
  </property>
  <property fmtid="{D5CDD505-2E9C-101B-9397-08002B2CF9AE}" pid="20" name="Mendeley Recent Style Name 8_1">
    <vt:lpwstr>Socio-Economic Planning Sciences</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447fc88e-dba4-3353-b0cd-1629c19503ab</vt:lpwstr>
  </property>
  <property fmtid="{D5CDD505-2E9C-101B-9397-08002B2CF9AE}" pid="25" name="Mendeley Citation Style_1">
    <vt:lpwstr>http://www.zotero.org/styles/decision-support-systems</vt:lpwstr>
  </property>
</Properties>
</file>