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A13F" w14:textId="4F5B6A5F" w:rsidR="00FD221E" w:rsidRPr="00E66F49" w:rsidRDefault="00103EC6" w:rsidP="00FA067A">
      <w:pPr>
        <w:jc w:val="center"/>
        <w:rPr>
          <w:sz w:val="28"/>
        </w:rPr>
      </w:pPr>
      <w:r w:rsidRPr="00E66F49">
        <w:rPr>
          <w:b/>
          <w:sz w:val="28"/>
        </w:rPr>
        <w:t>O</w:t>
      </w:r>
      <w:bookmarkStart w:id="0" w:name="OLE_LINK7"/>
      <w:bookmarkStart w:id="1" w:name="OLE_LINK8"/>
      <w:r w:rsidR="005665B4" w:rsidRPr="00E66F49">
        <w:rPr>
          <w:b/>
          <w:sz w:val="28"/>
        </w:rPr>
        <w:t xml:space="preserve">ffshore </w:t>
      </w:r>
      <w:r w:rsidR="000406DD" w:rsidRPr="00E66F49">
        <w:rPr>
          <w:b/>
          <w:sz w:val="28"/>
        </w:rPr>
        <w:t>oil production</w:t>
      </w:r>
      <w:bookmarkEnd w:id="0"/>
      <w:bookmarkEnd w:id="1"/>
      <w:r w:rsidR="000406DD" w:rsidRPr="00E66F49">
        <w:rPr>
          <w:b/>
          <w:sz w:val="28"/>
        </w:rPr>
        <w:t xml:space="preserve"> planning</w:t>
      </w:r>
      <w:r w:rsidR="00073304" w:rsidRPr="00E66F49">
        <w:rPr>
          <w:b/>
          <w:sz w:val="28"/>
        </w:rPr>
        <w:t xml:space="preserve"> optimization: </w:t>
      </w:r>
      <w:r w:rsidRPr="00E66F49">
        <w:rPr>
          <w:b/>
          <w:sz w:val="28"/>
        </w:rPr>
        <w:t xml:space="preserve">an MINLP model </w:t>
      </w:r>
      <w:r w:rsidR="00073304" w:rsidRPr="00E66F49">
        <w:rPr>
          <w:b/>
          <w:sz w:val="28"/>
        </w:rPr>
        <w:t>considering well operation and</w:t>
      </w:r>
      <w:r w:rsidR="00EB5454" w:rsidRPr="00E66F49">
        <w:rPr>
          <w:b/>
          <w:sz w:val="28"/>
        </w:rPr>
        <w:t xml:space="preserve"> flow assurance</w:t>
      </w:r>
    </w:p>
    <w:p w14:paraId="1F29AAA8" w14:textId="50F3EEE8" w:rsidR="00FD221E" w:rsidRPr="00E66F49" w:rsidRDefault="00FD221E" w:rsidP="00FA067A">
      <w:pPr>
        <w:widowControl/>
        <w:spacing w:line="240" w:lineRule="auto"/>
        <w:ind w:firstLineChars="100" w:firstLine="240"/>
        <w:jc w:val="center"/>
        <w:rPr>
          <w:rFonts w:cs="Times New Roman"/>
          <w:szCs w:val="24"/>
        </w:rPr>
      </w:pPr>
      <w:r w:rsidRPr="00E66F49">
        <w:rPr>
          <w:rFonts w:ascii="Times" w:eastAsia="Times New Roman" w:hAnsi="Times" w:cs="Times"/>
          <w:i/>
          <w:szCs w:val="24"/>
        </w:rPr>
        <w:t>Xiaoyong Gao</w:t>
      </w:r>
      <w:r w:rsidRPr="00E66F49">
        <w:rPr>
          <w:rFonts w:ascii="Times" w:eastAsia="Times New Roman" w:hAnsi="Times" w:cs="Times"/>
          <w:i/>
          <w:szCs w:val="24"/>
          <w:vertAlign w:val="superscript"/>
        </w:rPr>
        <w:t>1</w:t>
      </w:r>
      <w:r w:rsidR="00BD21FB" w:rsidRPr="00E66F49">
        <w:rPr>
          <w:rFonts w:ascii="Times" w:eastAsia="Times New Roman" w:hAnsi="Times" w:cs="Times"/>
          <w:i/>
          <w:szCs w:val="24"/>
          <w:vertAlign w:val="superscript"/>
        </w:rPr>
        <w:t>,</w:t>
      </w:r>
      <w:r w:rsidR="007A6369" w:rsidRPr="00E66F49">
        <w:rPr>
          <w:rFonts w:ascii="Times" w:eastAsia="Times New Roman" w:hAnsi="Times" w:cs="Times"/>
          <w:i/>
          <w:szCs w:val="24"/>
          <w:vertAlign w:val="superscript"/>
        </w:rPr>
        <w:t xml:space="preserve"> </w:t>
      </w:r>
      <w:r w:rsidR="007F5CF2" w:rsidRPr="00E66F49">
        <w:rPr>
          <w:rFonts w:ascii="Times" w:eastAsia="Times New Roman" w:hAnsi="Times" w:cs="Times"/>
          <w:i/>
          <w:szCs w:val="24"/>
          <w:vertAlign w:val="superscript"/>
        </w:rPr>
        <w:t>2</w:t>
      </w:r>
      <w:r w:rsidRPr="00E66F49">
        <w:rPr>
          <w:rFonts w:ascii="Times" w:eastAsia="Times New Roman" w:hAnsi="Times" w:cs="Times"/>
          <w:i/>
          <w:szCs w:val="24"/>
        </w:rPr>
        <w:t xml:space="preserve">, </w:t>
      </w:r>
      <w:r w:rsidR="00982BCC" w:rsidRPr="00E66F49">
        <w:rPr>
          <w:rFonts w:ascii="Times" w:eastAsia="Times New Roman" w:hAnsi="Times" w:cs="Times"/>
          <w:i/>
          <w:szCs w:val="24"/>
        </w:rPr>
        <w:t>Yi Xie</w:t>
      </w:r>
      <w:r w:rsidR="007F5CF2" w:rsidRPr="00E66F49">
        <w:rPr>
          <w:rFonts w:ascii="Times" w:eastAsia="Times New Roman" w:hAnsi="Times" w:cs="Times"/>
          <w:i/>
          <w:szCs w:val="24"/>
          <w:vertAlign w:val="superscript"/>
        </w:rPr>
        <w:t>2</w:t>
      </w:r>
      <w:r w:rsidR="00982BCC" w:rsidRPr="00E66F49">
        <w:rPr>
          <w:rFonts w:ascii="Times" w:eastAsia="Times New Roman" w:hAnsi="Times" w:cs="Times"/>
          <w:i/>
          <w:szCs w:val="24"/>
        </w:rPr>
        <w:t xml:space="preserve">, </w:t>
      </w:r>
      <w:proofErr w:type="spellStart"/>
      <w:r w:rsidR="007F5CF2" w:rsidRPr="00E66F49">
        <w:rPr>
          <w:rFonts w:ascii="Times" w:eastAsia="Times New Roman" w:hAnsi="Times" w:cs="Times"/>
          <w:i/>
          <w:szCs w:val="24"/>
        </w:rPr>
        <w:t>Shuqi</w:t>
      </w:r>
      <w:proofErr w:type="spellEnd"/>
      <w:r w:rsidR="007F5CF2" w:rsidRPr="00E66F49">
        <w:rPr>
          <w:rFonts w:ascii="Times" w:eastAsia="Times New Roman" w:hAnsi="Times" w:cs="Times"/>
          <w:i/>
          <w:szCs w:val="24"/>
        </w:rPr>
        <w:t xml:space="preserve"> Wang</w:t>
      </w:r>
      <w:r w:rsidR="007F5CF2" w:rsidRPr="00E66F49">
        <w:rPr>
          <w:rFonts w:ascii="Times" w:eastAsia="Times New Roman" w:hAnsi="Times" w:cs="Times"/>
          <w:i/>
          <w:szCs w:val="24"/>
          <w:vertAlign w:val="superscript"/>
        </w:rPr>
        <w:t>3</w:t>
      </w:r>
      <w:r w:rsidR="007F5CF2" w:rsidRPr="00E66F49">
        <w:rPr>
          <w:rFonts w:ascii="Times" w:eastAsia="Times New Roman" w:hAnsi="Times" w:cs="Times"/>
          <w:i/>
          <w:szCs w:val="24"/>
        </w:rPr>
        <w:t xml:space="preserve">, </w:t>
      </w:r>
      <w:proofErr w:type="spellStart"/>
      <w:r w:rsidRPr="00E66F49">
        <w:rPr>
          <w:rFonts w:ascii="Times" w:eastAsia="Times New Roman" w:hAnsi="Times" w:cs="Times" w:hint="eastAsia"/>
          <w:i/>
          <w:szCs w:val="24"/>
        </w:rPr>
        <w:t>Mingyang</w:t>
      </w:r>
      <w:proofErr w:type="spellEnd"/>
      <w:r w:rsidRPr="00E66F49">
        <w:rPr>
          <w:rFonts w:ascii="Times" w:eastAsia="Times New Roman" w:hAnsi="Times" w:cs="Times"/>
          <w:i/>
          <w:szCs w:val="24"/>
        </w:rPr>
        <w:t xml:space="preserve"> Wu</w:t>
      </w:r>
      <w:r w:rsidR="007F5CF2" w:rsidRPr="00E66F49">
        <w:rPr>
          <w:rFonts w:ascii="Times" w:eastAsia="Times New Roman" w:hAnsi="Times" w:cs="Times"/>
          <w:i/>
          <w:szCs w:val="24"/>
          <w:vertAlign w:val="superscript"/>
        </w:rPr>
        <w:t>4</w:t>
      </w:r>
      <w:r w:rsidRPr="00E66F49">
        <w:rPr>
          <w:rFonts w:ascii="DengXian" w:eastAsia="DengXian" w:hAnsi="DengXian" w:cs="Times" w:hint="eastAsia"/>
          <w:i/>
          <w:szCs w:val="24"/>
        </w:rPr>
        <w:t>,</w:t>
      </w:r>
      <w:r w:rsidRPr="00E66F49">
        <w:rPr>
          <w:rFonts w:ascii="DengXian" w:eastAsia="DengXian" w:hAnsi="DengXian" w:cs="Times"/>
          <w:i/>
          <w:szCs w:val="24"/>
        </w:rPr>
        <w:t xml:space="preserve"> </w:t>
      </w:r>
      <w:proofErr w:type="spellStart"/>
      <w:r w:rsidRPr="00E66F49">
        <w:rPr>
          <w:rFonts w:ascii="Times" w:eastAsia="Times New Roman" w:hAnsi="Times" w:cs="Times"/>
          <w:i/>
          <w:szCs w:val="24"/>
        </w:rPr>
        <w:t>Yuhong</w:t>
      </w:r>
      <w:proofErr w:type="spellEnd"/>
      <w:r w:rsidRPr="00E66F49">
        <w:rPr>
          <w:rFonts w:ascii="Times" w:eastAsia="Times New Roman" w:hAnsi="Times" w:cs="Times"/>
          <w:i/>
          <w:szCs w:val="24"/>
        </w:rPr>
        <w:t xml:space="preserve"> Wang</w:t>
      </w:r>
      <w:r w:rsidR="007F5CF2" w:rsidRPr="00E66F49">
        <w:rPr>
          <w:rFonts w:ascii="Times" w:eastAsia="Times New Roman" w:hAnsi="Times" w:cs="Times"/>
          <w:i/>
          <w:szCs w:val="24"/>
          <w:vertAlign w:val="superscript"/>
        </w:rPr>
        <w:t>4</w:t>
      </w:r>
      <w:r w:rsidR="00C8397E" w:rsidRPr="00E66F49">
        <w:rPr>
          <w:rFonts w:ascii="Times" w:eastAsia="Times New Roman" w:hAnsi="Times" w:cs="Times"/>
          <w:i/>
          <w:szCs w:val="24"/>
          <w:vertAlign w:val="superscript"/>
        </w:rPr>
        <w:t>*</w:t>
      </w:r>
      <w:r w:rsidRPr="00E66F49">
        <w:rPr>
          <w:rFonts w:ascii="Times" w:eastAsia="Times New Roman" w:hAnsi="Times" w:cs="Times"/>
          <w:i/>
          <w:szCs w:val="24"/>
        </w:rPr>
        <w:t>,</w:t>
      </w:r>
      <w:r w:rsidR="001311B5" w:rsidRPr="00E66F49">
        <w:rPr>
          <w:rFonts w:ascii="Times" w:eastAsia="Times New Roman" w:hAnsi="Times" w:cs="Times"/>
          <w:i/>
          <w:szCs w:val="24"/>
        </w:rPr>
        <w:t xml:space="preserve"> </w:t>
      </w:r>
      <w:proofErr w:type="spellStart"/>
      <w:r w:rsidR="001311B5" w:rsidRPr="00E66F49">
        <w:rPr>
          <w:rFonts w:ascii="Times" w:eastAsia="Times New Roman" w:hAnsi="Times" w:cs="Times"/>
          <w:i/>
          <w:szCs w:val="24"/>
        </w:rPr>
        <w:t>Chaodong</w:t>
      </w:r>
      <w:proofErr w:type="spellEnd"/>
      <w:r w:rsidR="001311B5" w:rsidRPr="00E66F49">
        <w:rPr>
          <w:rFonts w:ascii="Times" w:eastAsia="Times New Roman" w:hAnsi="Times" w:cs="Times"/>
          <w:i/>
          <w:szCs w:val="24"/>
        </w:rPr>
        <w:t xml:space="preserve"> Tan</w:t>
      </w:r>
      <w:r w:rsidR="007F5CF2" w:rsidRPr="00E66F49">
        <w:rPr>
          <w:rFonts w:asciiTheme="minorEastAsia" w:hAnsiTheme="minorEastAsia" w:cs="Times"/>
          <w:i/>
          <w:szCs w:val="24"/>
          <w:vertAlign w:val="superscript"/>
        </w:rPr>
        <w:t>5</w:t>
      </w:r>
      <w:r w:rsidR="001311B5" w:rsidRPr="00E66F49">
        <w:rPr>
          <w:rFonts w:asciiTheme="minorEastAsia" w:hAnsiTheme="minorEastAsia" w:cs="Times"/>
          <w:i/>
          <w:szCs w:val="24"/>
        </w:rPr>
        <w:t>,</w:t>
      </w:r>
      <w:r w:rsidRPr="00E66F49">
        <w:rPr>
          <w:rFonts w:ascii="Times" w:eastAsia="Times New Roman" w:hAnsi="Times" w:cs="Times"/>
          <w:i/>
          <w:szCs w:val="24"/>
        </w:rPr>
        <w:t xml:space="preserve"> Xin Zuo</w:t>
      </w:r>
      <w:r w:rsidR="00455F1A" w:rsidRPr="00E66F49">
        <w:rPr>
          <w:rFonts w:ascii="Times" w:eastAsia="Times New Roman" w:hAnsi="Times" w:cs="Times"/>
          <w:i/>
          <w:szCs w:val="24"/>
          <w:vertAlign w:val="superscript"/>
        </w:rPr>
        <w:t>2</w:t>
      </w:r>
      <w:r w:rsidRPr="00E66F49">
        <w:rPr>
          <w:rFonts w:ascii="Times" w:eastAsia="Times New Roman" w:hAnsi="Times" w:cs="Times"/>
          <w:i/>
          <w:szCs w:val="24"/>
        </w:rPr>
        <w:t xml:space="preserve">, </w:t>
      </w:r>
      <w:r w:rsidR="009D2C42" w:rsidRPr="00E66F49">
        <w:rPr>
          <w:rFonts w:ascii="Times" w:eastAsia="Times New Roman" w:hAnsi="Times" w:cs="Times"/>
          <w:i/>
          <w:szCs w:val="24"/>
        </w:rPr>
        <w:t xml:space="preserve">and </w:t>
      </w:r>
      <w:r w:rsidR="007F5CF2" w:rsidRPr="00E66F49">
        <w:rPr>
          <w:rFonts w:ascii="Times" w:eastAsia="Times New Roman" w:hAnsi="Times" w:cs="Times"/>
          <w:i/>
          <w:szCs w:val="24"/>
        </w:rPr>
        <w:t>Tao Chen</w:t>
      </w:r>
      <w:r w:rsidR="007F5CF2" w:rsidRPr="00E66F49">
        <w:rPr>
          <w:rFonts w:ascii="Times" w:eastAsia="Times New Roman" w:hAnsi="Times" w:cs="Times"/>
          <w:i/>
          <w:szCs w:val="24"/>
          <w:vertAlign w:val="superscript"/>
        </w:rPr>
        <w:t>6</w:t>
      </w:r>
      <w:r w:rsidR="005F52A0" w:rsidRPr="00E66F49">
        <w:rPr>
          <w:rFonts w:ascii="Times" w:eastAsia="Times New Roman" w:hAnsi="Times" w:cs="Times"/>
          <w:i/>
          <w:szCs w:val="24"/>
          <w:vertAlign w:val="superscript"/>
        </w:rPr>
        <w:t>*</w:t>
      </w:r>
    </w:p>
    <w:p w14:paraId="1C84AE6C" w14:textId="6FC492FD" w:rsidR="00FD221E" w:rsidRPr="00E66F49" w:rsidRDefault="00FD221E" w:rsidP="00FD221E">
      <w:pPr>
        <w:widowControl/>
        <w:rPr>
          <w:rFonts w:eastAsia="DengXian" w:cs="Times New Roman"/>
          <w:sz w:val="20"/>
          <w:szCs w:val="21"/>
        </w:rPr>
      </w:pPr>
      <w:r w:rsidRPr="00E66F49">
        <w:rPr>
          <w:rFonts w:eastAsia="Times New Roman" w:cs="Times New Roman"/>
          <w:sz w:val="20"/>
          <w:szCs w:val="21"/>
        </w:rPr>
        <w:t>1.</w:t>
      </w:r>
      <w:r w:rsidRPr="00E66F49">
        <w:rPr>
          <w:rFonts w:eastAsia="DengXian" w:cs="Times New Roman"/>
          <w:sz w:val="20"/>
          <w:szCs w:val="21"/>
        </w:rPr>
        <w:t xml:space="preserve"> </w:t>
      </w:r>
      <w:r w:rsidR="00BD21FB" w:rsidRPr="00E66F49">
        <w:rPr>
          <w:rFonts w:eastAsia="DengXian" w:cs="Times New Roman" w:hint="eastAsia"/>
          <w:sz w:val="20"/>
          <w:szCs w:val="21"/>
        </w:rPr>
        <w:t>Co</w:t>
      </w:r>
      <w:r w:rsidR="00BD21FB" w:rsidRPr="00E66F49">
        <w:rPr>
          <w:rFonts w:eastAsia="DengXian" w:cs="Times New Roman"/>
          <w:sz w:val="20"/>
          <w:szCs w:val="21"/>
        </w:rPr>
        <w:t>llege of Safety and Ocean Engineering</w:t>
      </w:r>
      <w:r w:rsidRPr="00E66F49">
        <w:rPr>
          <w:rFonts w:eastAsia="DengXian" w:cs="Times New Roman"/>
          <w:sz w:val="20"/>
          <w:szCs w:val="21"/>
        </w:rPr>
        <w:t>, China University of Petroleum, Beijing 102249, China</w:t>
      </w:r>
    </w:p>
    <w:p w14:paraId="4F1FFCA0" w14:textId="30ED8E51" w:rsidR="00B02770" w:rsidRPr="00E66F49" w:rsidRDefault="00FD221E" w:rsidP="00FD221E">
      <w:pPr>
        <w:widowControl/>
        <w:rPr>
          <w:rFonts w:eastAsia="DengXian" w:cs="Times New Roman"/>
          <w:sz w:val="20"/>
          <w:szCs w:val="21"/>
        </w:rPr>
      </w:pPr>
      <w:r w:rsidRPr="00E66F49">
        <w:rPr>
          <w:rFonts w:eastAsia="DengXian" w:cs="Times New Roman"/>
          <w:sz w:val="20"/>
          <w:szCs w:val="21"/>
        </w:rPr>
        <w:t xml:space="preserve">2. </w:t>
      </w:r>
      <w:r w:rsidR="00B02770" w:rsidRPr="00E66F49">
        <w:rPr>
          <w:rFonts w:eastAsia="Times New Roman" w:cs="Times New Roman"/>
          <w:sz w:val="20"/>
          <w:szCs w:val="21"/>
        </w:rPr>
        <w:t xml:space="preserve">Department of Automation, China University of Petroleum, Beijing 102249, China </w:t>
      </w:r>
    </w:p>
    <w:p w14:paraId="5B750552" w14:textId="6ED57DEA" w:rsidR="007F5CF2" w:rsidRPr="00E66F49" w:rsidRDefault="007F5CF2" w:rsidP="00FD221E">
      <w:pPr>
        <w:widowControl/>
        <w:rPr>
          <w:rFonts w:eastAsia="Times New Roman" w:cs="Times New Roman"/>
          <w:sz w:val="20"/>
          <w:szCs w:val="21"/>
        </w:rPr>
      </w:pPr>
      <w:r w:rsidRPr="00E66F49">
        <w:rPr>
          <w:rFonts w:eastAsia="Times New Roman" w:cs="Times New Roman"/>
          <w:sz w:val="20"/>
          <w:szCs w:val="21"/>
        </w:rPr>
        <w:t xml:space="preserve">3. </w:t>
      </w:r>
      <w:r w:rsidR="007615AD" w:rsidRPr="00E66F49">
        <w:rPr>
          <w:rFonts w:eastAsia="Times New Roman" w:cs="Times New Roman"/>
          <w:sz w:val="20"/>
          <w:szCs w:val="21"/>
        </w:rPr>
        <w:t>Beijing Oil and Gas Pipeline Control C</w:t>
      </w:r>
      <w:r w:rsidR="00B02770" w:rsidRPr="00E66F49">
        <w:rPr>
          <w:rFonts w:eastAsia="Times New Roman" w:cs="Times New Roman"/>
          <w:sz w:val="20"/>
          <w:szCs w:val="21"/>
        </w:rPr>
        <w:t>enter, PetroChina, Beijing 100007</w:t>
      </w:r>
      <w:r w:rsidRPr="00E66F49">
        <w:rPr>
          <w:rFonts w:eastAsia="Times New Roman" w:cs="Times New Roman"/>
          <w:sz w:val="20"/>
          <w:szCs w:val="21"/>
        </w:rPr>
        <w:t>. China</w:t>
      </w:r>
    </w:p>
    <w:p w14:paraId="47BBA722" w14:textId="77777777" w:rsidR="00B02770" w:rsidRPr="00E66F49" w:rsidRDefault="007F5CF2" w:rsidP="00B02770">
      <w:pPr>
        <w:widowControl/>
        <w:rPr>
          <w:rFonts w:eastAsia="Times New Roman" w:cs="Times New Roman"/>
          <w:sz w:val="20"/>
          <w:szCs w:val="21"/>
        </w:rPr>
      </w:pPr>
      <w:r w:rsidRPr="00E66F49">
        <w:rPr>
          <w:rFonts w:eastAsia="Times New Roman" w:cs="Times New Roman"/>
          <w:sz w:val="20"/>
          <w:szCs w:val="21"/>
        </w:rPr>
        <w:t>4</w:t>
      </w:r>
      <w:r w:rsidR="001311B5" w:rsidRPr="00E66F49">
        <w:rPr>
          <w:rFonts w:eastAsia="Times New Roman" w:cs="Times New Roman"/>
          <w:sz w:val="20"/>
          <w:szCs w:val="21"/>
        </w:rPr>
        <w:t xml:space="preserve">. </w:t>
      </w:r>
      <w:r w:rsidR="00B02770" w:rsidRPr="00E66F49">
        <w:rPr>
          <w:rFonts w:eastAsia="Times New Roman" w:cs="Times New Roman"/>
          <w:sz w:val="20"/>
          <w:szCs w:val="21"/>
        </w:rPr>
        <w:t>College of Information and Control Engineering, China University of Petroleum, Qingdao 266580, China</w:t>
      </w:r>
    </w:p>
    <w:p w14:paraId="6CABE38F" w14:textId="1D1CC1DF" w:rsidR="001311B5" w:rsidRPr="00E66F49" w:rsidRDefault="00B02770" w:rsidP="00FD221E">
      <w:pPr>
        <w:widowControl/>
        <w:rPr>
          <w:rFonts w:cs="Times New Roman"/>
          <w:sz w:val="20"/>
          <w:szCs w:val="21"/>
        </w:rPr>
      </w:pPr>
      <w:r w:rsidRPr="00E66F49">
        <w:rPr>
          <w:rFonts w:eastAsia="Times New Roman" w:cs="Times New Roman"/>
          <w:sz w:val="20"/>
          <w:szCs w:val="21"/>
        </w:rPr>
        <w:t xml:space="preserve">5. </w:t>
      </w:r>
      <w:r w:rsidR="005D505C" w:rsidRPr="00E66F49">
        <w:rPr>
          <w:rFonts w:eastAsia="Times New Roman" w:cs="Times New Roman"/>
          <w:sz w:val="20"/>
          <w:szCs w:val="21"/>
        </w:rPr>
        <w:t xml:space="preserve">College of </w:t>
      </w:r>
      <w:r w:rsidR="00AB259D" w:rsidRPr="00E66F49">
        <w:rPr>
          <w:rFonts w:eastAsia="Times New Roman" w:cs="Times New Roman"/>
          <w:sz w:val="20"/>
          <w:szCs w:val="21"/>
        </w:rPr>
        <w:t>Petroleum Engineering, China University of Petroleum, Beijing 102249, China</w:t>
      </w:r>
    </w:p>
    <w:p w14:paraId="25250C94" w14:textId="1C509BC8" w:rsidR="00FD221E" w:rsidRPr="00E66F49" w:rsidRDefault="007F5CF2" w:rsidP="00FD221E">
      <w:pPr>
        <w:widowControl/>
        <w:rPr>
          <w:rFonts w:eastAsia="Times New Roman" w:cs="Times New Roman"/>
          <w:sz w:val="20"/>
          <w:szCs w:val="21"/>
        </w:rPr>
      </w:pPr>
      <w:r w:rsidRPr="00E66F49">
        <w:rPr>
          <w:rFonts w:eastAsia="Times New Roman" w:cs="Times New Roman"/>
          <w:sz w:val="20"/>
          <w:szCs w:val="21"/>
        </w:rPr>
        <w:t>6</w:t>
      </w:r>
      <w:r w:rsidR="00FD221E" w:rsidRPr="00E66F49">
        <w:rPr>
          <w:rFonts w:eastAsia="Times New Roman" w:cs="Times New Roman"/>
          <w:sz w:val="20"/>
          <w:szCs w:val="21"/>
        </w:rPr>
        <w:t>. Department of Process and Chemical Engineering, University of Surrey, Guildford GU2 7XH, United Kingdom</w:t>
      </w:r>
    </w:p>
    <w:p w14:paraId="1E844965" w14:textId="77777777" w:rsidR="00FD221E" w:rsidRPr="00E66F49" w:rsidRDefault="00FD221E" w:rsidP="00FA067A"/>
    <w:p w14:paraId="5400570C" w14:textId="7B121E93" w:rsidR="00F63356" w:rsidRPr="00E66F49" w:rsidRDefault="004F1CA0" w:rsidP="00176922">
      <w:pPr>
        <w:rPr>
          <w:rFonts w:ascii="Arial" w:hAnsi="Arial" w:cs="Arial"/>
          <w:sz w:val="18"/>
          <w:szCs w:val="18"/>
        </w:rPr>
      </w:pPr>
      <w:r w:rsidRPr="00E66F49">
        <w:rPr>
          <w:rFonts w:cs="Times New Roman"/>
          <w:b/>
          <w:szCs w:val="24"/>
        </w:rPr>
        <w:t xml:space="preserve">ABSTRACT: </w:t>
      </w:r>
      <w:bookmarkStart w:id="2" w:name="OLE_LINK4"/>
      <w:bookmarkStart w:id="3" w:name="OLE_LINK33"/>
      <w:r w:rsidR="00E845A3" w:rsidRPr="00E66F49">
        <w:rPr>
          <w:rFonts w:cs="Times New Roman"/>
        </w:rPr>
        <w:t>With the increasing energy requirement and decreasing onshore</w:t>
      </w:r>
      <w:r w:rsidR="001D3394" w:rsidRPr="00E66F49">
        <w:rPr>
          <w:rFonts w:cs="Times New Roman"/>
        </w:rPr>
        <w:t xml:space="preserve"> reserves</w:t>
      </w:r>
      <w:r w:rsidR="00E845A3" w:rsidRPr="00E66F49">
        <w:rPr>
          <w:rFonts w:cs="Times New Roman"/>
        </w:rPr>
        <w:t xml:space="preserve">, </w:t>
      </w:r>
      <w:r w:rsidR="00E845A3" w:rsidRPr="00E66F49">
        <w:t>offshore oil production</w:t>
      </w:r>
      <w:r w:rsidR="00391AF7" w:rsidRPr="00E66F49">
        <w:t xml:space="preserve"> has attracted increasing </w:t>
      </w:r>
      <w:r w:rsidR="0026165A" w:rsidRPr="00E66F49">
        <w:t>attention</w:t>
      </w:r>
      <w:r w:rsidR="00E845A3" w:rsidRPr="00E66F49">
        <w:rPr>
          <w:rFonts w:cs="Times New Roman"/>
        </w:rPr>
        <w:t>.</w:t>
      </w:r>
      <w:r w:rsidR="001D3394" w:rsidRPr="00E66F49">
        <w:rPr>
          <w:rFonts w:cs="Times New Roman"/>
        </w:rPr>
        <w:t xml:space="preserve"> </w:t>
      </w:r>
      <w:bookmarkEnd w:id="2"/>
      <w:bookmarkEnd w:id="3"/>
      <w:r w:rsidR="0026165A" w:rsidRPr="00E66F49">
        <w:rPr>
          <w:rFonts w:cs="Times New Roman"/>
        </w:rPr>
        <w:t xml:space="preserve">A major challenge </w:t>
      </w:r>
      <w:r w:rsidR="008C130F" w:rsidRPr="00E66F49">
        <w:rPr>
          <w:rFonts w:cs="Times New Roman"/>
        </w:rPr>
        <w:t xml:space="preserve">in </w:t>
      </w:r>
      <w:r w:rsidR="00AA0843" w:rsidRPr="00E66F49">
        <w:rPr>
          <w:rFonts w:cs="Times New Roman"/>
        </w:rPr>
        <w:t>offshore oil production</w:t>
      </w:r>
      <w:r w:rsidR="008C130F" w:rsidRPr="00E66F49">
        <w:rPr>
          <w:rFonts w:cs="Times New Roman"/>
        </w:rPr>
        <w:t xml:space="preserve"> is to </w:t>
      </w:r>
      <w:r w:rsidR="00732532" w:rsidRPr="00E66F49">
        <w:rPr>
          <w:rFonts w:cs="Times New Roman"/>
        </w:rPr>
        <w:t xml:space="preserve">minimize </w:t>
      </w:r>
      <w:r w:rsidR="002B7007" w:rsidRPr="00E66F49">
        <w:rPr>
          <w:rFonts w:cs="Times New Roman"/>
        </w:rPr>
        <w:t>both the</w:t>
      </w:r>
      <w:r w:rsidR="00732532" w:rsidRPr="00E66F49">
        <w:rPr>
          <w:rFonts w:cs="Times New Roman"/>
        </w:rPr>
        <w:t xml:space="preserve"> operational costs </w:t>
      </w:r>
      <w:r w:rsidR="00FA14B7" w:rsidRPr="00E66F49">
        <w:rPr>
          <w:rFonts w:cs="Times New Roman"/>
        </w:rPr>
        <w:t>and risks</w:t>
      </w:r>
      <w:r w:rsidR="00FB11C3" w:rsidRPr="00E66F49">
        <w:rPr>
          <w:rFonts w:cs="Times New Roman"/>
        </w:rPr>
        <w:t xml:space="preserve">; </w:t>
      </w:r>
      <w:r w:rsidR="001948FB" w:rsidRPr="00E66F49">
        <w:rPr>
          <w:rFonts w:cs="Times New Roman"/>
        </w:rPr>
        <w:t xml:space="preserve">one of the major risks is </w:t>
      </w:r>
      <w:r w:rsidR="00FB11C3" w:rsidRPr="00E66F49">
        <w:rPr>
          <w:rFonts w:cs="Times New Roman"/>
        </w:rPr>
        <w:t xml:space="preserve">anomalies in the flows. </w:t>
      </w:r>
      <w:r w:rsidR="00C30E03" w:rsidRPr="00E66F49">
        <w:rPr>
          <w:rFonts w:cs="Times New Roman"/>
        </w:rPr>
        <w:t>How</w:t>
      </w:r>
      <w:r w:rsidR="00BF5454" w:rsidRPr="00E66F49">
        <w:rPr>
          <w:rFonts w:cs="Times New Roman"/>
        </w:rPr>
        <w:t xml:space="preserve">ever, </w:t>
      </w:r>
      <w:r w:rsidR="00B728CA" w:rsidRPr="00E66F49">
        <w:rPr>
          <w:rFonts w:cs="Times New Roman"/>
        </w:rPr>
        <w:t xml:space="preserve">optimization </w:t>
      </w:r>
      <w:r w:rsidR="00BF5454" w:rsidRPr="00E66F49">
        <w:rPr>
          <w:rFonts w:cs="Times New Roman"/>
        </w:rPr>
        <w:t>methods</w:t>
      </w:r>
      <w:r w:rsidR="00C30E03" w:rsidRPr="00E66F49">
        <w:rPr>
          <w:rFonts w:cs="Times New Roman"/>
        </w:rPr>
        <w:t xml:space="preserve"> to simultaneously consider </w:t>
      </w:r>
      <w:r w:rsidR="00923DCD" w:rsidRPr="00E66F49">
        <w:rPr>
          <w:rFonts w:cs="Times New Roman"/>
        </w:rPr>
        <w:t xml:space="preserve">well operation and flow assurance </w:t>
      </w:r>
      <w:r w:rsidR="00960235" w:rsidRPr="00E66F49">
        <w:rPr>
          <w:rFonts w:cs="Times New Roman"/>
        </w:rPr>
        <w:t xml:space="preserve">in operation planning </w:t>
      </w:r>
      <w:r w:rsidR="00BF5454" w:rsidRPr="00E66F49">
        <w:rPr>
          <w:rFonts w:cs="Times New Roman"/>
        </w:rPr>
        <w:t>ha</w:t>
      </w:r>
      <w:r w:rsidR="00B728CA" w:rsidRPr="00E66F49">
        <w:rPr>
          <w:rFonts w:cs="Times New Roman"/>
        </w:rPr>
        <w:t>ve</w:t>
      </w:r>
      <w:r w:rsidR="00BF5454" w:rsidRPr="00E66F49">
        <w:rPr>
          <w:rFonts w:cs="Times New Roman"/>
        </w:rPr>
        <w:t xml:space="preserve"> not been explored</w:t>
      </w:r>
      <w:r w:rsidR="00C30E03" w:rsidRPr="00E66F49">
        <w:rPr>
          <w:rFonts w:cs="Times New Roman"/>
        </w:rPr>
        <w:t>.</w:t>
      </w:r>
      <w:r w:rsidR="00AA0843" w:rsidRPr="00E66F49">
        <w:rPr>
          <w:rFonts w:cs="Times New Roman"/>
        </w:rPr>
        <w:t xml:space="preserve"> </w:t>
      </w:r>
      <w:r w:rsidR="00923DCD" w:rsidRPr="00E66F49">
        <w:rPr>
          <w:rFonts w:cs="Times New Roman"/>
        </w:rPr>
        <w:t>In this paper</w:t>
      </w:r>
      <w:r w:rsidR="001D3394" w:rsidRPr="00E66F49">
        <w:rPr>
          <w:rFonts w:cs="Times New Roman"/>
        </w:rPr>
        <w:t>,</w:t>
      </w:r>
      <w:r w:rsidR="00E845A3" w:rsidRPr="00E66F49">
        <w:rPr>
          <w:rFonts w:cs="Times New Roman"/>
        </w:rPr>
        <w:t xml:space="preserve"> </w:t>
      </w:r>
      <w:r w:rsidRPr="00E66F49">
        <w:rPr>
          <w:rFonts w:cs="Times New Roman"/>
        </w:rPr>
        <w:t>a</w:t>
      </w:r>
      <w:r w:rsidR="00923DCD" w:rsidRPr="00E66F49">
        <w:rPr>
          <w:rFonts w:cs="Times New Roman"/>
        </w:rPr>
        <w:t>n</w:t>
      </w:r>
      <w:r w:rsidRPr="00E66F49">
        <w:rPr>
          <w:rFonts w:cs="Times New Roman"/>
        </w:rPr>
        <w:t xml:space="preserve"> </w:t>
      </w:r>
      <w:r w:rsidR="00923DCD" w:rsidRPr="00E66F49">
        <w:rPr>
          <w:rFonts w:cs="Times New Roman"/>
        </w:rPr>
        <w:t xml:space="preserve">integrated </w:t>
      </w:r>
      <w:r w:rsidRPr="00E66F49">
        <w:rPr>
          <w:rFonts w:cs="Times New Roman"/>
        </w:rPr>
        <w:t>planning problem</w:t>
      </w:r>
      <w:r w:rsidR="00923DCD" w:rsidRPr="00E66F49">
        <w:rPr>
          <w:rFonts w:cs="Times New Roman"/>
        </w:rPr>
        <w:t xml:space="preserve"> both considering well operation and flow assurance</w:t>
      </w:r>
      <w:r w:rsidRPr="00E66F49">
        <w:rPr>
          <w:rFonts w:cs="Times New Roman"/>
        </w:rPr>
        <w:t xml:space="preserve"> </w:t>
      </w:r>
      <w:r w:rsidR="00C9677A" w:rsidRPr="00E66F49">
        <w:rPr>
          <w:rFonts w:cs="Times New Roman"/>
        </w:rPr>
        <w:t>is reported</w:t>
      </w:r>
      <w:r w:rsidRPr="00E66F49">
        <w:rPr>
          <w:rFonts w:cs="Times New Roman"/>
        </w:rPr>
        <w:t>.</w:t>
      </w:r>
      <w:r w:rsidR="00161CB7" w:rsidRPr="00E66F49">
        <w:rPr>
          <w:rFonts w:cs="Times New Roman" w:hint="eastAsia"/>
        </w:rPr>
        <w:t xml:space="preserve"> </w:t>
      </w:r>
      <w:proofErr w:type="gramStart"/>
      <w:r w:rsidR="006E7FEE" w:rsidRPr="00E66F49">
        <w:rPr>
          <w:rFonts w:cs="Times New Roman"/>
        </w:rPr>
        <w:t>In particular</w:t>
      </w:r>
      <w:r w:rsidR="00923DCD" w:rsidRPr="00E66F49">
        <w:rPr>
          <w:rFonts w:cs="Times New Roman"/>
        </w:rPr>
        <w:t xml:space="preserve">, </w:t>
      </w:r>
      <w:r w:rsidR="007620B9" w:rsidRPr="00E66F49">
        <w:rPr>
          <w:rFonts w:cs="Times New Roman"/>
        </w:rPr>
        <w:t>a</w:t>
      </w:r>
      <w:proofErr w:type="gramEnd"/>
      <w:r w:rsidR="007620B9" w:rsidRPr="00E66F49">
        <w:rPr>
          <w:rFonts w:cs="Times New Roman"/>
        </w:rPr>
        <w:t xml:space="preserve"> multi-period mixed integer nonlinear programming (MINLP) model was proposed to </w:t>
      </w:r>
      <w:r w:rsidR="00DE28C9" w:rsidRPr="00E66F49">
        <w:rPr>
          <w:rFonts w:cs="Times New Roman"/>
        </w:rPr>
        <w:t>minimize</w:t>
      </w:r>
      <w:r w:rsidR="007620B9" w:rsidRPr="00E66F49">
        <w:rPr>
          <w:rFonts w:cs="Times New Roman"/>
        </w:rPr>
        <w:t xml:space="preserve"> the total operation cost, taking into account of well production state, polymer flooding, energy consumption</w:t>
      </w:r>
      <w:r w:rsidR="007620B9" w:rsidRPr="00E66F49">
        <w:rPr>
          <w:rFonts w:cs="Times New Roman" w:hint="eastAsia"/>
        </w:rPr>
        <w:t>, platform</w:t>
      </w:r>
      <w:r w:rsidR="007620B9" w:rsidRPr="00E66F49">
        <w:rPr>
          <w:rFonts w:cs="Times New Roman"/>
        </w:rPr>
        <w:t xml:space="preserve"> </w:t>
      </w:r>
      <w:r w:rsidR="007620B9" w:rsidRPr="00E66F49">
        <w:rPr>
          <w:rFonts w:cs="Times New Roman" w:hint="eastAsia"/>
        </w:rPr>
        <w:t>inventory</w:t>
      </w:r>
      <w:r w:rsidR="007620B9" w:rsidRPr="00E66F49">
        <w:rPr>
          <w:rFonts w:cs="Times New Roman"/>
        </w:rPr>
        <w:t xml:space="preserve"> and flow assurance. By solving this </w:t>
      </w:r>
      <w:r w:rsidR="007D243C" w:rsidRPr="00E66F49">
        <w:rPr>
          <w:rFonts w:cs="Times New Roman"/>
        </w:rPr>
        <w:t>integrated</w:t>
      </w:r>
      <w:r w:rsidR="00F63356" w:rsidRPr="00E66F49">
        <w:rPr>
          <w:rFonts w:cs="Times New Roman"/>
        </w:rPr>
        <w:t xml:space="preserve"> </w:t>
      </w:r>
      <w:r w:rsidR="003D6923" w:rsidRPr="00E66F49">
        <w:rPr>
          <w:rFonts w:cs="Times New Roman"/>
        </w:rPr>
        <w:t>model,</w:t>
      </w:r>
      <w:r w:rsidR="00F63356" w:rsidRPr="00E66F49">
        <w:rPr>
          <w:rFonts w:cs="Times New Roman"/>
        </w:rPr>
        <w:t xml:space="preserve"> </w:t>
      </w:r>
      <w:r w:rsidR="00C74BEF" w:rsidRPr="00E66F49">
        <w:rPr>
          <w:rFonts w:cs="Times New Roman"/>
        </w:rPr>
        <w:t xml:space="preserve">each well’s working state, </w:t>
      </w:r>
      <w:r w:rsidR="00DB759C" w:rsidRPr="00E66F49">
        <w:rPr>
          <w:rFonts w:cs="Times New Roman"/>
        </w:rPr>
        <w:t>flow rates</w:t>
      </w:r>
      <w:r w:rsidR="00F11DA6" w:rsidRPr="00E66F49">
        <w:rPr>
          <w:rFonts w:cs="Times New Roman"/>
        </w:rPr>
        <w:t xml:space="preserve"> and</w:t>
      </w:r>
      <w:r w:rsidR="007620B9" w:rsidRPr="00E66F49">
        <w:rPr>
          <w:rFonts w:cs="Times New Roman"/>
        </w:rPr>
        <w:t xml:space="preserve"> </w:t>
      </w:r>
      <w:r w:rsidR="0042083D" w:rsidRPr="00E66F49">
        <w:rPr>
          <w:rFonts w:cs="Times New Roman"/>
        </w:rPr>
        <w:t xml:space="preserve">chemicals </w:t>
      </w:r>
      <w:r w:rsidR="007620B9" w:rsidRPr="00E66F49">
        <w:rPr>
          <w:rFonts w:cs="Times New Roman"/>
        </w:rPr>
        <w:t>injection rates can be optimally determined</w:t>
      </w:r>
      <w:r w:rsidR="00DB759C" w:rsidRPr="00E66F49">
        <w:rPr>
          <w:rFonts w:cs="Times New Roman"/>
        </w:rPr>
        <w:t>.</w:t>
      </w:r>
      <w:r w:rsidR="00176922" w:rsidRPr="00E66F49">
        <w:rPr>
          <w:rFonts w:cs="Times New Roman"/>
        </w:rPr>
        <w:t xml:space="preserve"> </w:t>
      </w:r>
      <w:r w:rsidR="00A463A6" w:rsidRPr="00E66F49">
        <w:rPr>
          <w:rFonts w:cs="Times New Roman"/>
        </w:rPr>
        <w:t>T</w:t>
      </w:r>
      <w:r w:rsidR="00176922" w:rsidRPr="00E66F49">
        <w:rPr>
          <w:rFonts w:cs="Times New Roman"/>
        </w:rPr>
        <w:t xml:space="preserve">he proposed model was </w:t>
      </w:r>
      <w:r w:rsidR="005665B4" w:rsidRPr="00E66F49">
        <w:rPr>
          <w:rFonts w:cs="Times New Roman"/>
        </w:rPr>
        <w:t xml:space="preserve">applied to </w:t>
      </w:r>
      <w:r w:rsidR="00A463A6" w:rsidRPr="00E66F49">
        <w:rPr>
          <w:rFonts w:cs="Times New Roman"/>
        </w:rPr>
        <w:t xml:space="preserve">a </w:t>
      </w:r>
      <w:r w:rsidR="005665B4" w:rsidRPr="00E66F49">
        <w:rPr>
          <w:rFonts w:cs="Times New Roman"/>
        </w:rPr>
        <w:t>case</w:t>
      </w:r>
      <w:r w:rsidR="00176922" w:rsidRPr="00E66F49">
        <w:rPr>
          <w:rFonts w:cs="Times New Roman"/>
        </w:rPr>
        <w:t xml:space="preserve"> originated</w:t>
      </w:r>
      <w:r w:rsidR="00176922" w:rsidRPr="00E66F49">
        <w:rPr>
          <w:rFonts w:cs="Times New Roman" w:hint="eastAsia"/>
        </w:rPr>
        <w:t xml:space="preserve"> </w:t>
      </w:r>
      <w:r w:rsidR="00176922" w:rsidRPr="00E66F49">
        <w:rPr>
          <w:rFonts w:cs="Times New Roman"/>
        </w:rPr>
        <w:t xml:space="preserve">from a real-world </w:t>
      </w:r>
      <w:r w:rsidR="00A91503" w:rsidRPr="00E66F49">
        <w:rPr>
          <w:rFonts w:cs="Times New Roman"/>
        </w:rPr>
        <w:t>offshore oil site</w:t>
      </w:r>
      <w:r w:rsidR="00CF4CD7" w:rsidRPr="00E66F49">
        <w:rPr>
          <w:rFonts w:cs="Times New Roman"/>
        </w:rPr>
        <w:t xml:space="preserve"> </w:t>
      </w:r>
      <w:r w:rsidR="00A91503" w:rsidRPr="00E66F49">
        <w:rPr>
          <w:rFonts w:cs="Times New Roman"/>
        </w:rPr>
        <w:t>and the results</w:t>
      </w:r>
      <w:r w:rsidR="00CF4CD7" w:rsidRPr="00E66F49">
        <w:rPr>
          <w:rFonts w:cs="Times New Roman"/>
        </w:rPr>
        <w:t xml:space="preserve"> illustrate the</w:t>
      </w:r>
      <w:r w:rsidR="00CF4CD7" w:rsidRPr="00E66F49">
        <w:rPr>
          <w:rFonts w:ascii="AdvOT2e364b11" w:hAnsi="AdvOT2e364b11"/>
          <w:sz w:val="20"/>
          <w:szCs w:val="20"/>
        </w:rPr>
        <w:t xml:space="preserve"> </w:t>
      </w:r>
      <w:r w:rsidR="00CF4CD7" w:rsidRPr="00E66F49">
        <w:rPr>
          <w:rFonts w:cs="Times New Roman"/>
        </w:rPr>
        <w:t>effe</w:t>
      </w:r>
      <w:r w:rsidR="005E4415" w:rsidRPr="00E66F49">
        <w:rPr>
          <w:rFonts w:cs="Times New Roman"/>
        </w:rPr>
        <w:t>ctiveness</w:t>
      </w:r>
      <w:r w:rsidR="00CF4CD7" w:rsidRPr="00E66F49">
        <w:rPr>
          <w:rFonts w:cs="Times New Roman"/>
        </w:rPr>
        <w:t>.</w:t>
      </w:r>
    </w:p>
    <w:p w14:paraId="38E58FF6" w14:textId="77777777" w:rsidR="00163224" w:rsidRPr="00E66F49" w:rsidRDefault="00163224" w:rsidP="00176922">
      <w:pPr>
        <w:rPr>
          <w:rFonts w:ascii="Arial" w:hAnsi="Arial" w:cs="Arial"/>
          <w:sz w:val="18"/>
          <w:szCs w:val="18"/>
        </w:rPr>
      </w:pPr>
    </w:p>
    <w:p w14:paraId="59D09706" w14:textId="54BE8563" w:rsidR="00F97D9D" w:rsidRPr="00E66F49" w:rsidRDefault="00F97D9D" w:rsidP="00176922">
      <w:pPr>
        <w:rPr>
          <w:rFonts w:eastAsia="Times New Roman" w:cs="Times New Roman"/>
        </w:rPr>
      </w:pPr>
      <w:r w:rsidRPr="00E66F49">
        <w:rPr>
          <w:rFonts w:eastAsia="Times New Roman" w:cs="Times New Roman"/>
          <w:b/>
        </w:rPr>
        <w:t xml:space="preserve">KEYWORDS: </w:t>
      </w:r>
      <w:r w:rsidRPr="00E66F49">
        <w:rPr>
          <w:rFonts w:eastAsia="Times New Roman" w:cs="Times New Roman"/>
        </w:rPr>
        <w:t>Offshore oil production</w:t>
      </w:r>
      <w:r w:rsidR="00A91503" w:rsidRPr="00E66F49">
        <w:rPr>
          <w:rFonts w:eastAsia="Times New Roman" w:cs="Times New Roman"/>
        </w:rPr>
        <w:t xml:space="preserve">; </w:t>
      </w:r>
      <w:r w:rsidR="00B9752B" w:rsidRPr="00E66F49">
        <w:rPr>
          <w:rFonts w:eastAsia="Times New Roman" w:cs="Times New Roman"/>
        </w:rPr>
        <w:t xml:space="preserve">Planning optimization; </w:t>
      </w:r>
      <w:r w:rsidR="00A91503" w:rsidRPr="00E66F49">
        <w:rPr>
          <w:rFonts w:eastAsia="Times New Roman" w:cs="Times New Roman"/>
        </w:rPr>
        <w:t>Flow assurance; Integrated planning model;</w:t>
      </w:r>
      <w:r w:rsidRPr="00E66F49">
        <w:rPr>
          <w:rFonts w:eastAsia="Times New Roman" w:cs="Times New Roman"/>
        </w:rPr>
        <w:t xml:space="preserve"> Mixed integer nonlinear programming (MINLP)</w:t>
      </w:r>
      <w:r w:rsidR="007D726F" w:rsidRPr="00E66F49">
        <w:rPr>
          <w:rFonts w:eastAsia="Times New Roman" w:cs="Times New Roman"/>
        </w:rPr>
        <w:t>.</w:t>
      </w:r>
    </w:p>
    <w:p w14:paraId="323EA609" w14:textId="77777777" w:rsidR="00E953AB" w:rsidRPr="00E66F49" w:rsidRDefault="00E953AB" w:rsidP="008D6BA1">
      <w:pPr>
        <w:pStyle w:val="Heading1"/>
        <w:numPr>
          <w:ilvl w:val="0"/>
          <w:numId w:val="1"/>
        </w:numPr>
        <w:spacing w:before="0" w:after="0"/>
      </w:pPr>
      <w:r w:rsidRPr="00E66F49">
        <w:lastRenderedPageBreak/>
        <w:t>I</w:t>
      </w:r>
      <w:r w:rsidRPr="00E66F49">
        <w:rPr>
          <w:rFonts w:hint="eastAsia"/>
        </w:rPr>
        <w:t>ntroduct</w:t>
      </w:r>
      <w:r w:rsidRPr="00E66F49">
        <w:t>ion</w:t>
      </w:r>
    </w:p>
    <w:p w14:paraId="0D5404E2" w14:textId="4A388E4B" w:rsidR="0056635B" w:rsidRPr="00E66F49" w:rsidRDefault="00F9370A" w:rsidP="0056635B">
      <w:pPr>
        <w:ind w:firstLineChars="200" w:firstLine="480"/>
      </w:pPr>
      <w:r w:rsidRPr="00E66F49">
        <w:t>Crude o</w:t>
      </w:r>
      <w:r w:rsidR="00E953AB" w:rsidRPr="00E66F49">
        <w:rPr>
          <w:rFonts w:hint="eastAsia"/>
        </w:rPr>
        <w:t>il is the major</w:t>
      </w:r>
      <w:r w:rsidR="00E953AB" w:rsidRPr="00E66F49">
        <w:t xml:space="preserve"> energy resource</w:t>
      </w:r>
      <w:r w:rsidR="005617B4" w:rsidRPr="00E66F49">
        <w:t xml:space="preserve"> in </w:t>
      </w:r>
      <w:r w:rsidRPr="00E66F49">
        <w:t xml:space="preserve">the modern </w:t>
      </w:r>
      <w:r w:rsidR="005617B4" w:rsidRPr="00E66F49">
        <w:t>society and continue</w:t>
      </w:r>
      <w:r w:rsidR="009A0168" w:rsidRPr="00E66F49">
        <w:t>s</w:t>
      </w:r>
      <w:r w:rsidR="005617B4" w:rsidRPr="00E66F49">
        <w:t xml:space="preserve"> to be</w:t>
      </w:r>
      <w:r w:rsidR="00CF3115" w:rsidRPr="00E66F49">
        <w:t xml:space="preserve"> </w:t>
      </w:r>
      <w:r w:rsidR="009A0168" w:rsidRPr="00E66F49">
        <w:t xml:space="preserve">so </w:t>
      </w:r>
      <w:r w:rsidR="00A26B3E" w:rsidRPr="00E66F49">
        <w:t xml:space="preserve">in </w:t>
      </w:r>
      <w:r w:rsidR="00CF3115" w:rsidRPr="00E66F49">
        <w:t xml:space="preserve">the </w:t>
      </w:r>
      <w:r w:rsidR="009A0168" w:rsidRPr="00E66F49">
        <w:t>coming years</w:t>
      </w:r>
      <w:r w:rsidR="00573406" w:rsidRPr="00E66F49">
        <w:rPr>
          <w:vertAlign w:val="superscript"/>
        </w:rPr>
        <w:t xml:space="preserve"> </w:t>
      </w:r>
      <w:r w:rsidR="00573406" w:rsidRPr="00E66F49">
        <w:t>(Kang et al., 2017)</w:t>
      </w:r>
      <w:r w:rsidR="005617B4" w:rsidRPr="00E66F49">
        <w:t xml:space="preserve">. It is typically produced by drilling production wells in </w:t>
      </w:r>
      <w:r w:rsidR="0094221E" w:rsidRPr="00E66F49">
        <w:t>large oil</w:t>
      </w:r>
      <w:r w:rsidR="005617B4" w:rsidRPr="00E66F49">
        <w:t xml:space="preserve"> fields with several reservoirs.</w:t>
      </w:r>
      <w:r w:rsidR="007D726F" w:rsidRPr="00E66F49">
        <w:t xml:space="preserve"> </w:t>
      </w:r>
      <w:r w:rsidR="00C13EB2" w:rsidRPr="00E66F49">
        <w:t>O</w:t>
      </w:r>
      <w:r w:rsidR="007D726F" w:rsidRPr="00E66F49">
        <w:t>nshore hydrocarbon resources</w:t>
      </w:r>
      <w:r w:rsidR="00C13EB2" w:rsidRPr="00E66F49">
        <w:t xml:space="preserve"> </w:t>
      </w:r>
      <w:r w:rsidR="0094221E" w:rsidRPr="00E66F49">
        <w:t xml:space="preserve">have </w:t>
      </w:r>
      <w:r w:rsidR="00C13EB2" w:rsidRPr="00E66F49">
        <w:t xml:space="preserve">become increasingly scarce with the continuous exploitation of </w:t>
      </w:r>
      <w:r w:rsidR="0094221E" w:rsidRPr="00E66F49">
        <w:t>the past decades</w:t>
      </w:r>
      <w:r w:rsidR="00C13EB2" w:rsidRPr="00E66F49">
        <w:t xml:space="preserve">. At the same time, </w:t>
      </w:r>
      <w:r w:rsidR="00E84C85" w:rsidRPr="00E66F49">
        <w:t xml:space="preserve">the </w:t>
      </w:r>
      <w:r w:rsidR="00C13EB2" w:rsidRPr="00E66F49">
        <w:t>s</w:t>
      </w:r>
      <w:r w:rsidR="00CF3115" w:rsidRPr="00E66F49">
        <w:t>ea contai</w:t>
      </w:r>
      <w:r w:rsidR="00C13EB2" w:rsidRPr="00E66F49">
        <w:t xml:space="preserve">ns </w:t>
      </w:r>
      <w:r w:rsidR="00E84C85" w:rsidRPr="00E66F49">
        <w:t xml:space="preserve">vast </w:t>
      </w:r>
      <w:r w:rsidR="00C13EB2" w:rsidRPr="00E66F49">
        <w:t>oil and gas resources</w:t>
      </w:r>
      <w:r w:rsidR="003427AF" w:rsidRPr="00E66F49">
        <w:t>.</w:t>
      </w:r>
      <w:r w:rsidR="00C13EB2" w:rsidRPr="00E66F49">
        <w:t xml:space="preserve"> </w:t>
      </w:r>
      <w:r w:rsidR="003427AF" w:rsidRPr="00E66F49">
        <w:t>T</w:t>
      </w:r>
      <w:r w:rsidR="00C13EB2" w:rsidRPr="00E66F49">
        <w:t>he exploitation and usage of offshore oil</w:t>
      </w:r>
      <w:r w:rsidR="00CF3115" w:rsidRPr="00E66F49">
        <w:t xml:space="preserve"> resources are receiving more and more attention.</w:t>
      </w:r>
      <w:r w:rsidR="00C13EB2" w:rsidRPr="00E66F49">
        <w:t xml:space="preserve"> </w:t>
      </w:r>
      <w:r w:rsidR="00B25BBB" w:rsidRPr="00E66F49">
        <w:t>In general</w:t>
      </w:r>
      <w:r w:rsidR="00CF3115" w:rsidRPr="00E66F49">
        <w:t>, deep</w:t>
      </w:r>
      <w:r w:rsidR="00B25BBB" w:rsidRPr="00E66F49">
        <w:t>-</w:t>
      </w:r>
      <w:r w:rsidR="00CF3115" w:rsidRPr="00E66F49">
        <w:t xml:space="preserve">water oil reserves are </w:t>
      </w:r>
      <w:r w:rsidR="00DE52CB" w:rsidRPr="00E66F49">
        <w:t xml:space="preserve">difficult to exploit </w:t>
      </w:r>
      <w:r w:rsidR="00CF3115" w:rsidRPr="00E66F49">
        <w:t xml:space="preserve">accompanied with </w:t>
      </w:r>
      <w:r w:rsidR="001057F7" w:rsidRPr="00E66F49">
        <w:t>large</w:t>
      </w:r>
      <w:r w:rsidR="00CF3115" w:rsidRPr="00E66F49">
        <w:t xml:space="preserve"> production costs</w:t>
      </w:r>
      <w:r w:rsidR="00A97D0D" w:rsidRPr="00E66F49">
        <w:t xml:space="preserve"> </w:t>
      </w:r>
      <w:r w:rsidR="003427AF" w:rsidRPr="00E66F49">
        <w:t xml:space="preserve">due to </w:t>
      </w:r>
      <w:r w:rsidR="00A97D0D" w:rsidRPr="00E66F49">
        <w:t>the harsh environment</w:t>
      </w:r>
      <w:r w:rsidR="005D52B0" w:rsidRPr="00E66F49">
        <w:t xml:space="preserve"> </w:t>
      </w:r>
      <w:r w:rsidR="003427AF" w:rsidRPr="00E66F49">
        <w:t>and the energy</w:t>
      </w:r>
      <w:r w:rsidR="00A11A2C" w:rsidRPr="00E66F49">
        <w:t xml:space="preserve"> intensity required for the production</w:t>
      </w:r>
      <w:r w:rsidR="00573406" w:rsidRPr="00E66F49">
        <w:t xml:space="preserve"> (</w:t>
      </w:r>
      <w:proofErr w:type="spellStart"/>
      <w:r w:rsidR="00573406" w:rsidRPr="00E66F49">
        <w:rPr>
          <w:rFonts w:cs="Times New Roman"/>
          <w:sz w:val="22"/>
          <w:shd w:val="clear" w:color="auto" w:fill="FFFFFF"/>
        </w:rPr>
        <w:t>Narimanov</w:t>
      </w:r>
      <w:proofErr w:type="spellEnd"/>
      <w:r w:rsidR="00573406" w:rsidRPr="00E66F49">
        <w:rPr>
          <w:rFonts w:cs="Times New Roman"/>
          <w:sz w:val="22"/>
          <w:shd w:val="clear" w:color="auto" w:fill="FFFFFF"/>
        </w:rPr>
        <w:t>, 2008; Zhu et al., 2018; Wang et al., 2017)</w:t>
      </w:r>
      <w:r w:rsidR="00A97D0D" w:rsidRPr="00E66F49">
        <w:t>.</w:t>
      </w:r>
      <w:r w:rsidR="000338D6" w:rsidRPr="00E66F49">
        <w:t xml:space="preserve"> Therefore, there are clear incentives to seek more </w:t>
      </w:r>
      <w:r w:rsidR="009E3F44" w:rsidRPr="00E66F49">
        <w:t>efficient operation</w:t>
      </w:r>
      <w:r w:rsidR="00C77887" w:rsidRPr="00E66F49">
        <w:t>s while reducing the risks.</w:t>
      </w:r>
      <w:r w:rsidR="0013564B" w:rsidRPr="00E66F49">
        <w:t xml:space="preserve"> To this end, </w:t>
      </w:r>
      <w:r w:rsidR="0056635B" w:rsidRPr="00E66F49">
        <w:t xml:space="preserve">optimization approaches for production </w:t>
      </w:r>
      <w:r w:rsidR="007839C6" w:rsidRPr="00E66F49">
        <w:t>planning</w:t>
      </w:r>
      <w:r w:rsidR="0056635B" w:rsidRPr="00E66F49">
        <w:t xml:space="preserve"> and scheduling have received increasing attention from both the academic and industrial communities</w:t>
      </w:r>
      <w:r w:rsidR="00573406" w:rsidRPr="00E66F49">
        <w:t xml:space="preserve"> (H</w:t>
      </w:r>
      <w:r w:rsidR="00A90BCC" w:rsidRPr="00E66F49">
        <w:t>ou</w:t>
      </w:r>
      <w:r w:rsidR="00573406" w:rsidRPr="00E66F49">
        <w:t>, 2014; Gao et al., 2018(a); Gao et al., 2018(b); Wang et al., 2016)</w:t>
      </w:r>
      <w:r w:rsidR="0056635B" w:rsidRPr="00E66F49">
        <w:t>.</w:t>
      </w:r>
    </w:p>
    <w:p w14:paraId="355C0BF6" w14:textId="35B41304" w:rsidR="006E3F9D" w:rsidRPr="00E66F49" w:rsidRDefault="00927570" w:rsidP="00C70617">
      <w:pPr>
        <w:ind w:firstLineChars="200" w:firstLine="480"/>
      </w:pPr>
      <w:r w:rsidRPr="00E66F49">
        <w:t xml:space="preserve">In the literature, significant </w:t>
      </w:r>
      <w:r w:rsidR="00663407" w:rsidRPr="00E66F49">
        <w:t xml:space="preserve">progress has been reported for </w:t>
      </w:r>
      <w:r w:rsidR="00A05DC5" w:rsidRPr="00E66F49">
        <w:t xml:space="preserve">the scheduling and planning of </w:t>
      </w:r>
      <w:r w:rsidR="00663407" w:rsidRPr="00E66F49">
        <w:t>oil production process</w:t>
      </w:r>
      <w:r w:rsidR="00A05DC5" w:rsidRPr="00E66F49">
        <w:t>es</w:t>
      </w:r>
      <w:r w:rsidR="00663407" w:rsidRPr="00E66F49">
        <w:t>.</w:t>
      </w:r>
      <w:r w:rsidR="00E01DBE" w:rsidRPr="00E66F49">
        <w:rPr>
          <w:rFonts w:ascii="TimesNewRomanPSMT" w:hAnsi="TimesNewRomanPSMT"/>
          <w:sz w:val="28"/>
          <w:szCs w:val="28"/>
        </w:rPr>
        <w:t xml:space="preserve"> </w:t>
      </w:r>
      <w:r w:rsidR="00E10E49" w:rsidRPr="00E66F49">
        <w:t>Gupta</w:t>
      </w:r>
      <w:r w:rsidR="00BA18CD" w:rsidRPr="00E66F49">
        <w:t xml:space="preserve"> et al. </w:t>
      </w:r>
      <w:r w:rsidR="00DC140F" w:rsidRPr="00E66F49">
        <w:t>(2012)</w:t>
      </w:r>
      <w:r w:rsidR="00026AF2" w:rsidRPr="00E66F49">
        <w:t xml:space="preserve"> built an efficient strategic/tactical planning</w:t>
      </w:r>
      <w:r w:rsidR="00BA18CD" w:rsidRPr="00E66F49">
        <w:t xml:space="preserve"> multi</w:t>
      </w:r>
      <w:r w:rsidR="0059324A" w:rsidRPr="00E66F49">
        <w:t>-</w:t>
      </w:r>
      <w:r w:rsidR="00BA18CD" w:rsidRPr="00E66F49">
        <w:t>period MINLP model for offshore producti</w:t>
      </w:r>
      <w:r w:rsidR="00AD7641" w:rsidRPr="00E66F49">
        <w:t xml:space="preserve">on optimization with the objective of maximizing </w:t>
      </w:r>
      <w:r w:rsidR="00541DBA" w:rsidRPr="00E66F49">
        <w:t xml:space="preserve">the </w:t>
      </w:r>
      <w:r w:rsidR="00AD7641" w:rsidRPr="00E66F49">
        <w:t xml:space="preserve">total </w:t>
      </w:r>
      <w:r w:rsidR="00541DBA" w:rsidRPr="00E66F49">
        <w:t>net present value (</w:t>
      </w:r>
      <w:r w:rsidR="00AD7641" w:rsidRPr="00E66F49">
        <w:t>NPV</w:t>
      </w:r>
      <w:r w:rsidR="00541DBA" w:rsidRPr="00E66F49">
        <w:t>)</w:t>
      </w:r>
      <w:r w:rsidR="00AD7641" w:rsidRPr="00E66F49">
        <w:t xml:space="preserve">, considering three components (oil, gas and </w:t>
      </w:r>
      <w:r w:rsidR="00BA18CD" w:rsidRPr="00E66F49">
        <w:t>water</w:t>
      </w:r>
      <w:r w:rsidR="00AD7641" w:rsidRPr="00E66F49">
        <w:t>)</w:t>
      </w:r>
      <w:r w:rsidR="00BA18CD" w:rsidRPr="00E66F49">
        <w:t xml:space="preserve">, FPSO (floating production, storage and offloading) topside’s inventory level </w:t>
      </w:r>
      <w:r w:rsidR="007F5B30" w:rsidRPr="00E66F49">
        <w:t>and the well’s production rate.</w:t>
      </w:r>
      <w:r w:rsidR="000F6119" w:rsidRPr="00E66F49">
        <w:t xml:space="preserve"> </w:t>
      </w:r>
      <w:proofErr w:type="spellStart"/>
      <w:r w:rsidR="000F6119" w:rsidRPr="00E66F49">
        <w:t>Ortı́z-Gómez</w:t>
      </w:r>
      <w:proofErr w:type="spellEnd"/>
      <w:r w:rsidR="00E36E14" w:rsidRPr="00E66F49">
        <w:rPr>
          <w:rFonts w:hint="eastAsia"/>
        </w:rPr>
        <w:t xml:space="preserve"> et al. </w:t>
      </w:r>
      <w:r w:rsidR="00DC140F" w:rsidRPr="00E66F49">
        <w:t>(2002</w:t>
      </w:r>
      <w:r w:rsidR="00E36E14" w:rsidRPr="00E66F49">
        <w:t>)</w:t>
      </w:r>
      <w:r w:rsidR="000F6119" w:rsidRPr="00E66F49">
        <w:rPr>
          <w:rFonts w:hint="eastAsia"/>
        </w:rPr>
        <w:t xml:space="preserve"> </w:t>
      </w:r>
      <w:r w:rsidR="000F6119" w:rsidRPr="00E66F49">
        <w:t>investigated</w:t>
      </w:r>
      <w:r w:rsidR="000F6119" w:rsidRPr="00E66F49">
        <w:rPr>
          <w:rFonts w:hint="eastAsia"/>
        </w:rPr>
        <w:t xml:space="preserve"> </w:t>
      </w:r>
      <w:r w:rsidR="000F6119" w:rsidRPr="00E66F49">
        <w:t xml:space="preserve">the oil production planning </w:t>
      </w:r>
      <w:r w:rsidR="00541DBA" w:rsidRPr="00E66F49">
        <w:t xml:space="preserve">problem </w:t>
      </w:r>
      <w:r w:rsidR="000F6119" w:rsidRPr="00E66F49">
        <w:t>in the wells of an oil reservoir considering nonlinear behavior of the well flowing pressure with respect to time.</w:t>
      </w:r>
      <w:r w:rsidR="00F94317" w:rsidRPr="00E66F49">
        <w:t xml:space="preserve"> </w:t>
      </w:r>
      <w:r w:rsidR="00F94317" w:rsidRPr="00E66F49">
        <w:rPr>
          <w:rFonts w:hint="eastAsia"/>
        </w:rPr>
        <w:t>H</w:t>
      </w:r>
      <w:r w:rsidR="00F94317" w:rsidRPr="00E66F49">
        <w:t>eever et al.</w:t>
      </w:r>
      <w:r w:rsidR="009B5723" w:rsidRPr="00E66F49">
        <w:t xml:space="preserve"> (2000</w:t>
      </w:r>
      <w:r w:rsidR="009B5723" w:rsidRPr="00E66F49">
        <w:rPr>
          <w:rFonts w:hint="eastAsia"/>
        </w:rPr>
        <w:t>)</w:t>
      </w:r>
      <w:r w:rsidR="00F94317" w:rsidRPr="00E66F49">
        <w:t xml:space="preserve"> considered nonlinear reservoir </w:t>
      </w:r>
      <w:r w:rsidR="0000313A" w:rsidRPr="00E66F49">
        <w:t xml:space="preserve">behavior </w:t>
      </w:r>
      <w:r w:rsidR="00F94317" w:rsidRPr="00E66F49">
        <w:t xml:space="preserve">and </w:t>
      </w:r>
      <w:r w:rsidR="00541DBA" w:rsidRPr="00E66F49">
        <w:t xml:space="preserve">its impact on the </w:t>
      </w:r>
      <w:r w:rsidR="00F94317" w:rsidRPr="00E66F49">
        <w:t xml:space="preserve">complex business </w:t>
      </w:r>
      <w:proofErr w:type="gramStart"/>
      <w:r w:rsidR="00541DBA" w:rsidRPr="00E66F49">
        <w:t xml:space="preserve">aspects, </w:t>
      </w:r>
      <w:r w:rsidR="00F94317" w:rsidRPr="00E66F49">
        <w:t>and</w:t>
      </w:r>
      <w:proofErr w:type="gramEnd"/>
      <w:r w:rsidR="00F94317" w:rsidRPr="00E66F49">
        <w:t xml:space="preserve"> proposed a MINLP model for o</w:t>
      </w:r>
      <w:r w:rsidR="0000313A" w:rsidRPr="00E66F49">
        <w:t xml:space="preserve">ffshore oil facility design and planning. </w:t>
      </w:r>
      <w:r w:rsidR="00BD321B" w:rsidRPr="00E66F49">
        <w:t>A</w:t>
      </w:r>
      <w:r w:rsidR="0000313A" w:rsidRPr="00E66F49">
        <w:t xml:space="preserve">n integrated </w:t>
      </w:r>
      <w:r w:rsidR="00BD321B" w:rsidRPr="00E66F49">
        <w:t xml:space="preserve">MILP </w:t>
      </w:r>
      <w:r w:rsidR="0000313A" w:rsidRPr="00E66F49">
        <w:t>model for making a group of strategic decisions about oil and gas development projects simultaneously over a long-term planning horizon</w:t>
      </w:r>
      <w:r w:rsidR="00BD321B" w:rsidRPr="00E66F49">
        <w:t xml:space="preserve"> was proposed by </w:t>
      </w:r>
      <w:proofErr w:type="spellStart"/>
      <w:r w:rsidR="00BD321B" w:rsidRPr="00E66F49">
        <w:t>Shakhsi-Niaei</w:t>
      </w:r>
      <w:proofErr w:type="spellEnd"/>
      <w:r w:rsidR="009B5723" w:rsidRPr="00E66F49">
        <w:t xml:space="preserve"> et al. (2014)</w:t>
      </w:r>
      <w:r w:rsidR="00BD321B" w:rsidRPr="00E66F49">
        <w:t>, where production planning,</w:t>
      </w:r>
      <w:r w:rsidR="0000313A" w:rsidRPr="00E66F49">
        <w:t xml:space="preserve"> upstream transm</w:t>
      </w:r>
      <w:r w:rsidR="00BD321B" w:rsidRPr="00E66F49">
        <w:t>ission planning and their interactions with projects selection and sequence are addressed.</w:t>
      </w:r>
      <w:r w:rsidR="00C70617" w:rsidRPr="00E66F49">
        <w:rPr>
          <w:rFonts w:hint="eastAsia"/>
        </w:rPr>
        <w:t xml:space="preserve"> </w:t>
      </w:r>
      <w:proofErr w:type="spellStart"/>
      <w:r w:rsidR="00E01DBE" w:rsidRPr="00E66F49">
        <w:rPr>
          <w:rFonts w:ascii="TimesNewRomanPSMT" w:hAnsi="TimesNewRomanPSMT"/>
          <w:szCs w:val="24"/>
        </w:rPr>
        <w:t>Vassileios</w:t>
      </w:r>
      <w:proofErr w:type="spellEnd"/>
      <w:r w:rsidR="00E01DBE" w:rsidRPr="00E66F49">
        <w:rPr>
          <w:rFonts w:ascii="TimesNewRomanPSMT" w:hAnsi="TimesNewRomanPSMT"/>
          <w:sz w:val="28"/>
          <w:szCs w:val="28"/>
        </w:rPr>
        <w:t xml:space="preserve"> </w:t>
      </w:r>
      <w:r w:rsidR="00E01DBE" w:rsidRPr="00E66F49">
        <w:t>et al.</w:t>
      </w:r>
      <w:r w:rsidR="00573406" w:rsidRPr="00E66F49">
        <w:t xml:space="preserve"> (2005)</w:t>
      </w:r>
      <w:r w:rsidR="00E01DBE" w:rsidRPr="00E66F49">
        <w:t xml:space="preserve"> present</w:t>
      </w:r>
      <w:r w:rsidR="00A039CC" w:rsidRPr="00E66F49">
        <w:t>ed</w:t>
      </w:r>
      <w:r w:rsidR="00E01DBE" w:rsidRPr="00E66F49">
        <w:t xml:space="preserve"> a mixed integer nonlinear </w:t>
      </w:r>
      <w:r w:rsidR="00E01DBE" w:rsidRPr="00E66F49">
        <w:lastRenderedPageBreak/>
        <w:t xml:space="preserve">(MINLP) model for daily well scheduling in </w:t>
      </w:r>
      <w:r w:rsidR="00CE14AF" w:rsidRPr="00E66F49">
        <w:t xml:space="preserve">oil </w:t>
      </w:r>
      <w:r w:rsidR="00E01DBE" w:rsidRPr="00E66F49">
        <w:t>fields, where the nonlinear reservoir behavior, the multiphase flow in wells and constraints from the surface facilities are considered to decide the operational status of wells (</w:t>
      </w:r>
      <w:r w:rsidR="0085392F" w:rsidRPr="00E66F49">
        <w:t xml:space="preserve">i.e. </w:t>
      </w:r>
      <w:r w:rsidR="00E01DBE" w:rsidRPr="00E66F49">
        <w:t>open or closed), the allocation of wells to manifolds or separators, the allocation of flow lines to separators, the well oil rates and the allocation of gas-to-gas lift wells.</w:t>
      </w:r>
      <w:r w:rsidR="00A039CC" w:rsidRPr="00E66F49">
        <w:t xml:space="preserve"> Carvalho et al.</w:t>
      </w:r>
      <w:r w:rsidR="00573406" w:rsidRPr="00E66F49">
        <w:t xml:space="preserve"> (2006)</w:t>
      </w:r>
      <w:r w:rsidR="00A039CC" w:rsidRPr="00E66F49">
        <w:t xml:space="preserve"> proposed </w:t>
      </w:r>
      <w:proofErr w:type="gramStart"/>
      <w:r w:rsidR="00A039CC" w:rsidRPr="00E66F49">
        <w:t>an</w:t>
      </w:r>
      <w:proofErr w:type="gramEnd"/>
      <w:r w:rsidR="00A039CC" w:rsidRPr="00E66F49">
        <w:t xml:space="preserve"> MILP </w:t>
      </w:r>
      <w:r w:rsidR="008C19D7" w:rsidRPr="00E66F49">
        <w:t>approach</w:t>
      </w:r>
      <w:r w:rsidR="001E0E1E" w:rsidRPr="00E66F49">
        <w:t>, reformulated from an MINLP model, to</w:t>
      </w:r>
      <w:r w:rsidR="00A039CC" w:rsidRPr="00E66F49">
        <w:t xml:space="preserve"> determine the assignment of platforms to wells</w:t>
      </w:r>
      <w:r w:rsidR="00A51841" w:rsidRPr="00E66F49">
        <w:t xml:space="preserve"> and the timing for fixed assignments.</w:t>
      </w:r>
      <w:r w:rsidR="00230E8A" w:rsidRPr="00E66F49">
        <w:t xml:space="preserve"> </w:t>
      </w:r>
      <w:r w:rsidR="00924323" w:rsidRPr="00E66F49">
        <w:t xml:space="preserve">In another study, </w:t>
      </w:r>
      <w:r w:rsidR="00230E8A" w:rsidRPr="00E66F49">
        <w:t>a</w:t>
      </w:r>
      <w:r w:rsidR="00A51841" w:rsidRPr="00E66F49">
        <w:t xml:space="preserve"> novel approach to scheduling the startup of oil and gas wells in multiple fields over a decade-plus dis</w:t>
      </w:r>
      <w:r w:rsidR="00230E8A" w:rsidRPr="00E66F49">
        <w:t>crete-time horizon was presented</w:t>
      </w:r>
      <w:r w:rsidR="005355E8" w:rsidRPr="00E66F49">
        <w:t xml:space="preserve"> (Kelly et al., 2017)</w:t>
      </w:r>
      <w:r w:rsidR="00230E8A" w:rsidRPr="00E66F49">
        <w:t>.</w:t>
      </w:r>
      <w:r w:rsidR="00230E8A" w:rsidRPr="00E66F49">
        <w:rPr>
          <w:rFonts w:ascii="TimesNewRomanPSMT" w:hAnsi="TimesNewRomanPSMT"/>
          <w:sz w:val="20"/>
          <w:szCs w:val="20"/>
        </w:rPr>
        <w:t xml:space="preserve"> </w:t>
      </w:r>
      <w:r w:rsidR="00230E8A" w:rsidRPr="00E66F49">
        <w:t>The major innovation was to treat each well or well type as a batch-process with time-varying yields or production rates that follow the declining, decaying or diminishing curve profile.</w:t>
      </w:r>
      <w:r w:rsidR="00230E8A" w:rsidRPr="00E66F49">
        <w:rPr>
          <w:rFonts w:ascii="AdvOT2e364b11" w:hAnsi="AdvOT2e364b11"/>
          <w:sz w:val="20"/>
          <w:szCs w:val="20"/>
        </w:rPr>
        <w:t xml:space="preserve"> </w:t>
      </w:r>
      <w:proofErr w:type="spellStart"/>
      <w:r w:rsidR="00230E8A" w:rsidRPr="00E66F49">
        <w:t>Tavallali</w:t>
      </w:r>
      <w:proofErr w:type="spellEnd"/>
      <w:r w:rsidR="00230E8A" w:rsidRPr="00E66F49">
        <w:t xml:space="preserve"> </w:t>
      </w:r>
      <w:r w:rsidR="005355E8" w:rsidRPr="00E66F49">
        <w:t xml:space="preserve">and Karimi </w:t>
      </w:r>
      <w:r w:rsidR="00AF4004" w:rsidRPr="00E66F49">
        <w:t>(2016</w:t>
      </w:r>
      <w:r w:rsidR="005355E8" w:rsidRPr="00E66F49">
        <w:t xml:space="preserve">) </w:t>
      </w:r>
      <w:r w:rsidR="00230E8A" w:rsidRPr="00E66F49">
        <w:t>developed a</w:t>
      </w:r>
      <w:r w:rsidR="00184BC1" w:rsidRPr="00E66F49">
        <w:t>n</w:t>
      </w:r>
      <w:r w:rsidR="00230E8A" w:rsidRPr="00E66F49">
        <w:t xml:space="preserve"> MINLP approach for </w:t>
      </w:r>
      <w:r w:rsidR="00184BC1" w:rsidRPr="00E66F49">
        <w:t>more</w:t>
      </w:r>
      <w:r w:rsidR="00230E8A" w:rsidRPr="00E66F49">
        <w:t xml:space="preserve"> holistic decisions on the order, placement</w:t>
      </w:r>
      <w:r w:rsidR="005355E8" w:rsidRPr="00E66F49">
        <w:t xml:space="preserve"> (</w:t>
      </w:r>
      <w:proofErr w:type="spellStart"/>
      <w:r w:rsidR="005355E8" w:rsidRPr="00E66F49">
        <w:t>Ozdogan</w:t>
      </w:r>
      <w:proofErr w:type="spellEnd"/>
      <w:r w:rsidR="005355E8" w:rsidRPr="00E66F49">
        <w:t xml:space="preserve"> and Horne, 2006; </w:t>
      </w:r>
      <w:proofErr w:type="spellStart"/>
      <w:r w:rsidR="005355E8" w:rsidRPr="00E66F49">
        <w:rPr>
          <w:rFonts w:cs="Times New Roman"/>
          <w:sz w:val="22"/>
          <w:shd w:val="clear" w:color="auto" w:fill="FFFFFF"/>
        </w:rPr>
        <w:t>Tavallali</w:t>
      </w:r>
      <w:proofErr w:type="spellEnd"/>
      <w:r w:rsidR="005355E8" w:rsidRPr="00E66F49">
        <w:rPr>
          <w:rFonts w:cs="Times New Roman"/>
          <w:sz w:val="22"/>
          <w:shd w:val="clear" w:color="auto" w:fill="FFFFFF"/>
        </w:rPr>
        <w:t>, 2013)</w:t>
      </w:r>
      <w:r w:rsidR="00230E8A" w:rsidRPr="00E66F49">
        <w:t>, timing, capacities, and allocations of new well drillings</w:t>
      </w:r>
      <w:r w:rsidR="005355E8" w:rsidRPr="00E66F49">
        <w:t xml:space="preserve"> </w:t>
      </w:r>
      <w:r w:rsidR="00230E8A" w:rsidRPr="00E66F49">
        <w:t>and surface facilities such as manifolds,</w:t>
      </w:r>
      <w:r w:rsidR="005231F1" w:rsidRPr="00E66F49">
        <w:t xml:space="preserve"> </w:t>
      </w:r>
      <w:r w:rsidR="00230E8A" w:rsidRPr="00E66F49">
        <w:t>surface centers, and their interconnecti</w:t>
      </w:r>
      <w:r w:rsidR="005231F1" w:rsidRPr="00E66F49">
        <w:t>ons, along with well production/</w:t>
      </w:r>
      <w:r w:rsidR="00230E8A" w:rsidRPr="00E66F49">
        <w:t>injection profiles.</w:t>
      </w:r>
      <w:r w:rsidR="005231F1" w:rsidRPr="00E66F49">
        <w:rPr>
          <w:rFonts w:ascii="TimesNRMT" w:hAnsi="TimesNRMT"/>
          <w:sz w:val="26"/>
          <w:szCs w:val="26"/>
        </w:rPr>
        <w:t xml:space="preserve"> </w:t>
      </w:r>
      <w:bookmarkStart w:id="4" w:name="OLE_LINK40"/>
      <w:bookmarkStart w:id="5" w:name="OLE_LINK41"/>
      <w:r w:rsidR="005231F1" w:rsidRPr="00E66F49">
        <w:t>Rico-Ramirez</w:t>
      </w:r>
      <w:bookmarkEnd w:id="4"/>
      <w:bookmarkEnd w:id="5"/>
      <w:r w:rsidR="005231F1" w:rsidRPr="00E66F49">
        <w:t xml:space="preserve"> et al.</w:t>
      </w:r>
      <w:r w:rsidR="005355E8" w:rsidRPr="00E66F49">
        <w:t xml:space="preserve"> (2002)</w:t>
      </w:r>
      <w:r w:rsidR="005231F1" w:rsidRPr="00E66F49">
        <w:t xml:space="preserve"> described three mixed integer multi-period optimization models of varying complexity for the oil production planning in the wells of an oil reservoir in order to determine</w:t>
      </w:r>
      <w:r w:rsidR="005231F1" w:rsidRPr="00E66F49">
        <w:rPr>
          <w:rFonts w:ascii="TimesNRMT" w:hAnsi="TimesNRMT"/>
          <w:sz w:val="18"/>
          <w:szCs w:val="18"/>
        </w:rPr>
        <w:t xml:space="preserve"> </w:t>
      </w:r>
      <w:r w:rsidR="005231F1" w:rsidRPr="00E66F49">
        <w:t>the oil production profiles and operation/shut</w:t>
      </w:r>
      <w:r w:rsidR="00184BC1" w:rsidRPr="00E66F49">
        <w:t>down</w:t>
      </w:r>
      <w:r w:rsidR="005231F1" w:rsidRPr="00E66F49">
        <w:t xml:space="preserve"> of the wells in each time period. Moreover, an oil well production scheduling problem for the light load oil well during </w:t>
      </w:r>
      <w:bookmarkStart w:id="6" w:name="OLE_LINK9"/>
      <w:bookmarkStart w:id="7" w:name="OLE_LINK10"/>
      <w:r w:rsidR="005231F1" w:rsidRPr="00E66F49">
        <w:t>exploitation</w:t>
      </w:r>
      <w:bookmarkEnd w:id="6"/>
      <w:bookmarkEnd w:id="7"/>
      <w:r w:rsidR="005231F1" w:rsidRPr="00E66F49">
        <w:t xml:space="preserve"> was studied, which was to</w:t>
      </w:r>
      <w:r w:rsidR="00743D05" w:rsidRPr="00E66F49">
        <w:rPr>
          <w:rFonts w:ascii="AdvTT5235d5a9" w:hAnsi="AdvTT5235d5a9"/>
          <w:sz w:val="14"/>
          <w:szCs w:val="14"/>
        </w:rPr>
        <w:t xml:space="preserve"> </w:t>
      </w:r>
      <w:r w:rsidR="00743D05" w:rsidRPr="00E66F49">
        <w:t xml:space="preserve">determine the turn on/off status and oil flow rates of the wells in a given oil reservoir, subject to </w:t>
      </w:r>
      <w:proofErr w:type="gramStart"/>
      <w:r w:rsidR="00743D05" w:rsidRPr="00E66F49">
        <w:t>a number of</w:t>
      </w:r>
      <w:proofErr w:type="gramEnd"/>
      <w:r w:rsidR="00743D05" w:rsidRPr="00E66F49">
        <w:t xml:space="preserve"> constraints such as minimum up/down time limits and well grouping</w:t>
      </w:r>
      <w:r w:rsidR="005355E8" w:rsidRPr="00E66F49">
        <w:t xml:space="preserve"> (Lang and Zhao, 2016)</w:t>
      </w:r>
      <w:r w:rsidR="00743D05" w:rsidRPr="00E66F49">
        <w:t>.</w:t>
      </w:r>
      <w:r w:rsidR="003F025F" w:rsidRPr="00E66F49">
        <w:t xml:space="preserve"> </w:t>
      </w:r>
      <w:bookmarkStart w:id="8" w:name="OLE_LINK44"/>
      <w:bookmarkStart w:id="9" w:name="OLE_LINK45"/>
      <w:proofErr w:type="spellStart"/>
      <w:r w:rsidR="005355E8" w:rsidRPr="00E66F49">
        <w:t>Iyer</w:t>
      </w:r>
      <w:proofErr w:type="spellEnd"/>
      <w:r w:rsidR="005355E8" w:rsidRPr="00E66F49">
        <w:t xml:space="preserve"> et al. (1998) presented a MILP model for the planning and scheduling of investment and operation in offshore oil field, in which the net present value is taken as objective function and the choice of reservoirs to develop, the well drilling and platform installation schedule, capacities of each well and production platform, and the fluid production rates from wells are taken as decision variables.</w:t>
      </w:r>
      <w:bookmarkEnd w:id="8"/>
      <w:bookmarkEnd w:id="9"/>
    </w:p>
    <w:p w14:paraId="17426DCA" w14:textId="211D326A" w:rsidR="005B6182" w:rsidRPr="00E66F49" w:rsidRDefault="00743D05" w:rsidP="0056635B">
      <w:pPr>
        <w:ind w:firstLineChars="200" w:firstLine="480"/>
      </w:pPr>
      <w:r w:rsidRPr="00E66F49">
        <w:t xml:space="preserve">In the field of oil production process optimization, the existing results mainly focused on onshore </w:t>
      </w:r>
      <w:r w:rsidR="006E3F9D" w:rsidRPr="00E66F49">
        <w:t>but</w:t>
      </w:r>
      <w:r w:rsidR="003671F4" w:rsidRPr="00E66F49">
        <w:t xml:space="preserve"> </w:t>
      </w:r>
      <w:r w:rsidR="006E3F9D" w:rsidRPr="00E66F49">
        <w:t xml:space="preserve">very </w:t>
      </w:r>
      <w:r w:rsidRPr="00E66F49">
        <w:t>little ha</w:t>
      </w:r>
      <w:r w:rsidR="006E3F9D" w:rsidRPr="00E66F49">
        <w:t>s</w:t>
      </w:r>
      <w:r w:rsidRPr="00E66F49">
        <w:t xml:space="preserve"> been done on the offshore oil production process</w:t>
      </w:r>
      <w:r w:rsidR="006E3F9D" w:rsidRPr="00E66F49">
        <w:t>es</w:t>
      </w:r>
      <w:r w:rsidRPr="00E66F49">
        <w:t>, especially for deep water.</w:t>
      </w:r>
      <w:r w:rsidR="00BD3152" w:rsidRPr="00E66F49">
        <w:t xml:space="preserve"> </w:t>
      </w:r>
      <w:r w:rsidR="00702D7A" w:rsidRPr="00E66F49">
        <w:t>The above</w:t>
      </w:r>
      <w:r w:rsidR="00C559AC" w:rsidRPr="00E66F49">
        <w:t>-reviewed</w:t>
      </w:r>
      <w:r w:rsidR="00702D7A" w:rsidRPr="00E66F49">
        <w:t xml:space="preserve"> </w:t>
      </w:r>
      <w:r w:rsidR="00C559AC" w:rsidRPr="00E66F49">
        <w:t xml:space="preserve">studies, whilst often shedding </w:t>
      </w:r>
      <w:r w:rsidR="00C559AC" w:rsidRPr="00E66F49">
        <w:lastRenderedPageBreak/>
        <w:t xml:space="preserve">insight into the various aspects of the challenge, </w:t>
      </w:r>
      <w:r w:rsidR="00702D7A" w:rsidRPr="00E66F49">
        <w:t xml:space="preserve">are </w:t>
      </w:r>
      <w:r w:rsidR="00C559AC" w:rsidRPr="00E66F49">
        <w:t xml:space="preserve">not suitable for direct application </w:t>
      </w:r>
      <w:r w:rsidR="00702D7A" w:rsidRPr="00E66F49">
        <w:t>in practic</w:t>
      </w:r>
      <w:r w:rsidR="00C559AC" w:rsidRPr="00E66F49">
        <w:t>e</w:t>
      </w:r>
      <w:r w:rsidR="00702D7A" w:rsidRPr="00E66F49">
        <w:t xml:space="preserve">. </w:t>
      </w:r>
      <w:r w:rsidR="00C559AC" w:rsidRPr="00E66F49">
        <w:t xml:space="preserve">A major limitation is that </w:t>
      </w:r>
      <w:r w:rsidR="00BD3152" w:rsidRPr="00E66F49">
        <w:t>most of them</w:t>
      </w:r>
      <w:r w:rsidR="003671F4" w:rsidRPr="00E66F49">
        <w:t xml:space="preserve"> considered </w:t>
      </w:r>
      <w:r w:rsidR="00BD3152" w:rsidRPr="00E66F49">
        <w:t xml:space="preserve">only one or a few </w:t>
      </w:r>
      <w:r w:rsidR="008C6781" w:rsidRPr="00E66F49">
        <w:t>se</w:t>
      </w:r>
      <w:r w:rsidR="005F18A7" w:rsidRPr="00E66F49">
        <w:t>c</w:t>
      </w:r>
      <w:r w:rsidR="008C6781" w:rsidRPr="00E66F49">
        <w:t>tions</w:t>
      </w:r>
      <w:r w:rsidR="00BD3152" w:rsidRPr="00E66F49">
        <w:t xml:space="preserve"> </w:t>
      </w:r>
      <w:r w:rsidR="00C559AC" w:rsidRPr="00E66F49">
        <w:t xml:space="preserve">of the entire production system, such as </w:t>
      </w:r>
      <w:r w:rsidR="00581825" w:rsidRPr="00E66F49">
        <w:t xml:space="preserve">the </w:t>
      </w:r>
      <w:r w:rsidR="00F6146E" w:rsidRPr="00E66F49">
        <w:t>well type</w:t>
      </w:r>
      <w:r w:rsidR="00FE1E64" w:rsidRPr="00E66F49">
        <w:t xml:space="preserve"> and location</w:t>
      </w:r>
      <w:r w:rsidR="00F6146E" w:rsidRPr="00E66F49">
        <w:t xml:space="preserve">, </w:t>
      </w:r>
      <w:r w:rsidR="00581825" w:rsidRPr="00E66F49">
        <w:t>production rates</w:t>
      </w:r>
      <w:r w:rsidR="00F6146E" w:rsidRPr="00E66F49">
        <w:t>,</w:t>
      </w:r>
      <w:r w:rsidR="00BD3152" w:rsidRPr="00E66F49">
        <w:t xml:space="preserve"> status of oil wells, </w:t>
      </w:r>
      <w:r w:rsidR="00581825" w:rsidRPr="00E66F49">
        <w:t>the</w:t>
      </w:r>
      <w:bookmarkStart w:id="10" w:name="OLE_LINK46"/>
      <w:bookmarkStart w:id="11" w:name="OLE_LINK47"/>
      <w:r w:rsidR="00581825" w:rsidRPr="00E66F49">
        <w:t xml:space="preserve"> allocation of flow lines</w:t>
      </w:r>
      <w:bookmarkEnd w:id="10"/>
      <w:bookmarkEnd w:id="11"/>
      <w:r w:rsidR="005355E8" w:rsidRPr="00E66F49">
        <w:t xml:space="preserve"> (</w:t>
      </w:r>
      <w:proofErr w:type="spellStart"/>
      <w:r w:rsidR="003C6D06" w:rsidRPr="00E66F49">
        <w:t>Yeten</w:t>
      </w:r>
      <w:proofErr w:type="spellEnd"/>
      <w:r w:rsidR="005355E8" w:rsidRPr="00E66F49">
        <w:t xml:space="preserve"> et al., 2002; </w:t>
      </w:r>
      <w:proofErr w:type="spellStart"/>
      <w:r w:rsidR="005355E8" w:rsidRPr="00E66F49">
        <w:t>Gunnerud</w:t>
      </w:r>
      <w:proofErr w:type="spellEnd"/>
      <w:r w:rsidR="005355E8" w:rsidRPr="00E66F49">
        <w:t xml:space="preserve"> and Foss, 2010;</w:t>
      </w:r>
      <w:r w:rsidR="00794908" w:rsidRPr="00E66F49">
        <w:t xml:space="preserve"> </w:t>
      </w:r>
      <w:proofErr w:type="spellStart"/>
      <w:r w:rsidR="00794908" w:rsidRPr="00E66F49">
        <w:t>Aseeri</w:t>
      </w:r>
      <w:proofErr w:type="spellEnd"/>
      <w:r w:rsidR="00794908" w:rsidRPr="00E66F49">
        <w:t xml:space="preserve"> et al., 2004; </w:t>
      </w:r>
      <w:proofErr w:type="spellStart"/>
      <w:r w:rsidR="00794908" w:rsidRPr="00E66F49">
        <w:rPr>
          <w:rFonts w:cs="Times New Roman"/>
          <w:sz w:val="22"/>
          <w:shd w:val="clear" w:color="auto" w:fill="FFFFFF"/>
        </w:rPr>
        <w:t>Ulstein</w:t>
      </w:r>
      <w:proofErr w:type="spellEnd"/>
      <w:r w:rsidR="00794908" w:rsidRPr="00E66F49">
        <w:rPr>
          <w:rFonts w:cs="Times New Roman"/>
          <w:sz w:val="22"/>
          <w:shd w:val="clear" w:color="auto" w:fill="FFFFFF"/>
        </w:rPr>
        <w:t xml:space="preserve"> et al., 2007)</w:t>
      </w:r>
      <w:r w:rsidR="00BD3152" w:rsidRPr="00E66F49">
        <w:t xml:space="preserve">, </w:t>
      </w:r>
      <w:bookmarkStart w:id="12" w:name="OLE_LINK11"/>
      <w:bookmarkStart w:id="13" w:name="OLE_LINK12"/>
      <w:r w:rsidR="00581825" w:rsidRPr="00E66F49">
        <w:t xml:space="preserve">polymer flooding </w:t>
      </w:r>
      <w:bookmarkEnd w:id="12"/>
      <w:bookmarkEnd w:id="13"/>
      <w:r w:rsidR="00581825" w:rsidRPr="00E66F49">
        <w:t>process</w:t>
      </w:r>
      <w:r w:rsidR="009B1623" w:rsidRPr="00E66F49">
        <w:t>,</w:t>
      </w:r>
      <w:r w:rsidR="00581825" w:rsidRPr="00E66F49">
        <w:t xml:space="preserve"> </w:t>
      </w:r>
      <w:r w:rsidR="009B1623" w:rsidRPr="00E66F49">
        <w:t>artificial lift process</w:t>
      </w:r>
      <w:r w:rsidR="00794908" w:rsidRPr="00E66F49">
        <w:t xml:space="preserve"> (</w:t>
      </w:r>
      <w:proofErr w:type="spellStart"/>
      <w:r w:rsidR="00794908" w:rsidRPr="00E66F49">
        <w:rPr>
          <w:rFonts w:cs="Times New Roman"/>
          <w:sz w:val="22"/>
          <w:shd w:val="clear" w:color="auto" w:fill="FFFFFF"/>
        </w:rPr>
        <w:t>Hallundbæk</w:t>
      </w:r>
      <w:proofErr w:type="spellEnd"/>
      <w:r w:rsidR="00794908" w:rsidRPr="00E66F49">
        <w:rPr>
          <w:rFonts w:cs="Times New Roman"/>
          <w:sz w:val="22"/>
          <w:shd w:val="clear" w:color="auto" w:fill="FFFFFF"/>
        </w:rPr>
        <w:t>, 2016</w:t>
      </w:r>
      <w:r w:rsidR="00794908" w:rsidRPr="00E66F49">
        <w:t>)</w:t>
      </w:r>
      <w:r w:rsidR="00581825" w:rsidRPr="00E66F49">
        <w:t xml:space="preserve"> and </w:t>
      </w:r>
      <w:r w:rsidR="006D582C" w:rsidRPr="00E66F49">
        <w:rPr>
          <w:rFonts w:hint="eastAsia"/>
        </w:rPr>
        <w:t>flow</w:t>
      </w:r>
      <w:r w:rsidR="006D582C" w:rsidRPr="00E66F49">
        <w:t xml:space="preserve"> </w:t>
      </w:r>
      <w:r w:rsidR="00581825" w:rsidRPr="00E66F49">
        <w:t>assurance</w:t>
      </w:r>
      <w:r w:rsidR="00794908" w:rsidRPr="00E66F49">
        <w:t xml:space="preserve"> (Luna-Ortiz et al., 2008; Zhou et al., 2014)</w:t>
      </w:r>
      <w:r w:rsidR="009B1623" w:rsidRPr="00E66F49">
        <w:t>.</w:t>
      </w:r>
      <w:r w:rsidR="00237DD1" w:rsidRPr="00E66F49">
        <w:t xml:space="preserve"> </w:t>
      </w:r>
      <w:r w:rsidR="0030310D" w:rsidRPr="00E66F49">
        <w:t>Flow assurance refers to ensuring successful and economical flow of hydrocarbon stream from reservoir to the point of sale or storage, which is widely viewed as a major challenge for offshore oil and gas production</w:t>
      </w:r>
      <w:r w:rsidR="005B544E" w:rsidRPr="00E66F49">
        <w:t xml:space="preserve"> (e.g. due to hydrate formation and wax deposition in the pipe)</w:t>
      </w:r>
      <w:r w:rsidR="0030310D" w:rsidRPr="00E66F49">
        <w:t xml:space="preserve">. </w:t>
      </w:r>
      <w:r w:rsidR="00237DD1" w:rsidRPr="00E66F49">
        <w:t xml:space="preserve">To the best of our knowledge, integrated planning optimization </w:t>
      </w:r>
      <w:r w:rsidR="00C559AC" w:rsidRPr="00E66F49">
        <w:t xml:space="preserve">that consider </w:t>
      </w:r>
      <w:r w:rsidR="001017E4" w:rsidRPr="00E66F49">
        <w:rPr>
          <w:rFonts w:hint="eastAsia"/>
        </w:rPr>
        <w:t>both</w:t>
      </w:r>
      <w:r w:rsidR="001017E4" w:rsidRPr="00E66F49">
        <w:t xml:space="preserve"> </w:t>
      </w:r>
      <w:r w:rsidR="001017E4" w:rsidRPr="00E66F49">
        <w:rPr>
          <w:rFonts w:hint="eastAsia"/>
        </w:rPr>
        <w:t>facility</w:t>
      </w:r>
      <w:r w:rsidR="001017E4" w:rsidRPr="00E66F49">
        <w:t xml:space="preserve"> operation and flow assurance </w:t>
      </w:r>
      <w:r w:rsidR="00C559AC" w:rsidRPr="00E66F49">
        <w:t xml:space="preserve">has not been reported </w:t>
      </w:r>
      <w:r w:rsidR="00237DD1" w:rsidRPr="00E66F49">
        <w:t>in the literature</w:t>
      </w:r>
      <w:r w:rsidR="00F84CED" w:rsidRPr="00E66F49">
        <w:t>,</w:t>
      </w:r>
      <w:r w:rsidR="00237DD1" w:rsidRPr="00E66F49">
        <w:t xml:space="preserve"> </w:t>
      </w:r>
      <w:r w:rsidR="00C559AC" w:rsidRPr="00E66F49">
        <w:t xml:space="preserve">despite that the topic </w:t>
      </w:r>
      <w:r w:rsidR="00237DD1" w:rsidRPr="00E66F49">
        <w:t>is of great i</w:t>
      </w:r>
      <w:r w:rsidR="00F84CED" w:rsidRPr="00E66F49">
        <w:t>mportan</w:t>
      </w:r>
      <w:r w:rsidR="00F84CED" w:rsidRPr="00E66F49">
        <w:rPr>
          <w:rFonts w:hint="eastAsia"/>
        </w:rPr>
        <w:t>ce</w:t>
      </w:r>
      <w:r w:rsidR="00237DD1" w:rsidRPr="00E66F49">
        <w:t xml:space="preserve"> to ensure safety</w:t>
      </w:r>
      <w:r w:rsidR="001F4D3A" w:rsidRPr="00E66F49">
        <w:t xml:space="preserve">, </w:t>
      </w:r>
      <w:proofErr w:type="gramStart"/>
      <w:r w:rsidR="001F4D3A" w:rsidRPr="00E66F49">
        <w:t>in particular for</w:t>
      </w:r>
      <w:proofErr w:type="gramEnd"/>
      <w:r w:rsidR="00074671" w:rsidRPr="00E66F49">
        <w:t xml:space="preserve"> offshore oil and gas</w:t>
      </w:r>
      <w:r w:rsidR="003A5E9A" w:rsidRPr="00E66F49">
        <w:t xml:space="preserve"> </w:t>
      </w:r>
      <w:r w:rsidR="00C559AC" w:rsidRPr="00E66F49">
        <w:t>production</w:t>
      </w:r>
      <w:r w:rsidR="00237DD1" w:rsidRPr="00E66F49">
        <w:t>.</w:t>
      </w:r>
    </w:p>
    <w:p w14:paraId="10478FE2" w14:textId="15CF7581" w:rsidR="002477FD" w:rsidRPr="00E66F49" w:rsidRDefault="00C559AC" w:rsidP="009E5130">
      <w:pPr>
        <w:ind w:firstLineChars="100" w:firstLine="240"/>
      </w:pPr>
      <w:r w:rsidRPr="00E66F49">
        <w:t xml:space="preserve">The </w:t>
      </w:r>
      <w:proofErr w:type="gramStart"/>
      <w:r w:rsidRPr="00E66F49">
        <w:t>particular challenge</w:t>
      </w:r>
      <w:proofErr w:type="gramEnd"/>
      <w:r w:rsidRPr="00E66F49">
        <w:t xml:space="preserve"> to be addressed in this work is the flow assurance, in contrast to </w:t>
      </w:r>
      <w:r w:rsidR="005B6182" w:rsidRPr="00E66F49">
        <w:t xml:space="preserve">the existing focus on subsea exploitation equipment operation aiming for maximum yield. </w:t>
      </w:r>
      <w:r w:rsidRPr="00E66F49">
        <w:t xml:space="preserve">It is well known that a change of </w:t>
      </w:r>
      <w:r w:rsidR="000E41E8" w:rsidRPr="00E66F49">
        <w:t>well operation</w:t>
      </w:r>
      <w:r w:rsidRPr="00E66F49">
        <w:t>s</w:t>
      </w:r>
      <w:r w:rsidR="009A568E" w:rsidRPr="00E66F49">
        <w:t xml:space="preserve"> result</w:t>
      </w:r>
      <w:r w:rsidR="00CE631E" w:rsidRPr="00E66F49">
        <w:t>s</w:t>
      </w:r>
      <w:r w:rsidR="009A568E" w:rsidRPr="00E66F49">
        <w:t xml:space="preserve"> in varying </w:t>
      </w:r>
      <w:r w:rsidR="000C2559" w:rsidRPr="00E66F49">
        <w:t>flowrate in subsea pipelines</w:t>
      </w:r>
      <w:r w:rsidR="009A568E" w:rsidRPr="00E66F49">
        <w:t>, thus</w:t>
      </w:r>
      <w:r w:rsidR="000E41E8" w:rsidRPr="00E66F49">
        <w:t xml:space="preserve"> has a big impact on the subsequent multiphase </w:t>
      </w:r>
      <w:r w:rsidR="00105F32" w:rsidRPr="00E66F49">
        <w:t xml:space="preserve">flow </w:t>
      </w:r>
      <w:r w:rsidR="000E41E8" w:rsidRPr="00E66F49">
        <w:t>transportation process</w:t>
      </w:r>
      <w:r w:rsidR="003B67AC" w:rsidRPr="00E66F49">
        <w:t>es</w:t>
      </w:r>
      <w:r w:rsidR="000E41E8" w:rsidRPr="00E66F49">
        <w:t xml:space="preserve">. </w:t>
      </w:r>
      <w:r w:rsidR="005B6182" w:rsidRPr="00E66F49">
        <w:t xml:space="preserve">Therefore, </w:t>
      </w:r>
      <w:r w:rsidR="009A568E" w:rsidRPr="00E66F49">
        <w:t>i</w:t>
      </w:r>
      <w:r w:rsidR="00E8743C" w:rsidRPr="00E66F49">
        <w:t xml:space="preserve">n this work, </w:t>
      </w:r>
      <w:r w:rsidR="00520AE5" w:rsidRPr="00E66F49">
        <w:t xml:space="preserve">a multi-period mathematical model involving </w:t>
      </w:r>
      <w:r w:rsidR="00EE6F74" w:rsidRPr="00E66F49">
        <w:t>well</w:t>
      </w:r>
      <w:r w:rsidR="00520AE5" w:rsidRPr="00E66F49">
        <w:t xml:space="preserve"> oper</w:t>
      </w:r>
      <w:r w:rsidR="00A207BE" w:rsidRPr="00E66F49">
        <w:t xml:space="preserve">ation </w:t>
      </w:r>
      <w:r w:rsidR="00EE6F74" w:rsidRPr="00E66F49">
        <w:rPr>
          <w:rFonts w:hint="eastAsia"/>
        </w:rPr>
        <w:t>and</w:t>
      </w:r>
      <w:r w:rsidR="00EE6F74" w:rsidRPr="00E66F49">
        <w:t xml:space="preserve"> </w:t>
      </w:r>
      <w:r w:rsidR="00EE6F74" w:rsidRPr="00E66F49">
        <w:rPr>
          <w:rFonts w:hint="eastAsia"/>
        </w:rPr>
        <w:t>flow</w:t>
      </w:r>
      <w:r w:rsidR="00EE6F74" w:rsidRPr="00E66F49">
        <w:t xml:space="preserve"> assurance </w:t>
      </w:r>
      <w:r w:rsidR="003B67AC" w:rsidRPr="00E66F49">
        <w:t xml:space="preserve">for the </w:t>
      </w:r>
      <w:r w:rsidR="00FB41F2" w:rsidRPr="00E66F49">
        <w:t xml:space="preserve">planning optimization </w:t>
      </w:r>
      <w:r w:rsidR="003B67AC" w:rsidRPr="00E66F49">
        <w:t>o</w:t>
      </w:r>
      <w:r w:rsidR="00FB41F2" w:rsidRPr="00E66F49">
        <w:t>f</w:t>
      </w:r>
      <w:r w:rsidR="00520AE5" w:rsidRPr="00E66F49">
        <w:t xml:space="preserve"> </w:t>
      </w:r>
      <w:r w:rsidR="009A568E" w:rsidRPr="00E66F49">
        <w:rPr>
          <w:rFonts w:cs="Times New Roman"/>
        </w:rPr>
        <w:t>offshore</w:t>
      </w:r>
      <w:r w:rsidR="00520AE5" w:rsidRPr="00E66F49">
        <w:rPr>
          <w:rFonts w:cs="Times New Roman"/>
        </w:rPr>
        <w:t xml:space="preserve"> oil production</w:t>
      </w:r>
      <w:r w:rsidR="00520AE5" w:rsidRPr="00E66F49">
        <w:t xml:space="preserve"> is presented.</w:t>
      </w:r>
      <w:r w:rsidR="00520AE5" w:rsidRPr="00E66F49">
        <w:rPr>
          <w:rFonts w:ascii="AdvOT2e364b11" w:hAnsi="AdvOT2e364b11"/>
          <w:sz w:val="20"/>
          <w:szCs w:val="20"/>
        </w:rPr>
        <w:t xml:space="preserve"> </w:t>
      </w:r>
      <w:r w:rsidR="00520AE5" w:rsidRPr="00E66F49">
        <w:t xml:space="preserve">We propose a discrete time representation based </w:t>
      </w:r>
      <w:r w:rsidR="0041017C" w:rsidRPr="00E66F49">
        <w:t>entire process</w:t>
      </w:r>
      <w:r w:rsidR="00520AE5" w:rsidRPr="00E66F49">
        <w:t xml:space="preserve"> </w:t>
      </w:r>
      <w:r w:rsidR="00520AE5" w:rsidRPr="00E66F49">
        <w:rPr>
          <w:rFonts w:hint="eastAsia"/>
        </w:rPr>
        <w:t>plann</w:t>
      </w:r>
      <w:r w:rsidR="00520AE5" w:rsidRPr="00E66F49">
        <w:t xml:space="preserve">ing model including the </w:t>
      </w:r>
      <w:r w:rsidR="0041017C" w:rsidRPr="00E66F49">
        <w:t xml:space="preserve">subsea </w:t>
      </w:r>
      <w:r w:rsidR="00520AE5" w:rsidRPr="00E66F49">
        <w:t xml:space="preserve">production </w:t>
      </w:r>
      <w:r w:rsidR="00520AE5" w:rsidRPr="00E66F49">
        <w:rPr>
          <w:rFonts w:hint="eastAsia"/>
        </w:rPr>
        <w:t>process</w:t>
      </w:r>
      <w:r w:rsidR="00520AE5" w:rsidRPr="00E66F49">
        <w:t>，</w:t>
      </w:r>
      <w:r w:rsidR="00520AE5" w:rsidRPr="00E66F49">
        <w:rPr>
          <w:rFonts w:cs="Times New Roman"/>
        </w:rPr>
        <w:t>polymer flooding process</w:t>
      </w:r>
      <w:r w:rsidR="00794908" w:rsidRPr="00E66F49">
        <w:rPr>
          <w:rFonts w:cs="Times New Roman"/>
        </w:rPr>
        <w:t xml:space="preserve"> (Wang, 2005)</w:t>
      </w:r>
      <w:r w:rsidR="00FB41F2" w:rsidRPr="00E66F49">
        <w:rPr>
          <w:rFonts w:cs="Times New Roman"/>
        </w:rPr>
        <w:t xml:space="preserve">, </w:t>
      </w:r>
      <w:r w:rsidR="00237DD1" w:rsidRPr="00E66F49">
        <w:rPr>
          <w:rFonts w:cs="Times New Roman"/>
        </w:rPr>
        <w:t xml:space="preserve">flow </w:t>
      </w:r>
      <w:r w:rsidR="00FB41F2" w:rsidRPr="00E66F49">
        <w:rPr>
          <w:rFonts w:cs="Times New Roman"/>
        </w:rPr>
        <w:t>assurance</w:t>
      </w:r>
      <w:r w:rsidR="00794908" w:rsidRPr="00E66F49">
        <w:rPr>
          <w:rFonts w:cs="Times New Roman"/>
        </w:rPr>
        <w:t xml:space="preserve"> (Hou</w:t>
      </w:r>
      <w:r w:rsidR="00740488" w:rsidRPr="00E66F49">
        <w:rPr>
          <w:rFonts w:cs="Times New Roman"/>
        </w:rPr>
        <w:t xml:space="preserve"> and Zhang</w:t>
      </w:r>
      <w:r w:rsidR="00794908" w:rsidRPr="00E66F49">
        <w:rPr>
          <w:rFonts w:cs="Times New Roman"/>
        </w:rPr>
        <w:t>, 2004)</w:t>
      </w:r>
      <w:r w:rsidR="00FB41F2" w:rsidRPr="00E66F49">
        <w:rPr>
          <w:rFonts w:cs="Times New Roman"/>
        </w:rPr>
        <w:t xml:space="preserve">, </w:t>
      </w:r>
      <w:r w:rsidR="00391353" w:rsidRPr="00E66F49">
        <w:rPr>
          <w:rFonts w:cs="Times New Roman"/>
        </w:rPr>
        <w:t xml:space="preserve">platform </w:t>
      </w:r>
      <w:r w:rsidR="00520AE5" w:rsidRPr="00E66F49">
        <w:rPr>
          <w:rFonts w:cs="Times New Roman" w:hint="eastAsia"/>
        </w:rPr>
        <w:t>storage</w:t>
      </w:r>
      <w:r w:rsidR="00520AE5" w:rsidRPr="00E66F49">
        <w:rPr>
          <w:rFonts w:cs="Times New Roman"/>
        </w:rPr>
        <w:t xml:space="preserve"> </w:t>
      </w:r>
      <w:r w:rsidR="00520AE5" w:rsidRPr="00E66F49">
        <w:rPr>
          <w:rFonts w:cs="Times New Roman" w:hint="eastAsia"/>
        </w:rPr>
        <w:t>of</w:t>
      </w:r>
      <w:r w:rsidR="00520AE5" w:rsidRPr="00E66F49">
        <w:rPr>
          <w:rFonts w:cs="Times New Roman"/>
        </w:rPr>
        <w:t xml:space="preserve"> oil</w:t>
      </w:r>
      <w:r w:rsidR="00391353" w:rsidRPr="00E66F49">
        <w:rPr>
          <w:rFonts w:cs="Times New Roman"/>
        </w:rPr>
        <w:t xml:space="preserve"> and delivery process.</w:t>
      </w:r>
      <w:r w:rsidR="003B67AC" w:rsidRPr="00E66F49">
        <w:t xml:space="preserve"> </w:t>
      </w:r>
      <w:r w:rsidR="00125F54" w:rsidRPr="00E66F49">
        <w:t xml:space="preserve">The rest of this paper is organized as follows. First, the </w:t>
      </w:r>
      <w:r w:rsidR="009E5130" w:rsidRPr="00E66F49">
        <w:t xml:space="preserve">problem statement </w:t>
      </w:r>
      <w:r w:rsidR="00125F54" w:rsidRPr="00E66F49">
        <w:t>and</w:t>
      </w:r>
      <w:r w:rsidR="009E5130" w:rsidRPr="00E66F49">
        <w:t xml:space="preserve"> </w:t>
      </w:r>
      <w:r w:rsidR="009E5130" w:rsidRPr="00E66F49">
        <w:rPr>
          <w:rFonts w:eastAsia="Times New Roman" w:cs="Times New Roman"/>
        </w:rPr>
        <w:t>process description</w:t>
      </w:r>
      <w:r w:rsidR="00125F54" w:rsidRPr="00E66F49">
        <w:t xml:space="preserve"> are </w:t>
      </w:r>
      <w:r w:rsidR="003B67AC" w:rsidRPr="00E66F49">
        <w:t>given</w:t>
      </w:r>
      <w:r w:rsidR="00125F54" w:rsidRPr="00E66F49">
        <w:t xml:space="preserve"> in section 2. </w:t>
      </w:r>
      <w:proofErr w:type="gramStart"/>
      <w:r w:rsidR="002477FD" w:rsidRPr="00E66F49">
        <w:t>On the basis of</w:t>
      </w:r>
      <w:proofErr w:type="gramEnd"/>
      <w:r w:rsidR="002477FD" w:rsidRPr="00E66F49">
        <w:t xml:space="preserve"> process analysis, s</w:t>
      </w:r>
      <w:r w:rsidR="00125F54" w:rsidRPr="00E66F49">
        <w:t xml:space="preserve">ection 3 provides </w:t>
      </w:r>
      <w:r w:rsidR="002477FD" w:rsidRPr="00E66F49">
        <w:t xml:space="preserve">the detailed </w:t>
      </w:r>
      <w:r w:rsidR="00F01CF6" w:rsidRPr="00E66F49">
        <w:t xml:space="preserve">entire process </w:t>
      </w:r>
      <w:r w:rsidR="002477FD" w:rsidRPr="00E66F49">
        <w:t xml:space="preserve">planning model. </w:t>
      </w:r>
      <w:r w:rsidR="003B67AC" w:rsidRPr="00E66F49">
        <w:t xml:space="preserve">A case study </w:t>
      </w:r>
      <w:r w:rsidR="002477FD" w:rsidRPr="00E66F49">
        <w:t xml:space="preserve">from </w:t>
      </w:r>
      <w:r w:rsidR="003B67AC" w:rsidRPr="00E66F49">
        <w:t xml:space="preserve">a </w:t>
      </w:r>
      <w:r w:rsidR="002477FD" w:rsidRPr="00E66F49">
        <w:t xml:space="preserve">real-world production process </w:t>
      </w:r>
      <w:r w:rsidR="00990179" w:rsidRPr="00E66F49">
        <w:t xml:space="preserve">is </w:t>
      </w:r>
      <w:r w:rsidR="002477FD" w:rsidRPr="00E66F49">
        <w:t xml:space="preserve">presented to </w:t>
      </w:r>
      <w:r w:rsidR="003B67AC" w:rsidRPr="00E66F49">
        <w:t xml:space="preserve">demonstrate </w:t>
      </w:r>
      <w:r w:rsidR="002477FD" w:rsidRPr="00E66F49">
        <w:t>the feasibility of the proposed MINLP model in section 4. Finally, conclusions are drawn in section 5.</w:t>
      </w:r>
    </w:p>
    <w:p w14:paraId="24679284" w14:textId="46EEC803" w:rsidR="009E5130" w:rsidRPr="00E66F49" w:rsidRDefault="008F48F7" w:rsidP="00363194">
      <w:pPr>
        <w:pStyle w:val="Heading1"/>
        <w:numPr>
          <w:ilvl w:val="0"/>
          <w:numId w:val="1"/>
        </w:numPr>
        <w:spacing w:before="0" w:after="0"/>
        <w:rPr>
          <w:rFonts w:eastAsia="Times New Roman" w:cs="Times New Roman"/>
        </w:rPr>
      </w:pPr>
      <w:r w:rsidRPr="00E66F49">
        <w:rPr>
          <w:rFonts w:eastAsia="Times New Roman" w:cs="Times New Roman"/>
        </w:rPr>
        <w:lastRenderedPageBreak/>
        <w:t>Process description</w:t>
      </w:r>
      <w:r w:rsidRPr="00E66F49">
        <w:rPr>
          <w:rFonts w:hint="eastAsia"/>
        </w:rPr>
        <w:t xml:space="preserve"> </w:t>
      </w:r>
      <w:r w:rsidRPr="00E66F49">
        <w:t>and p</w:t>
      </w:r>
      <w:r w:rsidR="002477FD" w:rsidRPr="00E66F49">
        <w:rPr>
          <w:rFonts w:hint="eastAsia"/>
        </w:rPr>
        <w:t>roblem statement</w:t>
      </w:r>
      <w:r w:rsidR="009E5130" w:rsidRPr="00E66F49">
        <w:t xml:space="preserve"> </w:t>
      </w:r>
    </w:p>
    <w:p w14:paraId="346C9B62" w14:textId="364E7671" w:rsidR="00DB23B6" w:rsidRPr="00E66F49" w:rsidRDefault="00DB23B6" w:rsidP="008D6BA1">
      <w:pPr>
        <w:pStyle w:val="Heading2"/>
        <w:spacing w:before="0" w:after="0"/>
        <w:rPr>
          <w:rFonts w:cs="Times New Roman"/>
          <w:szCs w:val="24"/>
        </w:rPr>
      </w:pPr>
      <w:r w:rsidRPr="00E66F49">
        <w:rPr>
          <w:rFonts w:cs="Times New Roman"/>
          <w:szCs w:val="24"/>
        </w:rPr>
        <w:t>2.1</w:t>
      </w:r>
      <w:r w:rsidR="008E1FA0" w:rsidRPr="00E66F49">
        <w:rPr>
          <w:rFonts w:cs="Times New Roman"/>
          <w:szCs w:val="24"/>
        </w:rPr>
        <w:t xml:space="preserve">. </w:t>
      </w:r>
      <w:r w:rsidR="008F48F7" w:rsidRPr="00E66F49">
        <w:rPr>
          <w:rFonts w:cs="Times New Roman"/>
          <w:szCs w:val="24"/>
        </w:rPr>
        <w:t>Process description</w:t>
      </w:r>
    </w:p>
    <w:p w14:paraId="07608EBC" w14:textId="4CD8A936" w:rsidR="00440F1F" w:rsidRPr="00E66F49" w:rsidRDefault="00440F1F" w:rsidP="000E479E">
      <w:pPr>
        <w:ind w:firstLineChars="100" w:firstLine="240"/>
      </w:pPr>
      <w:bookmarkStart w:id="14" w:name="OLE_LINK38"/>
      <w:bookmarkStart w:id="15" w:name="OLE_LINK39"/>
      <w:r w:rsidRPr="00E66F49">
        <w:rPr>
          <w:rFonts w:hint="eastAsia"/>
        </w:rPr>
        <w:t>F</w:t>
      </w:r>
      <w:r w:rsidRPr="00E66F49">
        <w:t xml:space="preserve">rom the wells to the platform, the whole production process </w:t>
      </w:r>
      <w:r w:rsidR="003E7DC4" w:rsidRPr="00E66F49">
        <w:t>can generally be divided into t</w:t>
      </w:r>
      <w:r w:rsidR="00A73689" w:rsidRPr="00E66F49">
        <w:t>hree</w:t>
      </w:r>
      <w:r w:rsidR="003E7DC4" w:rsidRPr="00E66F49">
        <w:t xml:space="preserve"> </w:t>
      </w:r>
      <w:r w:rsidR="00A73689" w:rsidRPr="00E66F49">
        <w:t>part</w:t>
      </w:r>
      <w:r w:rsidR="003E7DC4" w:rsidRPr="00E66F49">
        <w:t>s</w:t>
      </w:r>
      <w:r w:rsidR="00F02065" w:rsidRPr="00E66F49">
        <w:t xml:space="preserve">: the </w:t>
      </w:r>
      <w:r w:rsidR="00A73689" w:rsidRPr="00E66F49">
        <w:t xml:space="preserve">under-well reservoir process, </w:t>
      </w:r>
      <w:r w:rsidR="00F02065" w:rsidRPr="00E66F49">
        <w:t xml:space="preserve">the </w:t>
      </w:r>
      <w:r w:rsidR="003E7DC4" w:rsidRPr="00E66F49">
        <w:t>under</w:t>
      </w:r>
      <w:r w:rsidR="00F02065" w:rsidRPr="00E66F49">
        <w:t>-</w:t>
      </w:r>
      <w:r w:rsidR="003E7DC4" w:rsidRPr="00E66F49">
        <w:t xml:space="preserve">water </w:t>
      </w:r>
      <w:r w:rsidR="00A73689" w:rsidRPr="00E66F49">
        <w:t>production</w:t>
      </w:r>
      <w:r w:rsidR="003E7DC4" w:rsidRPr="00E66F49">
        <w:t xml:space="preserve"> process and </w:t>
      </w:r>
      <w:r w:rsidR="00F02065" w:rsidRPr="00E66F49">
        <w:t xml:space="preserve">the </w:t>
      </w:r>
      <w:r w:rsidR="003E7DC4" w:rsidRPr="00E66F49">
        <w:t>over</w:t>
      </w:r>
      <w:r w:rsidR="00F02065" w:rsidRPr="00E66F49">
        <w:t>-</w:t>
      </w:r>
      <w:r w:rsidR="003E7DC4" w:rsidRPr="00E66F49">
        <w:t>water platform section (Fig</w:t>
      </w:r>
      <w:r w:rsidR="0066229E" w:rsidRPr="00E66F49">
        <w:rPr>
          <w:rFonts w:hint="eastAsia"/>
        </w:rPr>
        <w:t>ure</w:t>
      </w:r>
      <w:r w:rsidR="003E7DC4" w:rsidRPr="00E66F49">
        <w:t xml:space="preserve">. 1). </w:t>
      </w:r>
    </w:p>
    <w:p w14:paraId="10601D7B" w14:textId="61F1E527" w:rsidR="003E7DC4" w:rsidRPr="00E66F49" w:rsidRDefault="00D85290" w:rsidP="003E7DC4">
      <w:pPr>
        <w:ind w:firstLineChars="100" w:firstLine="240"/>
        <w:jc w:val="center"/>
      </w:pPr>
      <w:r w:rsidRPr="00E66F49">
        <w:object w:dxaOrig="11115" w:dyaOrig="8880" w14:anchorId="00653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pt;height:323.1pt" o:ole="">
            <v:imagedata r:id="rId8" o:title=""/>
          </v:shape>
          <o:OLEObject Type="Embed" ProgID="Visio.Drawing.11" ShapeID="_x0000_i1025" DrawAspect="Content" ObjectID="_1636829839" r:id="rId9"/>
        </w:object>
      </w:r>
      <w:r w:rsidR="003E7DC4" w:rsidRPr="00E66F49">
        <w:rPr>
          <w:rFonts w:eastAsia="Times New Roman" w:cs="Times New Roman"/>
          <w:b/>
          <w:sz w:val="20"/>
        </w:rPr>
        <w:t xml:space="preserve"> Figure 1. </w:t>
      </w:r>
      <w:r w:rsidR="003E7DC4" w:rsidRPr="00E66F49">
        <w:rPr>
          <w:rFonts w:eastAsia="Times New Roman" w:cs="Times New Roman"/>
          <w:sz w:val="20"/>
        </w:rPr>
        <w:t>An integrated oil production system</w:t>
      </w:r>
    </w:p>
    <w:p w14:paraId="4591D8BE" w14:textId="0DE922F7" w:rsidR="000E479E" w:rsidRPr="00E66F49" w:rsidRDefault="009E5130" w:rsidP="000E479E">
      <w:pPr>
        <w:ind w:firstLineChars="100" w:firstLine="240"/>
      </w:pPr>
      <w:r w:rsidRPr="00E66F49">
        <w:rPr>
          <w:rFonts w:hint="eastAsia"/>
        </w:rPr>
        <w:t>Oil field is composed by</w:t>
      </w:r>
      <w:r w:rsidRPr="00E66F49">
        <w:t xml:space="preserve"> </w:t>
      </w:r>
      <w:proofErr w:type="gramStart"/>
      <w:r w:rsidRPr="00E66F49">
        <w:t>a large number of</w:t>
      </w:r>
      <w:proofErr w:type="gramEnd"/>
      <w:r w:rsidRPr="00E66F49">
        <w:t xml:space="preserve"> wells which can spread over a </w:t>
      </w:r>
      <w:r w:rsidR="001A291F" w:rsidRPr="00E66F49">
        <w:t xml:space="preserve">wide geographical area. </w:t>
      </w:r>
      <w:r w:rsidR="00A73689" w:rsidRPr="00E66F49">
        <w:t>Usually, one o</w:t>
      </w:r>
      <w:r w:rsidR="00000698" w:rsidRPr="00E66F49">
        <w:t xml:space="preserve">il field contain a lot of reservoirs, each of which contains many wells. </w:t>
      </w:r>
      <w:r w:rsidR="001A291F" w:rsidRPr="00E66F49">
        <w:t>The wells can be divided into different batches of oil wells by close geographic location</w:t>
      </w:r>
      <w:r w:rsidR="00C86F4E" w:rsidRPr="00E66F49">
        <w:t xml:space="preserve"> which can determine the well’s</w:t>
      </w:r>
      <w:r w:rsidR="001A291F" w:rsidRPr="00E66F49">
        <w:t xml:space="preserve"> geological properties and physical characteristics</w:t>
      </w:r>
      <w:r w:rsidR="00FC74B8" w:rsidRPr="00E66F49">
        <w:t xml:space="preserve"> as illustrated in Fig</w:t>
      </w:r>
      <w:r w:rsidR="0027052C" w:rsidRPr="00E66F49">
        <w:rPr>
          <w:rFonts w:hint="eastAsia"/>
        </w:rPr>
        <w:t>ure</w:t>
      </w:r>
      <w:r w:rsidR="00FC74B8" w:rsidRPr="00E66F49">
        <w:t xml:space="preserve">. </w:t>
      </w:r>
      <w:r w:rsidR="003E7DC4" w:rsidRPr="00E66F49">
        <w:t>2</w:t>
      </w:r>
      <w:r w:rsidR="00794908" w:rsidRPr="00E66F49">
        <w:t xml:space="preserve"> (</w:t>
      </w:r>
      <w:r w:rsidR="00794908" w:rsidRPr="00E66F49">
        <w:rPr>
          <w:rFonts w:cs="Times New Roman"/>
          <w:sz w:val="22"/>
          <w:shd w:val="clear" w:color="auto" w:fill="FFFFFF"/>
        </w:rPr>
        <w:t>Lang and Zhao, 2016</w:t>
      </w:r>
      <w:r w:rsidR="00794908" w:rsidRPr="00E66F49">
        <w:t>)</w:t>
      </w:r>
      <w:r w:rsidR="001A291F" w:rsidRPr="00E66F49">
        <w:t>.</w:t>
      </w:r>
      <w:r w:rsidR="00873096" w:rsidRPr="00E66F49">
        <w:t xml:space="preserve"> </w:t>
      </w:r>
      <w:r w:rsidR="00747C5E" w:rsidRPr="00E66F49">
        <w:t>T</w:t>
      </w:r>
      <w:r w:rsidR="00000698" w:rsidRPr="00E66F49">
        <w:t xml:space="preserve">he wells which belong to </w:t>
      </w:r>
      <w:r w:rsidR="00747C5E" w:rsidRPr="00E66F49">
        <w:t xml:space="preserve">the </w:t>
      </w:r>
      <w:r w:rsidR="00000698" w:rsidRPr="00E66F49">
        <w:t xml:space="preserve">same </w:t>
      </w:r>
      <w:r w:rsidR="00080477" w:rsidRPr="00E66F49">
        <w:t>batch</w:t>
      </w:r>
      <w:r w:rsidR="00000698" w:rsidRPr="00E66F49">
        <w:t xml:space="preserve"> interconnect with each other through </w:t>
      </w:r>
      <w:r w:rsidR="00747C5E" w:rsidRPr="00E66F49">
        <w:t xml:space="preserve">a </w:t>
      </w:r>
      <w:r w:rsidR="00000698" w:rsidRPr="00E66F49">
        <w:t>complex comprehensive pipeline network to convey liquid</w:t>
      </w:r>
      <w:r w:rsidR="00FC74B8" w:rsidRPr="00E66F49">
        <w:t xml:space="preserve"> to manifold.</w:t>
      </w:r>
      <w:r w:rsidR="00C86F4E" w:rsidRPr="00E66F49">
        <w:t xml:space="preserve"> The wells in one specific reservoir are grouped into one batch.</w:t>
      </w:r>
      <w:r w:rsidR="00FC74B8" w:rsidRPr="00E66F49">
        <w:t xml:space="preserve"> The whole wells normally share</w:t>
      </w:r>
      <w:r w:rsidR="00C04FDA" w:rsidRPr="00E66F49">
        <w:t xml:space="preserve"> a</w:t>
      </w:r>
      <w:r w:rsidR="00FC74B8" w:rsidRPr="00E66F49">
        <w:t xml:space="preserve"> surface equipment</w:t>
      </w:r>
      <w:r w:rsidR="00C04FDA" w:rsidRPr="00E66F49">
        <w:t>, usually named floating production, storage and offloading unit (FPSO)</w:t>
      </w:r>
      <w:r w:rsidR="00FC74B8" w:rsidRPr="00E66F49">
        <w:t>.</w:t>
      </w:r>
      <w:r w:rsidR="000013EB" w:rsidRPr="00E66F49">
        <w:t xml:space="preserve"> </w:t>
      </w:r>
    </w:p>
    <w:bookmarkStart w:id="16" w:name="OLE_LINK16"/>
    <w:bookmarkStart w:id="17" w:name="OLE_LINK17"/>
    <w:bookmarkStart w:id="18" w:name="OLE_LINK50"/>
    <w:bookmarkEnd w:id="14"/>
    <w:bookmarkEnd w:id="15"/>
    <w:p w14:paraId="5771AFE0" w14:textId="4BEFEE4E" w:rsidR="00E12BEE" w:rsidRPr="00E66F49" w:rsidRDefault="00080477" w:rsidP="009D0268">
      <w:pPr>
        <w:ind w:firstLineChars="100" w:firstLine="240"/>
        <w:jc w:val="center"/>
        <w:rPr>
          <w:rFonts w:eastAsia="Times New Roman" w:cs="Times New Roman"/>
          <w:b/>
          <w:sz w:val="20"/>
        </w:rPr>
      </w:pPr>
      <w:r w:rsidRPr="00E66F49">
        <w:object w:dxaOrig="18046" w:dyaOrig="13396" w14:anchorId="10F10E21">
          <v:shape id="_x0000_i1026" type="#_x0000_t75" style="width:327.6pt;height:242.4pt" o:ole="">
            <v:imagedata r:id="rId10" o:title=""/>
          </v:shape>
          <o:OLEObject Type="Embed" ProgID="Visio.Drawing.15" ShapeID="_x0000_i1026" DrawAspect="Content" ObjectID="_1636829840" r:id="rId11"/>
        </w:object>
      </w:r>
    </w:p>
    <w:p w14:paraId="0734B836" w14:textId="3F7502B6" w:rsidR="0080464C" w:rsidRPr="00E66F49" w:rsidRDefault="003E7DC4" w:rsidP="009D0268">
      <w:pPr>
        <w:ind w:firstLineChars="100" w:firstLine="201"/>
        <w:jc w:val="center"/>
        <w:rPr>
          <w:rFonts w:eastAsia="Times New Roman" w:cs="Times New Roman"/>
          <w:sz w:val="20"/>
        </w:rPr>
      </w:pPr>
      <w:r w:rsidRPr="00E66F49">
        <w:rPr>
          <w:rFonts w:eastAsia="Times New Roman" w:cs="Times New Roman"/>
          <w:b/>
          <w:sz w:val="20"/>
        </w:rPr>
        <w:t>Figure 2</w:t>
      </w:r>
      <w:r w:rsidR="0080464C" w:rsidRPr="00E66F49">
        <w:rPr>
          <w:rFonts w:eastAsia="Times New Roman" w:cs="Times New Roman"/>
          <w:b/>
          <w:sz w:val="20"/>
        </w:rPr>
        <w:t xml:space="preserve">. </w:t>
      </w:r>
      <w:r w:rsidR="0080464C" w:rsidRPr="00E66F49">
        <w:rPr>
          <w:rFonts w:eastAsia="Times New Roman" w:cs="Times New Roman"/>
          <w:sz w:val="20"/>
        </w:rPr>
        <w:t xml:space="preserve">Illustration of pipeline network </w:t>
      </w:r>
      <w:r w:rsidR="00F5284F" w:rsidRPr="00E66F49">
        <w:rPr>
          <w:rFonts w:eastAsia="Times New Roman" w:cs="Times New Roman"/>
          <w:sz w:val="20"/>
        </w:rPr>
        <w:t>and well batch in oil</w:t>
      </w:r>
      <w:r w:rsidR="0080464C" w:rsidRPr="00E66F49">
        <w:rPr>
          <w:rFonts w:eastAsia="Times New Roman" w:cs="Times New Roman"/>
          <w:sz w:val="20"/>
        </w:rPr>
        <w:t>field</w:t>
      </w:r>
      <w:bookmarkEnd w:id="16"/>
      <w:bookmarkEnd w:id="17"/>
      <w:bookmarkEnd w:id="18"/>
    </w:p>
    <w:p w14:paraId="6FBBD274" w14:textId="7126E701" w:rsidR="002C4ED5" w:rsidRPr="00E66F49" w:rsidRDefault="002C4ED5" w:rsidP="002C4ED5">
      <w:pPr>
        <w:ind w:firstLineChars="100" w:firstLine="240"/>
        <w:rPr>
          <w:rFonts w:cs="Times New Roman"/>
        </w:rPr>
      </w:pPr>
      <w:r w:rsidRPr="00E66F49">
        <w:rPr>
          <w:rFonts w:eastAsia="Times New Roman" w:cs="Times New Roman"/>
        </w:rPr>
        <w:t>The typical</w:t>
      </w:r>
      <w:r w:rsidRPr="00E66F49">
        <w:t xml:space="preserve"> </w:t>
      </w:r>
      <w:r w:rsidR="002C1590" w:rsidRPr="00E66F49">
        <w:t xml:space="preserve">industrial </w:t>
      </w:r>
      <w:r w:rsidRPr="00E66F49">
        <w:t>engineering</w:t>
      </w:r>
      <w:r w:rsidR="002C1590" w:rsidRPr="00E66F49">
        <w:rPr>
          <w:rFonts w:ascii="Tahoma" w:hAnsi="Tahoma" w:cs="Tahoma"/>
          <w:sz w:val="18"/>
          <w:szCs w:val="18"/>
          <w:shd w:val="clear" w:color="auto" w:fill="F2F2F2"/>
        </w:rPr>
        <w:t xml:space="preserve"> </w:t>
      </w:r>
      <w:r w:rsidR="002C1590" w:rsidRPr="00E66F49">
        <w:t xml:space="preserve">process flow </w:t>
      </w:r>
      <w:r w:rsidRPr="00E66F49">
        <w:rPr>
          <w:rFonts w:eastAsia="Times New Roman" w:cs="Times New Roman"/>
        </w:rPr>
        <w:t xml:space="preserve">of the </w:t>
      </w:r>
      <w:r w:rsidR="00FB0187" w:rsidRPr="00E66F49">
        <w:rPr>
          <w:rFonts w:eastAsia="Times New Roman" w:cs="Times New Roman"/>
        </w:rPr>
        <w:t>sub</w:t>
      </w:r>
      <w:r w:rsidRPr="00E66F49">
        <w:rPr>
          <w:rFonts w:eastAsia="Times New Roman" w:cs="Times New Roman"/>
        </w:rPr>
        <w:t>sea oil production is shown in</w:t>
      </w:r>
      <w:r w:rsidR="002C1590" w:rsidRPr="00E66F49">
        <w:rPr>
          <w:rFonts w:eastAsia="Times New Roman" w:cs="Times New Roman"/>
        </w:rPr>
        <w:t xml:space="preserve"> </w:t>
      </w:r>
      <w:r w:rsidR="000C1A23" w:rsidRPr="00E66F49">
        <w:rPr>
          <w:rFonts w:eastAsia="Times New Roman" w:cs="Times New Roman"/>
        </w:rPr>
        <w:t>Figure 1</w:t>
      </w:r>
      <w:r w:rsidRPr="00E66F49">
        <w:rPr>
          <w:rFonts w:eastAsia="Times New Roman" w:cs="Times New Roman"/>
        </w:rPr>
        <w:t>.</w:t>
      </w:r>
    </w:p>
    <w:p w14:paraId="1385B0B1" w14:textId="7EF41589" w:rsidR="002C4ED5" w:rsidRPr="00E66F49" w:rsidRDefault="002C4ED5" w:rsidP="002C4ED5">
      <w:pPr>
        <w:pStyle w:val="ListParagraph"/>
        <w:numPr>
          <w:ilvl w:val="0"/>
          <w:numId w:val="10"/>
        </w:numPr>
        <w:ind w:firstLineChars="0"/>
        <w:rPr>
          <w:rFonts w:cs="Times New Roman"/>
        </w:rPr>
      </w:pPr>
      <w:r w:rsidRPr="00E66F49">
        <w:t xml:space="preserve">The </w:t>
      </w:r>
      <w:r w:rsidRPr="00E66F49">
        <w:rPr>
          <w:rFonts w:hint="eastAsia"/>
        </w:rPr>
        <w:t>surface</w:t>
      </w:r>
      <w:r w:rsidRPr="00E66F49">
        <w:t xml:space="preserve"> supporting facilities main</w:t>
      </w:r>
      <w:r w:rsidR="00C86F4E" w:rsidRPr="00E66F49">
        <w:t>ly include surface control unit</w:t>
      </w:r>
      <w:r w:rsidRPr="00E66F49">
        <w:t xml:space="preserve"> relying on oil treatment facilities, power supply unit and the requi</w:t>
      </w:r>
      <w:r w:rsidR="00FB0187" w:rsidRPr="00E66F49">
        <w:t>red chemical injection unit, et al</w:t>
      </w:r>
      <w:r w:rsidRPr="00E66F49">
        <w:t>.</w:t>
      </w:r>
    </w:p>
    <w:p w14:paraId="0AD83638" w14:textId="39DCE694" w:rsidR="002C4ED5" w:rsidRPr="00E66F49" w:rsidRDefault="002C4ED5" w:rsidP="002C4ED5">
      <w:pPr>
        <w:pStyle w:val="ListParagraph"/>
        <w:numPr>
          <w:ilvl w:val="0"/>
          <w:numId w:val="10"/>
        </w:numPr>
        <w:ind w:firstLineChars="0"/>
        <w:rPr>
          <w:rFonts w:cs="Times New Roman"/>
        </w:rPr>
      </w:pPr>
      <w:r w:rsidRPr="00E66F49">
        <w:t xml:space="preserve">Underwater production facilities refer to the well completion equipment, the basic components of subsea production system and equipment </w:t>
      </w:r>
      <w:proofErr w:type="gramStart"/>
      <w:r w:rsidRPr="00E66F49">
        <w:t>on the basis of</w:t>
      </w:r>
      <w:proofErr w:type="gramEnd"/>
      <w:r w:rsidRPr="00E66F49">
        <w:t xml:space="preserve"> marine control technology.</w:t>
      </w:r>
    </w:p>
    <w:p w14:paraId="23A4B380" w14:textId="22DA066A" w:rsidR="002C4ED5" w:rsidRPr="00E66F49" w:rsidRDefault="002C4ED5" w:rsidP="002C4ED5">
      <w:pPr>
        <w:pStyle w:val="ListParagraph"/>
        <w:numPr>
          <w:ilvl w:val="0"/>
          <w:numId w:val="10"/>
        </w:numPr>
        <w:ind w:firstLineChars="0"/>
        <w:rPr>
          <w:rFonts w:cs="Times New Roman"/>
        </w:rPr>
      </w:pPr>
      <w:r w:rsidRPr="00E66F49">
        <w:rPr>
          <w:rFonts w:cs="Times New Roman"/>
        </w:rPr>
        <w:t xml:space="preserve">Submarine pipelines and risers mainly include production pipeline, umbilical cable, </w:t>
      </w:r>
      <w:r w:rsidR="00FB0187" w:rsidRPr="00E66F49">
        <w:rPr>
          <w:rFonts w:cs="Times New Roman"/>
        </w:rPr>
        <w:t>submarine cable et al</w:t>
      </w:r>
      <w:r w:rsidRPr="00E66F49">
        <w:rPr>
          <w:rFonts w:cs="Times New Roman"/>
        </w:rPr>
        <w:t>.</w:t>
      </w:r>
    </w:p>
    <w:p w14:paraId="0086EEF9" w14:textId="68F53FCA" w:rsidR="002C4ED5" w:rsidRPr="00E66F49" w:rsidRDefault="002C4ED5" w:rsidP="00FB0187">
      <w:pPr>
        <w:ind w:firstLineChars="100" w:firstLine="240"/>
      </w:pPr>
      <w:r w:rsidRPr="00E66F49">
        <w:t>In order to complete the oil production task, decision</w:t>
      </w:r>
      <w:r w:rsidR="00747C5E" w:rsidRPr="00E66F49">
        <w:t xml:space="preserve"> instructions </w:t>
      </w:r>
      <w:r w:rsidRPr="00E66F49">
        <w:t>such as electric and hydraulic signals, c</w:t>
      </w:r>
      <w:r w:rsidR="00FB0187" w:rsidRPr="00E66F49">
        <w:t xml:space="preserve">hemical injection </w:t>
      </w:r>
      <w:r w:rsidRPr="00E66F49">
        <w:t>et</w:t>
      </w:r>
      <w:r w:rsidR="00747C5E" w:rsidRPr="00E66F49">
        <w:t>c</w:t>
      </w:r>
      <w:r w:rsidRPr="00E66F49">
        <w:t>. is trans</w:t>
      </w:r>
      <w:r w:rsidR="00747C5E" w:rsidRPr="00E66F49">
        <w:t>mitted from</w:t>
      </w:r>
      <w:r w:rsidRPr="00E66F49">
        <w:t xml:space="preserve"> the surface master control station through umbilical cable to underwater total distribution device</w:t>
      </w:r>
      <w:r w:rsidR="00497179" w:rsidRPr="00E66F49">
        <w:t>s</w:t>
      </w:r>
      <w:r w:rsidRPr="00E66F49">
        <w:t xml:space="preserve">. </w:t>
      </w:r>
      <w:r w:rsidR="00FB0187" w:rsidRPr="00E66F49">
        <w:t xml:space="preserve">Electrical signals </w:t>
      </w:r>
      <w:r w:rsidRPr="00E66F49">
        <w:t>are distributed by</w:t>
      </w:r>
      <w:r w:rsidR="00FB0187" w:rsidRPr="00E66F49">
        <w:t xml:space="preserve"> </w:t>
      </w:r>
      <w:r w:rsidR="00497179" w:rsidRPr="00E66F49">
        <w:t xml:space="preserve">the </w:t>
      </w:r>
      <w:r w:rsidRPr="00E66F49">
        <w:t>electric power distribution unit to control Christmas trees and the downhole electric submersible pump. Chemical</w:t>
      </w:r>
      <w:r w:rsidR="00FD715C" w:rsidRPr="00E66F49">
        <w:t>s</w:t>
      </w:r>
      <w:r w:rsidRPr="00E66F49">
        <w:t xml:space="preserve"> </w:t>
      </w:r>
      <w:r w:rsidR="00FD715C" w:rsidRPr="00E66F49">
        <w:t>are</w:t>
      </w:r>
      <w:r w:rsidRPr="00E66F49">
        <w:t xml:space="preserve"> delivered to injection wells close to the production wells to increase production.</w:t>
      </w:r>
      <w:r w:rsidRPr="00E66F49">
        <w:rPr>
          <w:rFonts w:ascii="Tahoma" w:hAnsi="Tahoma" w:cs="Tahoma"/>
          <w:sz w:val="18"/>
          <w:szCs w:val="18"/>
        </w:rPr>
        <w:t xml:space="preserve"> </w:t>
      </w:r>
      <w:r w:rsidRPr="00E66F49">
        <w:t xml:space="preserve">The opening of the valves </w:t>
      </w:r>
      <w:proofErr w:type="gramStart"/>
      <w:r w:rsidRPr="00E66F49">
        <w:t>are</w:t>
      </w:r>
      <w:proofErr w:type="gramEnd"/>
      <w:r w:rsidRPr="00E66F49">
        <w:t xml:space="preserve"> controlled by hydraulic or electric signals. Oil </w:t>
      </w:r>
      <w:r w:rsidR="00946CC3" w:rsidRPr="00E66F49">
        <w:t xml:space="preserve">is </w:t>
      </w:r>
      <w:r w:rsidRPr="00E66F49">
        <w:t>collect</w:t>
      </w:r>
      <w:r w:rsidR="00946CC3" w:rsidRPr="00E66F49">
        <w:t>ed</w:t>
      </w:r>
      <w:r w:rsidRPr="00E66F49">
        <w:t xml:space="preserve"> at transmission manifold and then is </w:t>
      </w:r>
      <w:r w:rsidR="00946CC3" w:rsidRPr="00E66F49">
        <w:t xml:space="preserve">pumped </w:t>
      </w:r>
      <w:r w:rsidRPr="00E66F49">
        <w:t>to offshore platform through output pipeline</w:t>
      </w:r>
      <w:r w:rsidR="00946CC3" w:rsidRPr="00E66F49">
        <w:t xml:space="preserve"> for further separation and </w:t>
      </w:r>
      <w:r w:rsidR="00946CC3" w:rsidRPr="00E66F49">
        <w:lastRenderedPageBreak/>
        <w:t>storage</w:t>
      </w:r>
      <w:r w:rsidR="00FD715C" w:rsidRPr="00E66F49">
        <w:t>.</w:t>
      </w:r>
    </w:p>
    <w:p w14:paraId="67471E87" w14:textId="5ABC1CF4" w:rsidR="002A48E0" w:rsidRPr="00E66F49" w:rsidRDefault="002C4ED5" w:rsidP="00501725">
      <w:pPr>
        <w:pStyle w:val="Heading2"/>
        <w:numPr>
          <w:ilvl w:val="1"/>
          <w:numId w:val="1"/>
        </w:numPr>
        <w:spacing w:before="0" w:after="0"/>
      </w:pPr>
      <w:r w:rsidRPr="00E66F49">
        <w:t>P</w:t>
      </w:r>
      <w:r w:rsidRPr="00E66F49">
        <w:rPr>
          <w:rFonts w:hint="eastAsia"/>
        </w:rPr>
        <w:t>roblem statement</w:t>
      </w:r>
    </w:p>
    <w:p w14:paraId="21AE5AF6" w14:textId="349D7F05" w:rsidR="003F2655" w:rsidRPr="00E66F49" w:rsidRDefault="00497179" w:rsidP="003F2655">
      <w:pPr>
        <w:ind w:firstLineChars="100" w:firstLine="240"/>
      </w:pPr>
      <w:r w:rsidRPr="00E66F49">
        <w:t>The main challenges f</w:t>
      </w:r>
      <w:r w:rsidR="003F2655" w:rsidRPr="00E66F49">
        <w:t xml:space="preserve">or offshore oil production, </w:t>
      </w:r>
      <w:r w:rsidRPr="00E66F49">
        <w:t xml:space="preserve">largely due to the </w:t>
      </w:r>
      <w:r w:rsidR="003F2655" w:rsidRPr="00E66F49">
        <w:t>severe environmental conditions</w:t>
      </w:r>
      <w:r w:rsidRPr="00E66F49">
        <w:t xml:space="preserve"> are given below.</w:t>
      </w:r>
    </w:p>
    <w:p w14:paraId="4554C8FF" w14:textId="1060D3CE" w:rsidR="00296F52" w:rsidRPr="00E66F49" w:rsidRDefault="003F2655" w:rsidP="00296F52">
      <w:pPr>
        <w:ind w:firstLineChars="100" w:firstLine="240"/>
      </w:pPr>
      <w:r w:rsidRPr="00E66F49">
        <w:t>(1)</w:t>
      </w:r>
      <w:r w:rsidR="00923DCB" w:rsidRPr="00E66F49">
        <w:t xml:space="preserve"> </w:t>
      </w:r>
      <w:r w:rsidRPr="00E66F49">
        <w:t xml:space="preserve">For </w:t>
      </w:r>
      <w:r w:rsidR="006A1BCA" w:rsidRPr="00E66F49">
        <w:rPr>
          <w:rFonts w:hint="eastAsia"/>
        </w:rPr>
        <w:t>subsea</w:t>
      </w:r>
      <w:r w:rsidRPr="00E66F49">
        <w:t xml:space="preserve"> wells, electric submersible pump </w:t>
      </w:r>
      <w:r w:rsidR="00811272" w:rsidRPr="00E66F49">
        <w:t xml:space="preserve">(ESP) as an </w:t>
      </w:r>
      <w:r w:rsidRPr="00E66F49">
        <w:t xml:space="preserve">artificial lifting </w:t>
      </w:r>
      <w:r w:rsidR="00811272" w:rsidRPr="00E66F49">
        <w:t xml:space="preserve">method </w:t>
      </w:r>
      <w:r w:rsidRPr="00E66F49">
        <w:t>plays an important role due to their minimal space usage, high efficiency and endurance to harsh conditions</w:t>
      </w:r>
      <w:r w:rsidR="00794908" w:rsidRPr="00E66F49">
        <w:t xml:space="preserve"> (</w:t>
      </w:r>
      <w:proofErr w:type="spellStart"/>
      <w:r w:rsidR="00794908" w:rsidRPr="00E66F49">
        <w:rPr>
          <w:rFonts w:cs="Times New Roman"/>
          <w:sz w:val="22"/>
          <w:shd w:val="clear" w:color="auto" w:fill="FFFFFF"/>
        </w:rPr>
        <w:t>Mohammadzaheri</w:t>
      </w:r>
      <w:proofErr w:type="spellEnd"/>
      <w:r w:rsidR="00794908" w:rsidRPr="00E66F49">
        <w:rPr>
          <w:rFonts w:cs="Times New Roman"/>
          <w:sz w:val="22"/>
          <w:shd w:val="clear" w:color="auto" w:fill="FFFFFF"/>
        </w:rPr>
        <w:t xml:space="preserve"> et al., 2016</w:t>
      </w:r>
      <w:proofErr w:type="gramStart"/>
      <w:r w:rsidR="00794908" w:rsidRPr="00E66F49">
        <w:rPr>
          <w:rFonts w:cs="Times New Roman"/>
          <w:sz w:val="22"/>
          <w:shd w:val="clear" w:color="auto" w:fill="FFFFFF"/>
        </w:rPr>
        <w:t xml:space="preserve">) </w:t>
      </w:r>
      <w:r w:rsidRPr="00E66F49">
        <w:rPr>
          <w:vertAlign w:val="superscript"/>
        </w:rPr>
        <w:t xml:space="preserve"> </w:t>
      </w:r>
      <w:r w:rsidRPr="00E66F49">
        <w:t>which</w:t>
      </w:r>
      <w:proofErr w:type="gramEnd"/>
      <w:r w:rsidRPr="00E66F49">
        <w:t xml:space="preserve"> can replenish energy to the well bottom hole. </w:t>
      </w:r>
      <w:r w:rsidR="00811272" w:rsidRPr="00E66F49">
        <w:t>How</w:t>
      </w:r>
      <w:r w:rsidR="00296F52" w:rsidRPr="00E66F49">
        <w:t xml:space="preserve"> to optimize </w:t>
      </w:r>
      <w:r w:rsidR="00811272" w:rsidRPr="00E66F49">
        <w:t xml:space="preserve">its operating state </w:t>
      </w:r>
      <w:r w:rsidR="00B17FD2" w:rsidRPr="00E66F49">
        <w:t xml:space="preserve">to save energy </w:t>
      </w:r>
      <w:r w:rsidR="00897B57" w:rsidRPr="00E66F49">
        <w:t xml:space="preserve">is </w:t>
      </w:r>
      <w:r w:rsidR="00497179" w:rsidRPr="00E66F49">
        <w:t xml:space="preserve">a </w:t>
      </w:r>
      <w:r w:rsidR="00897B57" w:rsidRPr="00E66F49">
        <w:t>major challenge</w:t>
      </w:r>
      <w:r w:rsidR="00B17FD2" w:rsidRPr="00E66F49">
        <w:t>.</w:t>
      </w:r>
    </w:p>
    <w:p w14:paraId="51260C10" w14:textId="384C1887" w:rsidR="007900C6" w:rsidRPr="00E66F49" w:rsidRDefault="003F2655">
      <w:pPr>
        <w:ind w:firstLineChars="100" w:firstLine="240"/>
      </w:pPr>
      <w:r w:rsidRPr="00E66F49">
        <w:t>(2)</w:t>
      </w:r>
      <w:r w:rsidR="00923DCB" w:rsidRPr="00E66F49">
        <w:t xml:space="preserve"> </w:t>
      </w:r>
      <w:r w:rsidR="00897B57" w:rsidRPr="00E66F49">
        <w:t>Due to</w:t>
      </w:r>
      <w:r w:rsidRPr="00E66F49">
        <w:t xml:space="preserve"> high pressure and low temperature </w:t>
      </w:r>
      <w:r w:rsidR="00897B57" w:rsidRPr="00E66F49">
        <w:t xml:space="preserve">in </w:t>
      </w:r>
      <w:r w:rsidRPr="00E66F49">
        <w:t xml:space="preserve">the deep-water </w:t>
      </w:r>
      <w:r w:rsidR="00897B57" w:rsidRPr="00E66F49">
        <w:t xml:space="preserve">environment, </w:t>
      </w:r>
      <w:r w:rsidRPr="00E66F49">
        <w:t xml:space="preserve">oil and gas </w:t>
      </w:r>
      <w:r w:rsidR="00897B57" w:rsidRPr="00E66F49">
        <w:t>transportation from sea</w:t>
      </w:r>
      <w:r w:rsidR="00C86F4E" w:rsidRPr="00E66F49">
        <w:t>-</w:t>
      </w:r>
      <w:r w:rsidR="00897B57" w:rsidRPr="00E66F49">
        <w:t xml:space="preserve">bed to platform </w:t>
      </w:r>
      <w:r w:rsidRPr="00E66F49">
        <w:t>face</w:t>
      </w:r>
      <w:r w:rsidR="00897B57" w:rsidRPr="00E66F49">
        <w:t>s</w:t>
      </w:r>
      <w:r w:rsidRPr="00E66F49">
        <w:t xml:space="preserve"> great </w:t>
      </w:r>
      <w:r w:rsidR="000655AD" w:rsidRPr="00E66F49">
        <w:t xml:space="preserve">difficulties </w:t>
      </w:r>
      <w:r w:rsidRPr="00E66F49">
        <w:t>and risks</w:t>
      </w:r>
      <w:r w:rsidR="00897B57" w:rsidRPr="00E66F49">
        <w:t xml:space="preserve">, such as hydrate formation, </w:t>
      </w:r>
      <w:r w:rsidR="00011583" w:rsidRPr="00E66F49">
        <w:t xml:space="preserve">wax deposition, </w:t>
      </w:r>
      <w:r w:rsidR="00897B57" w:rsidRPr="00E66F49">
        <w:t>severe slug flow</w:t>
      </w:r>
      <w:r w:rsidR="00011583" w:rsidRPr="00E66F49">
        <w:t xml:space="preserve"> and so on</w:t>
      </w:r>
      <w:r w:rsidR="00794908" w:rsidRPr="00E66F49">
        <w:t xml:space="preserve"> (</w:t>
      </w:r>
      <w:r w:rsidR="00794908" w:rsidRPr="00E66F49">
        <w:rPr>
          <w:rFonts w:cs="Times New Roman"/>
          <w:sz w:val="22"/>
        </w:rPr>
        <w:t>Luna-Ortiz et al., 2008</w:t>
      </w:r>
      <w:r w:rsidR="00794908" w:rsidRPr="00E66F49">
        <w:t>)</w:t>
      </w:r>
      <w:r w:rsidRPr="00E66F49">
        <w:t xml:space="preserve">. </w:t>
      </w:r>
      <w:r w:rsidR="00011583" w:rsidRPr="00E66F49">
        <w:t>Moreover, t</w:t>
      </w:r>
      <w:r w:rsidR="00296F52" w:rsidRPr="00E66F49">
        <w:t xml:space="preserve">he mechanism </w:t>
      </w:r>
      <w:r w:rsidR="00011583" w:rsidRPr="00E66F49">
        <w:t xml:space="preserve">of </w:t>
      </w:r>
      <w:r w:rsidR="00296F52" w:rsidRPr="00E66F49">
        <w:t>flow assurance</w:t>
      </w:r>
      <w:r w:rsidR="00046EDA" w:rsidRPr="00E66F49">
        <w:t xml:space="preserve"> problems</w:t>
      </w:r>
      <w:r w:rsidR="00296F52" w:rsidRPr="00E66F49">
        <w:t xml:space="preserve">, such as hydrate formation, wax deposition and so on, is complex and </w:t>
      </w:r>
      <w:r w:rsidR="00011583" w:rsidRPr="00E66F49">
        <w:t xml:space="preserve">can be described in fluid’s temperature, pressure and </w:t>
      </w:r>
      <w:r w:rsidR="000C2559" w:rsidRPr="00E66F49">
        <w:t>flowrate</w:t>
      </w:r>
      <w:r w:rsidR="00011583" w:rsidRPr="00E66F49">
        <w:t xml:space="preserve">. </w:t>
      </w:r>
      <w:r w:rsidR="00296F52" w:rsidRPr="00E66F49">
        <w:t>Different sources of oil and gas have different oil-gas-water-sand ratios, different pressures or even temperatures. Individual well operation results in flow changes and thus leads to condition fluctuation, i.e. pressures and temperatures in manifold and risers. Clearly, separate optimization scheme</w:t>
      </w:r>
      <w:r w:rsidR="00683E14" w:rsidRPr="00E66F49">
        <w:t xml:space="preserve"> and well operation without considering flow assurance</w:t>
      </w:r>
      <w:r w:rsidR="00296F52" w:rsidRPr="00E66F49">
        <w:t xml:space="preserve"> is not suitable. How to utilize the flow assurance mechanism</w:t>
      </w:r>
      <w:r w:rsidR="00C44C35" w:rsidRPr="00E66F49">
        <w:t>, balance oil wells</w:t>
      </w:r>
      <w:r w:rsidR="00296F52" w:rsidRPr="00E66F49">
        <w:t xml:space="preserve"> and optimally determine the operation scheme </w:t>
      </w:r>
      <w:r w:rsidR="00C44C35" w:rsidRPr="00E66F49">
        <w:t xml:space="preserve">to guarantee flow assurance </w:t>
      </w:r>
      <w:r w:rsidR="00296F52" w:rsidRPr="00E66F49">
        <w:t xml:space="preserve">is </w:t>
      </w:r>
      <w:r w:rsidR="006A1BCA" w:rsidRPr="00E66F49">
        <w:t>another</w:t>
      </w:r>
      <w:r w:rsidR="00011583" w:rsidRPr="00E66F49">
        <w:t xml:space="preserve"> </w:t>
      </w:r>
      <w:r w:rsidR="00296F52" w:rsidRPr="00E66F49">
        <w:t>major challenge.</w:t>
      </w:r>
    </w:p>
    <w:p w14:paraId="707B60C1" w14:textId="3466B27E" w:rsidR="00235361" w:rsidRPr="00E66F49" w:rsidRDefault="00013B93" w:rsidP="00F62BCA">
      <w:pPr>
        <w:ind w:firstLineChars="100" w:firstLine="240"/>
      </w:pPr>
      <w:r w:rsidRPr="00E66F49">
        <w:rPr>
          <w:rFonts w:hint="eastAsia"/>
        </w:rPr>
        <w:t xml:space="preserve">(3) </w:t>
      </w:r>
      <w:r w:rsidR="002C4ED5" w:rsidRPr="00E66F49">
        <w:t xml:space="preserve">With the exploitation of offshore oil, bottom-hole pressure </w:t>
      </w:r>
      <w:r w:rsidR="00301209" w:rsidRPr="00E66F49">
        <w:t xml:space="preserve">tends to </w:t>
      </w:r>
      <w:r w:rsidR="00235361" w:rsidRPr="00E66F49">
        <w:t>decreas</w:t>
      </w:r>
      <w:r w:rsidR="00301209" w:rsidRPr="00E66F49">
        <w:t>e</w:t>
      </w:r>
      <w:r w:rsidR="002C4ED5" w:rsidRPr="00E66F49">
        <w:t xml:space="preserve">. </w:t>
      </w:r>
      <w:r w:rsidR="00235361" w:rsidRPr="00E66F49">
        <w:t>T</w:t>
      </w:r>
      <w:r w:rsidR="002C4ED5" w:rsidRPr="00E66F49">
        <w:t xml:space="preserve">o </w:t>
      </w:r>
      <w:r w:rsidR="00235361" w:rsidRPr="00E66F49">
        <w:t xml:space="preserve">guarantee </w:t>
      </w:r>
      <w:r w:rsidR="002C4ED5" w:rsidRPr="00E66F49">
        <w:t xml:space="preserve">the </w:t>
      </w:r>
      <w:r w:rsidR="00235361" w:rsidRPr="00E66F49">
        <w:t xml:space="preserve">reservoir’s </w:t>
      </w:r>
      <w:r w:rsidR="002C4ED5" w:rsidRPr="00E66F49">
        <w:t xml:space="preserve">safety and </w:t>
      </w:r>
      <w:r w:rsidR="00235361" w:rsidRPr="00E66F49">
        <w:t xml:space="preserve">production </w:t>
      </w:r>
      <w:r w:rsidR="002C4ED5" w:rsidRPr="00E66F49">
        <w:rPr>
          <w:rFonts w:eastAsia="Times New Roman" w:cs="Times New Roman"/>
        </w:rPr>
        <w:t>stability</w:t>
      </w:r>
      <w:r w:rsidR="00235361" w:rsidRPr="00E66F49">
        <w:t xml:space="preserve">, </w:t>
      </w:r>
      <w:r w:rsidR="002C4ED5" w:rsidRPr="00E66F49">
        <w:t xml:space="preserve">the </w:t>
      </w:r>
      <w:r w:rsidR="00235361" w:rsidRPr="00E66F49">
        <w:t xml:space="preserve">bottom hole </w:t>
      </w:r>
      <w:r w:rsidR="002C4ED5" w:rsidRPr="00E66F49">
        <w:t>pressure constraint must be</w:t>
      </w:r>
      <w:r w:rsidR="002C4ED5" w:rsidRPr="00E66F49">
        <w:rPr>
          <w:rFonts w:hint="eastAsia"/>
        </w:rPr>
        <w:t xml:space="preserve"> </w:t>
      </w:r>
      <w:r w:rsidR="002C4ED5" w:rsidRPr="00E66F49">
        <w:t>satisfied</w:t>
      </w:r>
      <w:r w:rsidR="00235361" w:rsidRPr="00E66F49">
        <w:t xml:space="preserve"> by injecting a </w:t>
      </w:r>
      <w:proofErr w:type="gramStart"/>
      <w:r w:rsidR="00235361" w:rsidRPr="00E66F49">
        <w:t>particular quantity</w:t>
      </w:r>
      <w:proofErr w:type="gramEnd"/>
      <w:r w:rsidR="00235361" w:rsidRPr="00E66F49">
        <w:t xml:space="preserve"> of polymer flooding</w:t>
      </w:r>
      <w:r w:rsidR="002C4ED5" w:rsidRPr="00E66F49">
        <w:t>.</w:t>
      </w:r>
      <w:r w:rsidR="002C4ED5" w:rsidRPr="00E66F49">
        <w:rPr>
          <w:rFonts w:hint="eastAsia"/>
        </w:rPr>
        <w:t xml:space="preserve"> </w:t>
      </w:r>
      <w:r w:rsidR="00235361" w:rsidRPr="00E66F49">
        <w:t>For a well, different injection quantities result in different oil/gas production</w:t>
      </w:r>
      <w:r w:rsidR="001A79F4" w:rsidRPr="00E66F49">
        <w:t xml:space="preserve"> yield</w:t>
      </w:r>
      <w:r w:rsidR="00235361" w:rsidRPr="00E66F49">
        <w:t xml:space="preserve">. </w:t>
      </w:r>
      <w:r w:rsidR="001A79F4" w:rsidRPr="00E66F49">
        <w:t xml:space="preserve">Moreover, the wells exhibit distinct production yields even under the same injection policy (i.e. </w:t>
      </w:r>
      <w:r w:rsidR="001753A1" w:rsidRPr="00E66F49">
        <w:t xml:space="preserve">injection </w:t>
      </w:r>
      <w:r w:rsidR="001A79F4" w:rsidRPr="00E66F49">
        <w:t xml:space="preserve">fluid type and quantity). Hence, how to distribute each well’s injection </w:t>
      </w:r>
      <w:r w:rsidR="00D576EC" w:rsidRPr="00E66F49">
        <w:t>with</w:t>
      </w:r>
      <w:r w:rsidR="001A79F4" w:rsidRPr="00E66F49">
        <w:t xml:space="preserve"> a given polymer quantity is another challenge.</w:t>
      </w:r>
    </w:p>
    <w:p w14:paraId="76CAA0E7" w14:textId="62DA6888" w:rsidR="00F62BCA" w:rsidRPr="00E66F49" w:rsidRDefault="00F62BCA" w:rsidP="002C4ED5">
      <w:pPr>
        <w:ind w:firstLineChars="100" w:firstLine="240"/>
      </w:pPr>
      <w:r w:rsidRPr="00E66F49">
        <w:t>(4)</w:t>
      </w:r>
      <w:r w:rsidR="002C4ED5" w:rsidRPr="00E66F49">
        <w:t xml:space="preserve"> </w:t>
      </w:r>
      <w:r w:rsidRPr="00E66F49">
        <w:t xml:space="preserve">After the oil/gas has been </w:t>
      </w:r>
      <w:r w:rsidR="00301209" w:rsidRPr="00E66F49">
        <w:t xml:space="preserve">safely </w:t>
      </w:r>
      <w:r w:rsidRPr="00E66F49">
        <w:t xml:space="preserve">transported to the platform, separation and </w:t>
      </w:r>
      <w:r w:rsidRPr="00E66F49">
        <w:lastRenderedPageBreak/>
        <w:t>storage operation</w:t>
      </w:r>
      <w:r w:rsidR="004D2233" w:rsidRPr="00E66F49">
        <w:t xml:space="preserve"> is required</w:t>
      </w:r>
      <w:r w:rsidRPr="00E66F49">
        <w:t xml:space="preserve">. However, </w:t>
      </w:r>
      <w:r w:rsidR="002C4ED5" w:rsidRPr="00E66F49">
        <w:t xml:space="preserve">the </w:t>
      </w:r>
      <w:r w:rsidRPr="00E66F49">
        <w:t xml:space="preserve">separation and </w:t>
      </w:r>
      <w:r w:rsidR="002C4ED5" w:rsidRPr="00E66F49">
        <w:t>storage capacity of offshore platform</w:t>
      </w:r>
      <w:r w:rsidRPr="00E66F49">
        <w:t xml:space="preserve"> is limited</w:t>
      </w:r>
      <w:r w:rsidR="002C4ED5" w:rsidRPr="00E66F49">
        <w:t xml:space="preserve">. </w:t>
      </w:r>
      <w:r w:rsidR="00116CD9" w:rsidRPr="00E66F49">
        <w:t xml:space="preserve">Hence, it is necessary to integrate the well and platform operation to avoid </w:t>
      </w:r>
      <w:r w:rsidR="005B3204" w:rsidRPr="00E66F49">
        <w:t>mismatch</w:t>
      </w:r>
      <w:r w:rsidR="00116CD9" w:rsidRPr="00E66F49">
        <w:t>.</w:t>
      </w:r>
    </w:p>
    <w:p w14:paraId="5160E74B" w14:textId="427F3ED1" w:rsidR="002C4ED5" w:rsidRPr="00E66F49" w:rsidRDefault="00C86F4E" w:rsidP="00AD3412">
      <w:pPr>
        <w:ind w:firstLineChars="100" w:firstLine="240"/>
      </w:pPr>
      <w:r w:rsidRPr="00E66F49">
        <w:t>In a summa</w:t>
      </w:r>
      <w:r w:rsidR="00116CD9" w:rsidRPr="00E66F49">
        <w:t>ry, the whole offshore oil/gas production process</w:t>
      </w:r>
      <w:r w:rsidR="00301209" w:rsidRPr="00E66F49">
        <w:t>es</w:t>
      </w:r>
      <w:r w:rsidR="00116CD9" w:rsidRPr="00E66F49">
        <w:t xml:space="preserve"> interact </w:t>
      </w:r>
      <w:r w:rsidR="00301209" w:rsidRPr="00E66F49">
        <w:t xml:space="preserve">with </w:t>
      </w:r>
      <w:r w:rsidR="00116CD9" w:rsidRPr="00E66F49">
        <w:t>each other</w:t>
      </w:r>
      <w:r w:rsidR="00301209" w:rsidRPr="00E66F49">
        <w:t xml:space="preserve">, requiring an integrated consideration of </w:t>
      </w:r>
      <w:r w:rsidR="00116CD9" w:rsidRPr="00E66F49">
        <w:t>the subsea well operation, injection operation, subsea delivery operation and platform operation. In this paper, we propose an integrated planning model to address these problems.</w:t>
      </w:r>
    </w:p>
    <w:p w14:paraId="031913E7" w14:textId="77777777" w:rsidR="00322E13" w:rsidRPr="00E66F49" w:rsidRDefault="00322E13" w:rsidP="001957AF">
      <w:pPr>
        <w:pStyle w:val="Heading1"/>
        <w:numPr>
          <w:ilvl w:val="0"/>
          <w:numId w:val="1"/>
        </w:numPr>
        <w:spacing w:before="0" w:after="0"/>
      </w:pPr>
      <w:r w:rsidRPr="00E66F49">
        <w:t>Mathematical model</w:t>
      </w:r>
    </w:p>
    <w:p w14:paraId="741D4282" w14:textId="397584B5" w:rsidR="00322E13" w:rsidRPr="00E66F49" w:rsidRDefault="00322E13" w:rsidP="00322E13">
      <w:pPr>
        <w:ind w:firstLineChars="100" w:firstLine="240"/>
      </w:pPr>
      <w:r w:rsidRPr="00E66F49">
        <w:t xml:space="preserve">The </w:t>
      </w:r>
      <w:r w:rsidR="00D576EC" w:rsidRPr="00E66F49">
        <w:t>integrated</w:t>
      </w:r>
      <w:r w:rsidRPr="00E66F49">
        <w:t xml:space="preserve"> planning model defined as a multi-period MINLP has been </w:t>
      </w:r>
      <w:r w:rsidR="00741CDC" w:rsidRPr="00E66F49">
        <w:t xml:space="preserve">developed </w:t>
      </w:r>
      <w:r w:rsidRPr="00E66F49">
        <w:t>cons</w:t>
      </w:r>
      <w:r w:rsidR="005B1FA0" w:rsidRPr="00E66F49">
        <w:t xml:space="preserve">idering both </w:t>
      </w:r>
      <w:r w:rsidR="00443055" w:rsidRPr="00E66F49">
        <w:t xml:space="preserve">well operation </w:t>
      </w:r>
      <w:r w:rsidR="005B1FA0" w:rsidRPr="00E66F49">
        <w:t xml:space="preserve">and </w:t>
      </w:r>
      <w:r w:rsidR="00443055" w:rsidRPr="00E66F49">
        <w:t>flow assurance</w:t>
      </w:r>
      <w:r w:rsidR="00C00E58" w:rsidRPr="00E66F49">
        <w:t>,</w:t>
      </w:r>
      <w:r w:rsidR="00443055" w:rsidRPr="00E66F49">
        <w:t xml:space="preserve"> </w:t>
      </w:r>
      <w:r w:rsidR="00DD4825" w:rsidRPr="00E66F49">
        <w:t xml:space="preserve">taking </w:t>
      </w:r>
      <w:r w:rsidR="006C1F0D" w:rsidRPr="00E66F49">
        <w:t>the minimum value of</w:t>
      </w:r>
      <w:r w:rsidR="005B1FA0" w:rsidRPr="00E66F49">
        <w:t xml:space="preserve"> the total operating costs over the planning horizon</w:t>
      </w:r>
      <w:r w:rsidR="00C02E8E" w:rsidRPr="00E66F49">
        <w:t xml:space="preserve"> </w:t>
      </w:r>
      <w:r w:rsidR="00DD4825" w:rsidRPr="00E66F49">
        <w:t xml:space="preserve">as the objective function </w:t>
      </w:r>
      <w:r w:rsidR="00C02E8E" w:rsidRPr="00E66F49">
        <w:t>while satisfying all the constraints.</w:t>
      </w:r>
    </w:p>
    <w:p w14:paraId="218D5AE9" w14:textId="77777777" w:rsidR="00C02E8E" w:rsidRPr="00E66F49" w:rsidRDefault="00C02E8E" w:rsidP="00322E13">
      <w:pPr>
        <w:ind w:firstLineChars="100" w:firstLine="240"/>
      </w:pPr>
      <w:r w:rsidRPr="00E66F49">
        <w:t>Several assumptions are made in this study as follows:</w:t>
      </w:r>
    </w:p>
    <w:p w14:paraId="46E5536B" w14:textId="6B021A4F" w:rsidR="00C02E8E" w:rsidRPr="00E66F49" w:rsidRDefault="009471F2" w:rsidP="009471F2">
      <w:pPr>
        <w:pStyle w:val="ListParagraph"/>
        <w:numPr>
          <w:ilvl w:val="0"/>
          <w:numId w:val="11"/>
        </w:numPr>
        <w:ind w:firstLineChars="0"/>
      </w:pPr>
      <w:r w:rsidRPr="00E66F49">
        <w:rPr>
          <w:rFonts w:hint="eastAsia"/>
        </w:rPr>
        <w:t>The production wells are</w:t>
      </w:r>
      <w:r w:rsidRPr="00E66F49">
        <w:t xml:space="preserve"> separated and totally independent of each other.</w:t>
      </w:r>
      <w:r w:rsidR="004F677F" w:rsidRPr="00E66F49">
        <w:t xml:space="preserve"> It is natural because each well has its own independent reservoir.</w:t>
      </w:r>
    </w:p>
    <w:p w14:paraId="22428B68" w14:textId="77777777" w:rsidR="009471F2" w:rsidRPr="00E66F49" w:rsidRDefault="009471F2" w:rsidP="009471F2">
      <w:pPr>
        <w:pStyle w:val="ListParagraph"/>
        <w:numPr>
          <w:ilvl w:val="0"/>
          <w:numId w:val="11"/>
        </w:numPr>
        <w:ind w:firstLineChars="0"/>
      </w:pPr>
      <w:r w:rsidRPr="00E66F49">
        <w:t>During the middle and later periods of oilfield development, artificial lift</w:t>
      </w:r>
      <w:r w:rsidRPr="00E66F49">
        <w:rPr>
          <w:rFonts w:ascii="Arial" w:hAnsi="Arial" w:cs="Arial"/>
          <w:sz w:val="18"/>
          <w:szCs w:val="18"/>
        </w:rPr>
        <w:t xml:space="preserve"> </w:t>
      </w:r>
      <w:r w:rsidRPr="00E66F49">
        <w:t>technology and</w:t>
      </w:r>
      <w:r w:rsidRPr="00E66F49">
        <w:rPr>
          <w:rFonts w:ascii="Tahoma" w:hAnsi="Tahoma" w:cs="Tahoma"/>
          <w:sz w:val="18"/>
          <w:szCs w:val="18"/>
          <w:shd w:val="clear" w:color="auto" w:fill="EEEEEE"/>
        </w:rPr>
        <w:t xml:space="preserve"> </w:t>
      </w:r>
      <w:r w:rsidRPr="00E66F49">
        <w:t>polymer flooding is indispensable.</w:t>
      </w:r>
    </w:p>
    <w:p w14:paraId="6DEACD20" w14:textId="5CAF4F4C" w:rsidR="009471F2" w:rsidRPr="00E66F49" w:rsidRDefault="009471F2" w:rsidP="009471F2">
      <w:pPr>
        <w:pStyle w:val="ListParagraph"/>
        <w:numPr>
          <w:ilvl w:val="0"/>
          <w:numId w:val="11"/>
        </w:numPr>
        <w:ind w:firstLineChars="0"/>
      </w:pPr>
      <w:r w:rsidRPr="00E66F49">
        <w:t>All the electric submersible pump</w:t>
      </w:r>
      <w:r w:rsidR="00B5618F" w:rsidRPr="00E66F49">
        <w:t>s</w:t>
      </w:r>
      <w:r w:rsidRPr="00E66F49">
        <w:t xml:space="preserve"> </w:t>
      </w:r>
      <w:r w:rsidR="00B5618F" w:rsidRPr="00E66F49">
        <w:t xml:space="preserve">have the same working </w:t>
      </w:r>
      <w:r w:rsidRPr="00E66F49">
        <w:t>characteristic curve.</w:t>
      </w:r>
    </w:p>
    <w:p w14:paraId="63CC353E" w14:textId="77777777" w:rsidR="000375AE" w:rsidRPr="00E66F49" w:rsidRDefault="000375AE" w:rsidP="000375AE">
      <w:pPr>
        <w:pStyle w:val="ListParagraph"/>
        <w:numPr>
          <w:ilvl w:val="0"/>
          <w:numId w:val="11"/>
        </w:numPr>
        <w:ind w:firstLineChars="0"/>
      </w:pPr>
      <w:r w:rsidRPr="00E66F49">
        <w:t>Geological properties characterizing the well are available.</w:t>
      </w:r>
    </w:p>
    <w:p w14:paraId="7A0FBCDC" w14:textId="7A455D9E" w:rsidR="008E3F90" w:rsidRPr="00E66F49" w:rsidRDefault="00C86F4E" w:rsidP="00C86F4E">
      <w:pPr>
        <w:pStyle w:val="ListParagraph"/>
        <w:numPr>
          <w:ilvl w:val="0"/>
          <w:numId w:val="11"/>
        </w:numPr>
        <w:ind w:firstLineChars="0"/>
      </w:pPr>
      <w:r w:rsidRPr="00E66F49">
        <w:t>In the absence of polymerization flooding, oil recovery rate remains the lowest.</w:t>
      </w:r>
    </w:p>
    <w:p w14:paraId="35FA079C" w14:textId="693E55BF" w:rsidR="00F325B7" w:rsidRPr="00E66F49" w:rsidRDefault="00F325B7" w:rsidP="00F325B7">
      <w:pPr>
        <w:pStyle w:val="ListParagraph"/>
        <w:numPr>
          <w:ilvl w:val="0"/>
          <w:numId w:val="11"/>
        </w:numPr>
        <w:ind w:firstLineChars="0"/>
      </w:pPr>
      <w:r w:rsidRPr="00E66F49">
        <w:t>The location of easily blocked pipeline section is known.</w:t>
      </w:r>
    </w:p>
    <w:p w14:paraId="2C2365AA" w14:textId="6C70D637" w:rsidR="009471F2" w:rsidRPr="00E66F49" w:rsidRDefault="00741CDC" w:rsidP="009471F2">
      <w:pPr>
        <w:ind w:left="240"/>
      </w:pPr>
      <w:r w:rsidRPr="00E66F49">
        <w:t>With the above assumptions, the model relies on the following g</w:t>
      </w:r>
      <w:r w:rsidR="009471F2" w:rsidRPr="00E66F49">
        <w:rPr>
          <w:rFonts w:hint="eastAsia"/>
        </w:rPr>
        <w:t>iven</w:t>
      </w:r>
      <w:r w:rsidRPr="00E66F49">
        <w:t xml:space="preserve"> information</w:t>
      </w:r>
      <w:r w:rsidR="009471F2" w:rsidRPr="00E66F49">
        <w:t>:</w:t>
      </w:r>
    </w:p>
    <w:p w14:paraId="64FFF1F0" w14:textId="77777777" w:rsidR="009471F2" w:rsidRPr="00E66F49" w:rsidRDefault="009471F2" w:rsidP="009471F2">
      <w:pPr>
        <w:pStyle w:val="ListParagraph"/>
        <w:numPr>
          <w:ilvl w:val="0"/>
          <w:numId w:val="12"/>
        </w:numPr>
        <w:ind w:firstLineChars="0"/>
      </w:pPr>
      <w:r w:rsidRPr="00E66F49">
        <w:t>A planning horizon and planning period;</w:t>
      </w:r>
    </w:p>
    <w:p w14:paraId="49F17375" w14:textId="6BD66D0A" w:rsidR="009471F2" w:rsidRPr="00E66F49" w:rsidRDefault="003276D2" w:rsidP="009471F2">
      <w:pPr>
        <w:pStyle w:val="ListParagraph"/>
        <w:numPr>
          <w:ilvl w:val="0"/>
          <w:numId w:val="12"/>
        </w:numPr>
        <w:ind w:firstLineChars="0"/>
      </w:pPr>
      <w:r w:rsidRPr="00E66F49">
        <w:t>P</w:t>
      </w:r>
      <w:r w:rsidR="000375AE" w:rsidRPr="00E66F49">
        <w:t>roduction tasks for each batch of oil wells along the planning horizon;</w:t>
      </w:r>
    </w:p>
    <w:p w14:paraId="4EE71F3A" w14:textId="77777777" w:rsidR="000375AE" w:rsidRPr="00E66F49" w:rsidRDefault="000375AE" w:rsidP="009471F2">
      <w:pPr>
        <w:pStyle w:val="ListParagraph"/>
        <w:numPr>
          <w:ilvl w:val="0"/>
          <w:numId w:val="12"/>
        </w:numPr>
        <w:ind w:firstLineChars="0"/>
      </w:pPr>
      <w:r w:rsidRPr="00E66F49">
        <w:t>Working load range of oil production wells;</w:t>
      </w:r>
    </w:p>
    <w:p w14:paraId="13A5D81A" w14:textId="257DF2C0" w:rsidR="000375AE" w:rsidRPr="00E66F49" w:rsidRDefault="003E370A" w:rsidP="000375AE">
      <w:pPr>
        <w:pStyle w:val="ListParagraph"/>
        <w:numPr>
          <w:ilvl w:val="0"/>
          <w:numId w:val="12"/>
        </w:numPr>
        <w:ind w:firstLineChars="0"/>
      </w:pPr>
      <w:r w:rsidRPr="00E66F49">
        <w:t xml:space="preserve">A set of storage bins, </w:t>
      </w:r>
      <w:r w:rsidR="000375AE" w:rsidRPr="00E66F49">
        <w:t>their minimum and maximum stock</w:t>
      </w:r>
      <w:r w:rsidRPr="00E66F49">
        <w:t xml:space="preserve"> and initial inventories</w:t>
      </w:r>
      <w:r w:rsidR="00227B83" w:rsidRPr="00E66F49">
        <w:t>;</w:t>
      </w:r>
    </w:p>
    <w:p w14:paraId="5C6023BA" w14:textId="1FD53AA4" w:rsidR="000375AE" w:rsidRPr="00E66F49" w:rsidRDefault="000375AE" w:rsidP="000375AE">
      <w:pPr>
        <w:pStyle w:val="ListParagraph"/>
        <w:numPr>
          <w:ilvl w:val="0"/>
          <w:numId w:val="12"/>
        </w:numPr>
        <w:ind w:firstLineChars="0"/>
      </w:pPr>
      <w:r w:rsidRPr="00E66F49">
        <w:t>The penalty of swit</w:t>
      </w:r>
      <w:r w:rsidR="003E370A" w:rsidRPr="00E66F49">
        <w:t>ching operations and stock out;</w:t>
      </w:r>
    </w:p>
    <w:p w14:paraId="24DDE4BB" w14:textId="77777777" w:rsidR="000375AE" w:rsidRPr="00E66F49" w:rsidRDefault="000375AE" w:rsidP="000375AE">
      <w:pPr>
        <w:pStyle w:val="ListParagraph"/>
        <w:numPr>
          <w:ilvl w:val="0"/>
          <w:numId w:val="12"/>
        </w:numPr>
        <w:ind w:firstLineChars="0"/>
      </w:pPr>
      <w:r w:rsidRPr="00E66F49">
        <w:t>A set of cost coefficient and model parameters.</w:t>
      </w:r>
    </w:p>
    <w:p w14:paraId="6F9C931A" w14:textId="60B8772A" w:rsidR="00AC05D2" w:rsidRPr="00E66F49" w:rsidRDefault="00741CDC" w:rsidP="0043074D">
      <w:pPr>
        <w:ind w:firstLineChars="100" w:firstLine="240"/>
      </w:pPr>
      <w:r w:rsidRPr="00E66F49">
        <w:t>The decision variables are</w:t>
      </w:r>
      <w:r w:rsidR="009C4AD1" w:rsidRPr="00E66F49">
        <w:t>:</w:t>
      </w:r>
    </w:p>
    <w:p w14:paraId="64C43CFC" w14:textId="1979E1F0" w:rsidR="009C4AD1" w:rsidRPr="00E66F49" w:rsidRDefault="009C4AD1" w:rsidP="009C4AD1">
      <w:pPr>
        <w:pStyle w:val="ListParagraph"/>
        <w:numPr>
          <w:ilvl w:val="0"/>
          <w:numId w:val="13"/>
        </w:numPr>
        <w:ind w:firstLineChars="0"/>
      </w:pPr>
      <w:r w:rsidRPr="00E66F49">
        <w:lastRenderedPageBreak/>
        <w:t xml:space="preserve">The production rate and operating state </w:t>
      </w:r>
      <w:r w:rsidR="007A10F5" w:rsidRPr="00E66F49">
        <w:t>of</w:t>
      </w:r>
      <w:r w:rsidRPr="00E66F49">
        <w:t xml:space="preserve"> each oil well in each time period.</w:t>
      </w:r>
    </w:p>
    <w:p w14:paraId="57648928" w14:textId="77777777" w:rsidR="009C4AD1" w:rsidRPr="00E66F49" w:rsidRDefault="009C4AD1" w:rsidP="009C4AD1">
      <w:pPr>
        <w:pStyle w:val="ListParagraph"/>
        <w:numPr>
          <w:ilvl w:val="0"/>
          <w:numId w:val="13"/>
        </w:numPr>
        <w:ind w:firstLineChars="0"/>
      </w:pPr>
      <w:r w:rsidRPr="00E66F49">
        <w:t>The detailed delivery quantity in each oil batch in each time period.</w:t>
      </w:r>
    </w:p>
    <w:p w14:paraId="46EE95CD" w14:textId="77777777" w:rsidR="009C4AD1" w:rsidRPr="00E66F49" w:rsidRDefault="009C4AD1" w:rsidP="009C4AD1">
      <w:pPr>
        <w:pStyle w:val="ListParagraph"/>
        <w:numPr>
          <w:ilvl w:val="0"/>
          <w:numId w:val="13"/>
        </w:numPr>
        <w:ind w:firstLineChars="0"/>
      </w:pPr>
      <w:r w:rsidRPr="00E66F49">
        <w:t>The wax removal cycle of each oil well.</w:t>
      </w:r>
    </w:p>
    <w:p w14:paraId="49F5C43F" w14:textId="294E18A8" w:rsidR="0083521F" w:rsidRPr="00E66F49" w:rsidRDefault="009C4AD1" w:rsidP="0083521F">
      <w:pPr>
        <w:pStyle w:val="ListParagraph"/>
        <w:numPr>
          <w:ilvl w:val="0"/>
          <w:numId w:val="13"/>
        </w:numPr>
        <w:ind w:firstLineChars="0"/>
      </w:pPr>
      <w:r w:rsidRPr="00E66F49">
        <w:t xml:space="preserve">The polymer flooding injection </w:t>
      </w:r>
      <w:r w:rsidR="00B54A05" w:rsidRPr="00E66F49">
        <w:rPr>
          <w:rFonts w:hint="eastAsia"/>
        </w:rPr>
        <w:t>policy</w:t>
      </w:r>
      <w:r w:rsidR="00AD19F0" w:rsidRPr="00E66F49">
        <w:t>, i.e. the injection time and quantity</w:t>
      </w:r>
      <w:r w:rsidRPr="00E66F49">
        <w:t>.</w:t>
      </w:r>
    </w:p>
    <w:p w14:paraId="74767881" w14:textId="77777777" w:rsidR="00643717" w:rsidRPr="00E66F49" w:rsidRDefault="00643717" w:rsidP="00501725">
      <w:pPr>
        <w:pStyle w:val="Heading2"/>
        <w:spacing w:before="0" w:after="0"/>
      </w:pPr>
      <w:r w:rsidRPr="00E66F49">
        <w:rPr>
          <w:rFonts w:hint="eastAsia"/>
        </w:rPr>
        <w:t>3</w:t>
      </w:r>
      <w:r w:rsidRPr="00E66F49">
        <w:t>.1 Objective Function</w:t>
      </w:r>
    </w:p>
    <w:p w14:paraId="7FF9E1F9" w14:textId="77777777" w:rsidR="0083521F" w:rsidRPr="00E66F49" w:rsidRDefault="0083521F" w:rsidP="0083521F">
      <w:pPr>
        <w:ind w:firstLineChars="100" w:firstLine="240"/>
      </w:pPr>
      <w:r w:rsidRPr="00E66F49">
        <w:t>Mathematically, the</w:t>
      </w:r>
      <w:r w:rsidRPr="00E66F49">
        <w:rPr>
          <w:rFonts w:ascii="Arial" w:hAnsi="Arial" w:cs="Arial"/>
          <w:sz w:val="18"/>
          <w:szCs w:val="18"/>
        </w:rPr>
        <w:t xml:space="preserve"> </w:t>
      </w:r>
      <w:r w:rsidRPr="00E66F49">
        <w:t>objective function is given as follows:</w:t>
      </w:r>
    </w:p>
    <w:p w14:paraId="305F0A10" w14:textId="0E5D4433" w:rsidR="0083521F" w:rsidRPr="00E66F49" w:rsidRDefault="00557C97" w:rsidP="0083521F">
      <w:pPr>
        <w:pStyle w:val="a"/>
        <w:ind w:firstLine="240"/>
      </w:pPr>
      <w:r w:rsidRPr="00E66F49">
        <w:tab/>
      </w:r>
      <m:oMath>
        <m:func>
          <m:funcPr>
            <m:ctrlPr>
              <w:rPr>
                <w:rFonts w:ascii="Cambria Math" w:hAnsi="Cambria Math"/>
              </w:rPr>
            </m:ctrlPr>
          </m:funcPr>
          <m:fName>
            <m:r>
              <m:rPr>
                <m:sty m:val="p"/>
              </m:rPr>
              <w:rPr>
                <w:rFonts w:ascii="Cambria Math" w:hAnsi="Cambria Math"/>
              </w:rPr>
              <m:t>min</m:t>
            </m:r>
          </m:fName>
          <m:e>
            <m:r>
              <w:rPr>
                <w:rFonts w:ascii="Cambria Math" w:hAnsi="Cambria Math"/>
              </w:rPr>
              <m:t>Z</m:t>
            </m:r>
          </m:e>
        </m:func>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m:t>
            </m:r>
            <m:r>
              <w:rPr>
                <w:rFonts w:ascii="Cambria Math" w:hAnsi="Cambria Math"/>
              </w:rPr>
              <m:t>Z</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6</m:t>
            </m:r>
          </m:sub>
        </m:sSub>
      </m:oMath>
      <w:r w:rsidRPr="00E66F49">
        <w:tab/>
      </w:r>
      <w:r w:rsidRPr="00E66F49">
        <w:rPr>
          <w:rFonts w:hint="eastAsia"/>
        </w:rPr>
        <w:t>(</w:t>
      </w:r>
      <w:r w:rsidRPr="00E66F49">
        <w:t>1</w:t>
      </w:r>
      <w:r w:rsidRPr="00E66F49">
        <w:rPr>
          <w:rFonts w:hint="eastAsia"/>
        </w:rPr>
        <w:t>)</w:t>
      </w:r>
    </w:p>
    <w:p w14:paraId="4911E459" w14:textId="353F65EF" w:rsidR="00557C97" w:rsidRPr="00E66F49" w:rsidRDefault="00557C97" w:rsidP="003A7280">
      <w:pPr>
        <w:ind w:firstLineChars="100" w:firstLine="240"/>
        <w:rPr>
          <w:iCs/>
        </w:rPr>
      </w:pPr>
      <w:r w:rsidRPr="00E66F49">
        <w:t>The objective described in</w:t>
      </w:r>
      <w:r w:rsidR="00794908" w:rsidRPr="00E66F49">
        <w:t xml:space="preserve"> E</w:t>
      </w:r>
      <w:r w:rsidRPr="00E66F49">
        <w:t>q</w:t>
      </w:r>
      <w:r w:rsidR="00D14D33" w:rsidRPr="00E66F49">
        <w:t>.</w:t>
      </w:r>
      <w:r w:rsidRPr="00E66F49">
        <w:t xml:space="preserve"> </w:t>
      </w:r>
      <w:r w:rsidR="00794908" w:rsidRPr="00E66F49">
        <w:t>(</w:t>
      </w:r>
      <w:r w:rsidRPr="00E66F49">
        <w:t>1</w:t>
      </w:r>
      <w:r w:rsidR="00794908" w:rsidRPr="00E66F49">
        <w:t>)</w:t>
      </w:r>
      <w:r w:rsidRPr="00E66F49">
        <w:t xml:space="preserve"> aims at minimizing the overall cost</w:t>
      </w:r>
      <w:r w:rsidR="00074833" w:rsidRPr="00E66F49">
        <w:t xml:space="preserve"> (Z)</w:t>
      </w:r>
      <w:r w:rsidRPr="00E66F49">
        <w:t xml:space="preserve">, which includes </w:t>
      </w:r>
      <w:r w:rsidR="00227B83" w:rsidRPr="00E66F49">
        <w:t>the oil well open-close switching penalty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oMath>
      <w:r w:rsidR="00227B83" w:rsidRPr="00E66F49">
        <w:t xml:space="preserve">), </w:t>
      </w:r>
      <w:r w:rsidR="00B719C5" w:rsidRPr="00E66F49">
        <w:t>energy consumption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oMath>
      <w:r w:rsidR="00B719C5" w:rsidRPr="00E66F49">
        <w:t>) , oil inventory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3</m:t>
            </m:r>
          </m:sub>
        </m:sSub>
      </m:oMath>
      <w:r w:rsidR="00B719C5" w:rsidRPr="00E66F49">
        <w:t>), and chemicals cost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4</m:t>
            </m:r>
          </m:sub>
        </m:sSub>
      </m:oMath>
      <w:r w:rsidR="00B719C5" w:rsidRPr="00E66F49">
        <w:t>), wax removal cost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5</m:t>
            </m:r>
          </m:sub>
        </m:sSub>
      </m:oMath>
      <w:r w:rsidR="00B719C5" w:rsidRPr="00E66F49">
        <w:t xml:space="preserve">), and </w:t>
      </w:r>
      <w:r w:rsidRPr="00E66F49">
        <w:t>the costs of stock out penalty</w:t>
      </w:r>
      <w:r w:rsidR="00B719C5" w:rsidRPr="00E66F49">
        <w:t xml:space="preserve">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6</m:t>
            </m:r>
          </m:sub>
        </m:sSub>
      </m:oMath>
      <w:r w:rsidR="00074833" w:rsidRPr="00E66F49">
        <w:t>)</w:t>
      </w:r>
      <w:r w:rsidR="001462DC" w:rsidRPr="00E66F49">
        <w:rPr>
          <w:iCs/>
        </w:rPr>
        <w:t>.</w:t>
      </w:r>
    </w:p>
    <w:p w14:paraId="4E7210AF" w14:textId="6F3A7967" w:rsidR="00E83D02" w:rsidRPr="00E66F49" w:rsidRDefault="00E83D02" w:rsidP="00501725">
      <w:pPr>
        <w:pStyle w:val="Heading2"/>
        <w:spacing w:before="0" w:after="0"/>
      </w:pPr>
      <w:r w:rsidRPr="00E66F49">
        <w:rPr>
          <w:rFonts w:hint="eastAsia"/>
        </w:rPr>
        <w:t xml:space="preserve">3.2 </w:t>
      </w:r>
      <w:bookmarkStart w:id="19" w:name="OLE_LINK18"/>
      <w:bookmarkStart w:id="20" w:name="OLE_LINK19"/>
      <w:r w:rsidR="00982BCC" w:rsidRPr="00E66F49">
        <w:t>Open-close</w:t>
      </w:r>
      <w:r w:rsidR="00E0578A" w:rsidRPr="00E66F49">
        <w:t xml:space="preserve"> Operation</w:t>
      </w:r>
      <w:bookmarkEnd w:id="19"/>
      <w:bookmarkEnd w:id="20"/>
      <w:r w:rsidR="00E0578A" w:rsidRPr="00E66F49">
        <w:t xml:space="preserve"> of</w:t>
      </w:r>
      <w:r w:rsidR="00982BCC" w:rsidRPr="00E66F49">
        <w:t xml:space="preserve"> oil wells</w:t>
      </w:r>
    </w:p>
    <w:p w14:paraId="08F6E810" w14:textId="73CDB381" w:rsidR="00AF4A8A" w:rsidRPr="00E66F49" w:rsidRDefault="00E0578A" w:rsidP="00F24199">
      <w:pPr>
        <w:ind w:firstLineChars="100" w:firstLine="240"/>
      </w:pPr>
      <w:r w:rsidRPr="00E66F49">
        <w:t xml:space="preserve">According to production task and inventory requirements, it is necessary to first determine the working state </w:t>
      </w:r>
      <m:oMath>
        <m:sSub>
          <m:sSubPr>
            <m:ctrlPr>
              <w:rPr>
                <w:rFonts w:ascii="Cambria Math" w:hAnsi="Cambria Math"/>
                <w:i/>
              </w:rPr>
            </m:ctrlPr>
          </m:sSubPr>
          <m:e>
            <m:r>
              <w:rPr>
                <w:rFonts w:ascii="Cambria Math" w:hAnsi="Cambria Math"/>
              </w:rPr>
              <m:t>w</m:t>
            </m:r>
          </m:e>
          <m:sub>
            <m:r>
              <w:rPr>
                <w:rFonts w:ascii="Cambria Math" w:hAnsi="Cambria Math"/>
              </w:rPr>
              <m:t>i,t</m:t>
            </m:r>
          </m:sub>
        </m:sSub>
      </m:oMath>
      <w:r w:rsidRPr="00E66F49">
        <w:rPr>
          <w:rFonts w:hint="eastAsia"/>
        </w:rPr>
        <w:t xml:space="preserve"> </w:t>
      </w:r>
      <w:r w:rsidRPr="00E66F49">
        <w:t>of the underwater tree in each time period</w:t>
      </w:r>
      <w:r w:rsidR="00F24199" w:rsidRPr="00E66F49">
        <w:t xml:space="preserve"> which is related to the production plan task,</w:t>
      </w:r>
      <w:r w:rsidR="00F24199" w:rsidRPr="00E66F49">
        <w:rPr>
          <w:rFonts w:ascii="Tahoma" w:hAnsi="Tahoma" w:cs="Tahoma"/>
          <w:sz w:val="18"/>
          <w:szCs w:val="18"/>
          <w:shd w:val="clear" w:color="auto" w:fill="EEEEEE"/>
        </w:rPr>
        <w:t xml:space="preserve"> </w:t>
      </w:r>
      <w:r w:rsidR="00982BCC" w:rsidRPr="00E66F49">
        <w:t>and</w:t>
      </w:r>
      <w:r w:rsidR="00F24199" w:rsidRPr="00E66F49">
        <w:t xml:space="preserve"> is</w:t>
      </w:r>
      <w:r w:rsidR="00982BCC" w:rsidRPr="00E66F49">
        <w:rPr>
          <w:rFonts w:ascii="Tahoma" w:eastAsia="SimSun" w:hAnsi="Tahoma" w:cs="Tahoma"/>
          <w:kern w:val="0"/>
          <w:sz w:val="18"/>
          <w:szCs w:val="18"/>
        </w:rPr>
        <w:t xml:space="preserve"> </w:t>
      </w:r>
      <w:hyperlink r:id="rId12" w:history="1">
        <w:r w:rsidR="00F24199" w:rsidRPr="00E66F49">
          <w:t>restricted</w:t>
        </w:r>
      </w:hyperlink>
      <w:r w:rsidR="00F24199" w:rsidRPr="00E66F49">
        <w:t xml:space="preserve"> by the </w:t>
      </w:r>
      <w:bookmarkStart w:id="21" w:name="OLE_LINK24"/>
      <w:bookmarkStart w:id="22" w:name="OLE_LINK25"/>
      <w:bookmarkStart w:id="23" w:name="OLE_LINK30"/>
      <w:bookmarkStart w:id="24" w:name="OLE_LINK31"/>
      <w:r w:rsidR="00982BCC" w:rsidRPr="00E66F49">
        <w:t>down</w:t>
      </w:r>
      <w:r w:rsidR="00F24199" w:rsidRPr="00E66F49">
        <w:t>hole</w:t>
      </w:r>
      <w:bookmarkEnd w:id="21"/>
      <w:bookmarkEnd w:id="22"/>
      <w:r w:rsidR="00F24199" w:rsidRPr="00E66F49">
        <w:t xml:space="preserve"> pressure.</w:t>
      </w:r>
      <w:bookmarkEnd w:id="23"/>
      <w:bookmarkEnd w:id="24"/>
      <w:r w:rsidRPr="00E66F49">
        <w:t xml:space="preserve"> </w:t>
      </w:r>
      <w:r w:rsidR="00982BCC" w:rsidRPr="00E66F49">
        <w:t>When the well is open</w:t>
      </w:r>
      <w:r w:rsidR="00AF4A8A" w:rsidRPr="00E66F49">
        <w:t xml:space="preserve">, then the </w:t>
      </w:r>
      <w:bookmarkStart w:id="25" w:name="OLE_LINK53"/>
      <w:bookmarkStart w:id="26" w:name="OLE_LINK54"/>
      <w:r w:rsidR="00AF4A8A" w:rsidRPr="00E66F49">
        <w:t xml:space="preserve">well </w:t>
      </w:r>
      <w:r w:rsidR="00771B45" w:rsidRPr="00E66F49">
        <w:t>bore</w:t>
      </w:r>
      <w:r w:rsidR="00AF4A8A" w:rsidRPr="00E66F49">
        <w:t xml:space="preserve"> pressure</w:t>
      </w:r>
      <w:bookmarkEnd w:id="25"/>
      <w:bookmarkEnd w:id="26"/>
      <w:r w:rsidR="00AF4A8A" w:rsidRPr="00E66F49">
        <w:t xml:space="preserve"> decre</w:t>
      </w:r>
      <w:r w:rsidR="00982BCC" w:rsidRPr="00E66F49">
        <w:t>ases, but if the well is closed</w:t>
      </w:r>
      <w:r w:rsidR="00AF4A8A" w:rsidRPr="00E66F49">
        <w:t>, then the pressure increases.</w:t>
      </w:r>
    </w:p>
    <w:p w14:paraId="0331632A" w14:textId="7C6133F7" w:rsidR="001462DC" w:rsidRPr="00E66F49" w:rsidRDefault="00E0578A" w:rsidP="00F24199">
      <w:pPr>
        <w:ind w:firstLineChars="100" w:firstLine="240"/>
      </w:pPr>
      <w:r w:rsidRPr="00E66F49">
        <w:t xml:space="preserve">Frequent </w:t>
      </w:r>
      <w:r w:rsidR="00982BCC" w:rsidRPr="00E66F49">
        <w:t>open-close</w:t>
      </w:r>
      <w:r w:rsidRPr="00E66F49">
        <w:t xml:space="preserve"> operations should be </w:t>
      </w:r>
      <w:r w:rsidR="00982BCC" w:rsidRPr="00E66F49">
        <w:t>avoided</w:t>
      </w:r>
      <w:r w:rsidRPr="00E66F49">
        <w:t>.</w:t>
      </w:r>
      <w:r w:rsidR="00AF4A8A" w:rsidRPr="00E66F49">
        <w:t xml:space="preserve"> The switching cost </w:t>
      </w:r>
      <w:r w:rsidR="00982BCC" w:rsidRPr="00E66F49">
        <w:t>can</w:t>
      </w:r>
      <w:r w:rsidR="00AF4A8A" w:rsidRPr="00E66F49">
        <w:t xml:space="preserve"> be expressed as</w:t>
      </w:r>
      <w:r w:rsidR="00592F81" w:rsidRPr="00E66F49">
        <w:t xml:space="preserve"> </w:t>
      </w:r>
      <w:proofErr w:type="spellStart"/>
      <w:r w:rsidR="00592F81" w:rsidRPr="00E66F49">
        <w:t>E</w:t>
      </w:r>
      <w:r w:rsidR="00AF4A8A" w:rsidRPr="00E66F49">
        <w:t>q</w:t>
      </w:r>
      <w:r w:rsidR="003D7D36" w:rsidRPr="00E66F49">
        <w:t>s</w:t>
      </w:r>
      <w:proofErr w:type="spellEnd"/>
      <w:r w:rsidR="00D14D33" w:rsidRPr="00E66F49">
        <w:t>.</w:t>
      </w:r>
      <w:r w:rsidR="00771B45" w:rsidRPr="00E66F49">
        <w:t xml:space="preserve"> </w:t>
      </w:r>
      <w:r w:rsidR="00592F81" w:rsidRPr="00E66F49">
        <w:t>(</w:t>
      </w:r>
      <w:r w:rsidR="00771B45" w:rsidRPr="00E66F49">
        <w:t>2</w:t>
      </w:r>
      <w:r w:rsidR="00592F81" w:rsidRPr="00E66F49">
        <w:t>)</w:t>
      </w:r>
      <w:r w:rsidR="00BD7B42" w:rsidRPr="00E66F49">
        <w:t>-</w:t>
      </w:r>
      <w:r w:rsidR="00592F81" w:rsidRPr="00E66F49">
        <w:t>(</w:t>
      </w:r>
      <w:r w:rsidR="005D6EFD" w:rsidRPr="00E66F49">
        <w:t>4</w:t>
      </w:r>
      <w:r w:rsidR="00592F81" w:rsidRPr="00E66F49">
        <w:t>)</w:t>
      </w:r>
      <w:r w:rsidR="00982BCC" w:rsidRPr="00E66F49">
        <w:t>,</w:t>
      </w:r>
      <w:r w:rsidR="00771B45" w:rsidRPr="00E66F49">
        <w:t xml:space="preserve"> where </w:t>
      </w:r>
      <w:bookmarkStart w:id="27" w:name="OLE_LINK55"/>
      <w:bookmarkStart w:id="28" w:name="OLE_LINK56"/>
      <m:oMath>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w:bookmarkEnd w:id="27"/>
        <w:bookmarkEnd w:id="28"/>
        <m:r>
          <w:rPr>
            <w:rFonts w:ascii="Cambria Math" w:hAnsi="Cambria Math"/>
          </w:rPr>
          <m:t>=1</m:t>
        </m:r>
      </m:oMath>
      <w:r w:rsidR="00771B45" w:rsidRPr="00E66F49">
        <w:rPr>
          <w:rFonts w:hint="eastAsia"/>
        </w:rPr>
        <w:t xml:space="preserve"> </w:t>
      </w:r>
      <w:r w:rsidR="00771B45" w:rsidRPr="00E66F49">
        <w:t xml:space="preserve">denotes the occurrence of </w:t>
      </w:r>
      <w:r w:rsidR="00982BCC" w:rsidRPr="00E66F49">
        <w:t>open-close switches</w:t>
      </w:r>
      <w:r w:rsidR="00771B45" w:rsidRPr="00E66F49">
        <w:t xml:space="preserve"> operation.</w:t>
      </w:r>
      <w:r w:rsidR="000F5E56" w:rsidRPr="00E66F49">
        <w:t xml:space="preserve"> </w:t>
      </w:r>
      <w:r w:rsidR="003276D2" w:rsidRPr="00E66F49">
        <w:t xml:space="preserve">The </w:t>
      </w:r>
      <w:r w:rsidR="004D2959" w:rsidRPr="00E66F49">
        <w:t xml:space="preserve">state </w:t>
      </w:r>
      <w:r w:rsidR="003276D2" w:rsidRPr="00E66F49">
        <w:t xml:space="preserve">switching variable </w:t>
      </w:r>
      <m:oMath>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m:oMath>
      <w:r w:rsidR="003D11E9" w:rsidRPr="00E66F49">
        <w:rPr>
          <w:rFonts w:hint="eastAsia"/>
        </w:rPr>
        <w:t xml:space="preserve"> </w:t>
      </w:r>
      <w:r w:rsidR="003276D2" w:rsidRPr="00E66F49">
        <w:t>is penalized in the target function</w:t>
      </w:r>
      <w:r w:rsidR="003D11E9" w:rsidRPr="00E66F49">
        <w:t xml:space="preserve">, which can limit </w:t>
      </w:r>
      <m:oMath>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m:oMath>
      <w:r w:rsidR="003D11E9" w:rsidRPr="00E66F49">
        <w:rPr>
          <w:rFonts w:hint="eastAsia"/>
        </w:rPr>
        <w:t xml:space="preserve"> </w:t>
      </w:r>
      <w:r w:rsidR="003D11E9" w:rsidRPr="00E66F49">
        <w:t xml:space="preserve">to 0 </w:t>
      </w:r>
      <w:r w:rsidR="004D2959" w:rsidRPr="00E66F49">
        <w:t>when there is</w:t>
      </w:r>
      <w:r w:rsidR="003D11E9" w:rsidRPr="00E66F49">
        <w:t xml:space="preserve"> no</w:t>
      </w:r>
      <w:r w:rsidR="004D2959" w:rsidRPr="00E66F49">
        <w:t xml:space="preserve"> state</w:t>
      </w:r>
      <w:r w:rsidR="003D11E9" w:rsidRPr="00E66F49">
        <w:t xml:space="preserve"> </w:t>
      </w:r>
      <w:r w:rsidR="004D2959" w:rsidRPr="00E66F49">
        <w:t>switching</w:t>
      </w:r>
      <w:r w:rsidR="003D11E9" w:rsidRPr="00E66F49">
        <w:t xml:space="preserve"> operation.</w:t>
      </w:r>
    </w:p>
    <w:p w14:paraId="18B60253" w14:textId="17F0FA8A" w:rsidR="00AF4A8A" w:rsidRPr="00E66F49" w:rsidRDefault="00AF4A8A" w:rsidP="00BD7B42">
      <w:pPr>
        <w:pStyle w:val="a"/>
        <w:ind w:firstLine="240"/>
      </w:pPr>
      <w:r w:rsidRPr="00E66F49">
        <w:tab/>
      </w:r>
      <m:oMath>
        <m:sSub>
          <m:sSubPr>
            <m:ctrlPr>
              <w:rPr>
                <w:rFonts w:ascii="Cambria Math" w:hAnsi="Cambria Math"/>
              </w:rPr>
            </m:ctrlPr>
          </m:sSubPr>
          <m:e>
            <m:r>
              <w:rPr>
                <w:rFonts w:ascii="Cambria Math" w:hAnsi="Cambria Math" w:hint="eastAsia"/>
              </w:rPr>
              <m:t>Z</m:t>
            </m:r>
          </m:e>
          <m:sub>
            <m:r>
              <m:rPr>
                <m:sty m:val="p"/>
              </m:rPr>
              <w:rPr>
                <w:rFonts w:ascii="Cambria Math" w:hAnsi="Cambria Math" w:hint="eastAsia"/>
              </w:rPr>
              <m:t>1</m:t>
            </m:r>
          </m:sub>
        </m:sSub>
        <m:r>
          <m:rPr>
            <m:sty m:val="p"/>
          </m:rPr>
          <w:rPr>
            <w:rFonts w:ascii="Cambria Math" w:hAnsi="Cambria Math" w:hint="eastAsia"/>
          </w:rPr>
          <m:t>=</m:t>
        </m:r>
        <m:nary>
          <m:naryPr>
            <m:chr m:val="∑"/>
            <m:limLoc m:val="undOvr"/>
            <m:supHide m:val="1"/>
            <m:ctrlPr>
              <w:rPr>
                <w:rFonts w:ascii="Cambria Math" w:hAnsi="Cambria Math"/>
              </w:rPr>
            </m:ctrlPr>
          </m:naryPr>
          <m:sub>
            <m:r>
              <w:rPr>
                <w:rFonts w:ascii="Cambria Math" w:hAnsi="Cambria Math"/>
              </w:rPr>
              <m:t>i</m:t>
            </m:r>
          </m:sub>
          <m:sup/>
          <m:e>
            <m:nary>
              <m:naryPr>
                <m:chr m:val="∑"/>
                <m:limLoc m:val="undOvr"/>
                <m:supHide m:val="1"/>
                <m:ctrlPr>
                  <w:rPr>
                    <w:rFonts w:ascii="Cambria Math" w:hAnsi="Cambria Math"/>
                  </w:rPr>
                </m:ctrlPr>
              </m:naryPr>
              <m:sub>
                <m:r>
                  <w:rPr>
                    <w:rFonts w:ascii="Cambria Math" w:hAnsi="Cambria Math"/>
                  </w:rPr>
                  <m:t>t</m:t>
                </m:r>
              </m:sub>
              <m:sup/>
              <m:e>
                <m:sSub>
                  <m:sSubPr>
                    <m:ctrlPr>
                      <w:rPr>
                        <w:rFonts w:ascii="Cambria Math" w:hAnsi="Cambria Math"/>
                      </w:rPr>
                    </m:ctrlPr>
                  </m:sSubPr>
                  <m:e>
                    <m:r>
                      <w:rPr>
                        <w:rFonts w:ascii="Cambria Math" w:hAnsi="Cambria Math"/>
                      </w:rPr>
                      <m:t>α</m:t>
                    </m:r>
                  </m:e>
                  <m:sub>
                    <m:r>
                      <w:rPr>
                        <w:rFonts w:ascii="Cambria Math" w:hAnsi="Cambria Math" w:hint="eastAsia"/>
                      </w:rPr>
                      <m:t>i</m:t>
                    </m:r>
                  </m:sub>
                </m:sSub>
              </m:e>
            </m:nary>
            <w:bookmarkStart w:id="29" w:name="OLE_LINK51"/>
            <w:bookmarkStart w:id="30" w:name="OLE_LINK52"/>
            <m:r>
              <w:rPr>
                <w:rFonts w:ascii="Cambria Math" w:hAnsi="Cambria Math"/>
              </w:rPr>
              <m:t>∙</m:t>
            </m:r>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w:bookmarkEnd w:id="29"/>
            <w:bookmarkEnd w:id="30"/>
          </m:e>
        </m:nary>
        <m:r>
          <m:rPr>
            <m:sty m:val="p"/>
          </m:rPr>
          <w:rPr>
            <w:rFonts w:ascii="Cambria Math" w:hAnsi="Cambria Math"/>
          </w:rPr>
          <m:t xml:space="preserve">     </m:t>
        </m:r>
      </m:oMath>
      <w:r w:rsidR="00BD7B42" w:rsidRPr="00E66F49">
        <w:tab/>
      </w:r>
      <w:r w:rsidR="00BD7B42" w:rsidRPr="00E66F49">
        <w:rPr>
          <w:rFonts w:hint="eastAsia"/>
        </w:rPr>
        <w:t>(</w:t>
      </w:r>
      <w:r w:rsidR="005D6EFD" w:rsidRPr="00E66F49">
        <w:t>2</w:t>
      </w:r>
      <w:r w:rsidR="00BD7B42" w:rsidRPr="00E66F49">
        <w:t>)</w:t>
      </w:r>
    </w:p>
    <w:p w14:paraId="485ADE3D" w14:textId="4E516F1F" w:rsidR="00E033CE" w:rsidRPr="00E66F49" w:rsidRDefault="00BD7B42" w:rsidP="00E033CE">
      <w:pPr>
        <w:pStyle w:val="a"/>
        <w:ind w:firstLine="240"/>
      </w:pPr>
      <w:r w:rsidRPr="00E66F49">
        <w:tab/>
      </w:r>
      <m:oMath>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5D6EFD" w:rsidRPr="00E66F49">
        <w:t>3</w:t>
      </w:r>
      <w:r w:rsidRPr="00E66F49">
        <w:t>)</w:t>
      </w:r>
    </w:p>
    <w:p w14:paraId="12600B75" w14:textId="7531F7BF" w:rsidR="00E033CE" w:rsidRPr="00E66F49" w:rsidRDefault="00E033CE" w:rsidP="00E033CE">
      <w:pPr>
        <w:pStyle w:val="a"/>
        <w:ind w:firstLine="240"/>
      </w:pPr>
      <w:r w:rsidRPr="00E66F49">
        <w:tab/>
      </w:r>
      <m:oMath>
        <m:sSub>
          <m:sSubPr>
            <m:ctrlPr>
              <w:rPr>
                <w:rFonts w:ascii="Cambria Math" w:hAnsi="Cambria Math"/>
              </w:rPr>
            </m:ctrlPr>
          </m:sSubPr>
          <m:e>
            <m:r>
              <w:rPr>
                <w:rFonts w:ascii="Cambria Math" w:hAnsi="Cambria Math"/>
              </w:rPr>
              <m:t>wf</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5D6EFD" w:rsidRPr="00E66F49">
        <w:t>4</w:t>
      </w:r>
      <w:r w:rsidRPr="00E66F49">
        <w:t>)</w:t>
      </w:r>
    </w:p>
    <w:p w14:paraId="7497DE1D" w14:textId="501D0E18" w:rsidR="00AF4A8A" w:rsidRPr="00E66F49" w:rsidRDefault="00261862" w:rsidP="00AF4A8A">
      <w:pPr>
        <w:ind w:firstLineChars="100" w:firstLine="240"/>
      </w:pPr>
      <w:r w:rsidRPr="00E66F49">
        <w:t>B</w:t>
      </w:r>
      <w:r w:rsidR="00AF4A8A" w:rsidRPr="00E66F49">
        <w:t>ecause of the resistance to the oil flow between the reservoir and the well bore</w:t>
      </w:r>
      <w:r w:rsidR="00B54A05" w:rsidRPr="00E66F49">
        <w:t xml:space="preserve">, </w:t>
      </w:r>
      <w:r w:rsidR="00AF4A8A" w:rsidRPr="00E66F49">
        <w:t>the well bore pr</w:t>
      </w:r>
      <w:bookmarkStart w:id="31" w:name="_GoBack"/>
      <w:bookmarkEnd w:id="31"/>
      <w:r w:rsidR="00AF4A8A" w:rsidRPr="00E66F49">
        <w:t xml:space="preserve">essure </w:t>
      </w:r>
      <w:r w:rsidR="00B54A05" w:rsidRPr="00E66F49">
        <w:t>usually</w:t>
      </w:r>
      <w:r w:rsidR="00AF4A8A" w:rsidRPr="00E66F49">
        <w:t xml:space="preserve"> decrease</w:t>
      </w:r>
      <w:r w:rsidR="00B54A05" w:rsidRPr="00E66F49">
        <w:t>s</w:t>
      </w:r>
      <w:r w:rsidR="00AF4A8A" w:rsidRPr="00E66F49">
        <w:t xml:space="preserve"> with time. A simple expression has often been used </w:t>
      </w:r>
      <w:r w:rsidR="00D227DD" w:rsidRPr="00E66F49">
        <w:t>E</w:t>
      </w:r>
      <w:r w:rsidR="00AF4A8A" w:rsidRPr="00E66F49">
        <w:t>q</w:t>
      </w:r>
      <w:r w:rsidR="00D14D33" w:rsidRPr="00E66F49">
        <w:t>.</w:t>
      </w:r>
      <w:r w:rsidR="00AF4A8A" w:rsidRPr="00E66F49">
        <w:t xml:space="preserve"> </w:t>
      </w:r>
      <w:r w:rsidR="00D227DD" w:rsidRPr="00E66F49">
        <w:t>(</w:t>
      </w:r>
      <w:r w:rsidR="005D6EFD" w:rsidRPr="00E66F49">
        <w:t>5</w:t>
      </w:r>
      <w:r w:rsidR="00D227DD" w:rsidRPr="00E66F49">
        <w:t>)</w:t>
      </w:r>
      <w:r w:rsidR="00AF4A8A" w:rsidRPr="00E66F49">
        <w:t xml:space="preserve"> (</w:t>
      </w:r>
      <w:bookmarkStart w:id="32" w:name="OLE_LINK48"/>
      <w:bookmarkStart w:id="33" w:name="OLE_LINK49"/>
      <w:r w:rsidR="00AF4A8A" w:rsidRPr="00E66F49">
        <w:t>Horne, 1998</w:t>
      </w:r>
      <w:bookmarkEnd w:id="32"/>
      <w:bookmarkEnd w:id="33"/>
      <w:r w:rsidR="00AF4A8A" w:rsidRPr="00E66F49">
        <w:t xml:space="preserve">) to </w:t>
      </w:r>
      <w:r w:rsidR="00B54A05" w:rsidRPr="00E66F49">
        <w:t xml:space="preserve">describe </w:t>
      </w:r>
      <w:r w:rsidR="00AF4A8A" w:rsidRPr="00E66F49">
        <w:t>such behavior:</w:t>
      </w:r>
    </w:p>
    <w:p w14:paraId="013102A3" w14:textId="533F2DDF" w:rsidR="005A6E4F" w:rsidRPr="00E66F49" w:rsidRDefault="00AF4A8A" w:rsidP="005A6E4F">
      <w:pPr>
        <w:pStyle w:val="a"/>
        <w:ind w:firstLine="240"/>
      </w:pPr>
      <w:r w:rsidRPr="00E66F49">
        <w:t xml:space="preserve"> </w:t>
      </w: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in</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141.2</m:t>
            </m:r>
            <m:sSub>
              <m:sSubPr>
                <m:ctrlPr>
                  <w:rPr>
                    <w:rFonts w:ascii="Cambria Math" w:hAnsi="Cambria Math"/>
                  </w:rPr>
                </m:ctrlPr>
              </m:sSubPr>
              <m:e>
                <m:r>
                  <w:rPr>
                    <w:rFonts w:ascii="Cambria Math" w:hAnsi="Cambria Math"/>
                  </w:rPr>
                  <m:t>x</m:t>
                </m:r>
              </m:e>
              <m:sub>
                <m:r>
                  <w:rPr>
                    <w:rFonts w:ascii="Cambria Math" w:hAnsi="Cambria Math"/>
                  </w:rPr>
                  <m:t>i,t</m:t>
                </m:r>
              </m:sub>
            </m:sSub>
            <m:r>
              <w:rPr>
                <w:rFonts w:ascii="Cambria Math" w:hAnsi="Cambria Math"/>
              </w:rPr>
              <m:t>Bμ</m:t>
            </m:r>
          </m:num>
          <m:den>
            <m:r>
              <w:rPr>
                <w:rFonts w:ascii="Cambria Math" w:hAnsi="Cambria Math"/>
              </w:rPr>
              <m:t>kh</m:t>
            </m:r>
          </m:den>
        </m:f>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0.000246</m:t>
                        </m:r>
                        <m:r>
                          <w:rPr>
                            <w:rFonts w:ascii="Cambria Math" w:hAnsi="Cambria Math"/>
                          </w:rPr>
                          <m:t>kt</m:t>
                        </m:r>
                      </m:num>
                      <m:den>
                        <m:r>
                          <m:rPr>
                            <m:sty m:val="p"/>
                          </m:rPr>
                          <w:rPr>
                            <w:rFonts w:ascii="Cambria Math" w:hAnsi="Cambria Math"/>
                          </w:rPr>
                          <m:t>Φ</m:t>
                        </m:r>
                        <m:r>
                          <w:rPr>
                            <w:rFonts w:ascii="Cambria Math" w:hAnsi="Cambria Math"/>
                          </w:rPr>
                          <m:t>μ</m:t>
                        </m:r>
                        <m:sSub>
                          <m:sSubPr>
                            <m:ctrlPr>
                              <w:rPr>
                                <w:rFonts w:ascii="Cambria Math" w:hAnsi="Cambria Math"/>
                              </w:rPr>
                            </m:ctrlPr>
                          </m:sSubPr>
                          <m:e>
                            <m:r>
                              <w:rPr>
                                <w:rFonts w:ascii="Cambria Math" w:hAnsi="Cambria Math"/>
                              </w:rPr>
                              <m:t>c</m:t>
                            </m:r>
                          </m:e>
                          <m:sub>
                            <m:r>
                              <w:rPr>
                                <w:rFonts w:ascii="Cambria Math" w:hAnsi="Cambria Math"/>
                              </w:rPr>
                              <m:t>i</m:t>
                            </m:r>
                          </m:sub>
                        </m:sSub>
                        <w:bookmarkStart w:id="34" w:name="OLE_LINK22"/>
                        <w:bookmarkStart w:id="35" w:name="OLE_LINK23"/>
                        <m:sSubSup>
                          <m:sSubSupPr>
                            <m:ctrlPr>
                              <w:rPr>
                                <w:rFonts w:ascii="Cambria Math" w:hAnsi="Cambria Math"/>
                              </w:rPr>
                            </m:ctrlPr>
                          </m:sSubSupPr>
                          <m:e>
                            <m:r>
                              <w:rPr>
                                <w:rFonts w:ascii="Cambria Math" w:hAnsi="Cambria Math"/>
                              </w:rPr>
                              <m:t>r</m:t>
                            </m:r>
                          </m:e>
                          <m:sub>
                            <m:r>
                              <w:rPr>
                                <w:rFonts w:ascii="Cambria Math" w:hAnsi="Cambria Math"/>
                              </w:rPr>
                              <m:t>i</m:t>
                            </m:r>
                          </m:sub>
                          <m:sup>
                            <m:r>
                              <m:rPr>
                                <m:sty m:val="p"/>
                              </m:rPr>
                              <w:rPr>
                                <w:rFonts w:ascii="Cambria Math" w:hAnsi="Cambria Math"/>
                              </w:rPr>
                              <m:t>2</m:t>
                            </m:r>
                          </m:sup>
                        </m:sSubSup>
                        <w:bookmarkEnd w:id="34"/>
                        <w:bookmarkEnd w:id="35"/>
                      </m:den>
                    </m:f>
                  </m:e>
                </m:func>
                <m:r>
                  <m:rPr>
                    <m:sty m:val="p"/>
                  </m:rPr>
                  <w:rPr>
                    <w:rFonts w:ascii="Cambria Math" w:hAnsi="Cambria Math"/>
                  </w:rPr>
                  <m:t>+0.80907</m:t>
                </m:r>
              </m:e>
            </m:d>
          </m:e>
        </m:d>
        <m:r>
          <w:rPr>
            <w:rFonts w:ascii="Cambria Math" w:hAnsi="Cambria Math"/>
          </w:rPr>
          <m:t xml:space="preserve">       ∀i∈I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5D6EFD" w:rsidRPr="00E66F49">
        <w:t>5</w:t>
      </w:r>
      <w:r w:rsidRPr="00E66F49">
        <w:rPr>
          <w:rFonts w:hint="eastAsia"/>
        </w:rPr>
        <w:t>)</w:t>
      </w:r>
    </w:p>
    <w:p w14:paraId="01924CFE" w14:textId="6A8DFEC1" w:rsidR="00523543" w:rsidRPr="00E66F49" w:rsidRDefault="00C96456" w:rsidP="00523543">
      <w:pPr>
        <w:pStyle w:val="a"/>
        <w:ind w:firstLineChars="0" w:firstLine="0"/>
      </w:pPr>
      <w:r w:rsidRPr="00E66F49">
        <w:t>w</w:t>
      </w:r>
      <w:r w:rsidR="005A6E4F" w:rsidRPr="00E66F49">
        <w:rPr>
          <w:rFonts w:hint="eastAsia"/>
        </w:rPr>
        <w:t>here</w:t>
      </w:r>
      <w:r w:rsidRPr="00E66F49">
        <w:t xml:space="preserve"> </w:t>
      </w:r>
      <m:oMath>
        <m:r>
          <w:rPr>
            <w:rFonts w:ascii="Cambria Math" w:hAnsi="Cambria Math"/>
          </w:rPr>
          <m:t>B</m:t>
        </m:r>
      </m:oMath>
      <w:r w:rsidR="001F793E" w:rsidRPr="00E66F49">
        <w:t xml:space="preserve">, </w:t>
      </w:r>
      <m:oMath>
        <m:r>
          <w:rPr>
            <w:rFonts w:ascii="Cambria Math" w:hAnsi="Cambria Math"/>
          </w:rPr>
          <m:t xml:space="preserve">μ </m:t>
        </m:r>
      </m:oMath>
      <w:r w:rsidR="001F793E" w:rsidRPr="00E66F49">
        <w:rPr>
          <w:rFonts w:hint="eastAsia"/>
        </w:rPr>
        <w:t xml:space="preserve">, </w:t>
      </w:r>
      <m:oMath>
        <m:r>
          <w:rPr>
            <w:rFonts w:ascii="Cambria Math" w:hAnsi="Cambria Math"/>
          </w:rPr>
          <m:t>k</m:t>
        </m:r>
      </m:oMath>
      <w:r w:rsidR="001F793E" w:rsidRPr="00E66F49">
        <w:rPr>
          <w:rFonts w:hint="eastAsia"/>
        </w:rPr>
        <w:t xml:space="preserve">, </w:t>
      </w:r>
      <m:oMath>
        <m:r>
          <w:rPr>
            <w:rFonts w:ascii="Cambria Math" w:hAnsi="Cambria Math"/>
          </w:rPr>
          <m:t>h</m:t>
        </m:r>
      </m:oMath>
      <w:r w:rsidR="001F793E" w:rsidRPr="00E66F49">
        <w:rPr>
          <w:rFonts w:hint="eastAsia"/>
        </w:rPr>
        <w:t xml:space="preserve">, </w:t>
      </w:r>
      <m:oMath>
        <m:r>
          <m:rPr>
            <m:sty m:val="p"/>
          </m:rPr>
          <w:rPr>
            <w:rFonts w:ascii="Cambria Math" w:hAnsi="Cambria Math"/>
          </w:rPr>
          <m:t>Φ</m:t>
        </m:r>
      </m:oMath>
      <w:r w:rsidRPr="00E66F49">
        <w:t>,</w:t>
      </w:r>
      <w:r w:rsidR="00D30533" w:rsidRPr="00E66F49">
        <w:rPr>
          <w:rFonts w:hint="eastAsia"/>
        </w:rPr>
        <w:t xml:space="preserve"> </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30533" w:rsidRPr="00E66F49">
        <w:rPr>
          <w:rFonts w:hint="eastAsia"/>
        </w:rPr>
        <w:t xml:space="preserve"> </w:t>
      </w:r>
      <w:r w:rsidRPr="00E66F49">
        <w:t xml:space="preserve">and </w:t>
      </w:r>
      <m:oMath>
        <m:sSub>
          <m:sSubPr>
            <m:ctrlPr>
              <w:rPr>
                <w:rFonts w:ascii="Cambria Math" w:hAnsi="Cambria Math"/>
              </w:rPr>
            </m:ctrlPr>
          </m:sSubPr>
          <m:e>
            <m:r>
              <w:rPr>
                <w:rFonts w:ascii="Cambria Math" w:hAnsi="Cambria Math"/>
              </w:rPr>
              <m:t>r</m:t>
            </m:r>
          </m:e>
          <m:sub>
            <m:r>
              <w:rPr>
                <w:rFonts w:ascii="Cambria Math" w:hAnsi="Cambria Math"/>
              </w:rPr>
              <m:t>i</m:t>
            </m:r>
          </m:sub>
        </m:sSub>
      </m:oMath>
      <w:r w:rsidRPr="00E66F49">
        <w:rPr>
          <w:rFonts w:hint="eastAsia"/>
        </w:rPr>
        <w:t xml:space="preserve"> </w:t>
      </w:r>
      <w:r w:rsidR="00D30533" w:rsidRPr="00E66F49">
        <w:t xml:space="preserve">are formation volume factor, viscosity, </w:t>
      </w:r>
      <w:r w:rsidR="00D30533" w:rsidRPr="00E66F49">
        <w:lastRenderedPageBreak/>
        <w:t xml:space="preserve">permeability, reservoir thickness, porosity, total </w:t>
      </w:r>
      <w:r w:rsidRPr="00E66F49">
        <w:t>system compressibility and wellbore radius</w:t>
      </w:r>
      <w:r w:rsidR="00D30533" w:rsidRPr="00E66F49">
        <w:t xml:space="preserve"> respectively, and are</w:t>
      </w:r>
      <w:r w:rsidR="005A6E4F" w:rsidRPr="00E66F49">
        <w:t xml:space="preserve"> experimentally </w:t>
      </w:r>
      <w:r w:rsidRPr="00E66F49">
        <w:t>determined geological properties.</w:t>
      </w:r>
      <w:r w:rsidR="005A6E4F" w:rsidRPr="00E66F49">
        <w:t xml:space="preserve"> In this study, it is assumed that the values of the geological properties of the well are</w:t>
      </w:r>
      <w:r w:rsidR="00B54A05" w:rsidRPr="00E66F49">
        <w:t xml:space="preserve"> </w:t>
      </w:r>
      <w:r w:rsidR="005A6E4F" w:rsidRPr="00E66F49">
        <w:t>known</w:t>
      </w:r>
      <w:r w:rsidR="00982BCC" w:rsidRPr="00E66F49">
        <w:t xml:space="preserve"> a priori</w:t>
      </w:r>
      <w:r w:rsidR="005A6E4F" w:rsidRPr="00E66F49">
        <w:t xml:space="preserve">. Therefore </w:t>
      </w:r>
      <w:r w:rsidR="00F40289" w:rsidRPr="00E66F49">
        <w:t>E</w:t>
      </w:r>
      <w:r w:rsidR="005A6E4F" w:rsidRPr="00E66F49">
        <w:t>q</w:t>
      </w:r>
      <w:r w:rsidR="00D14D33" w:rsidRPr="00E66F49">
        <w:t>.</w:t>
      </w:r>
      <w:r w:rsidR="005A6E4F" w:rsidRPr="00E66F49">
        <w:t xml:space="preserve"> </w:t>
      </w:r>
      <w:r w:rsidR="00F40289" w:rsidRPr="00E66F49">
        <w:t>(</w:t>
      </w:r>
      <w:r w:rsidR="00F074B2" w:rsidRPr="00E66F49">
        <w:t>5</w:t>
      </w:r>
      <w:r w:rsidR="00F40289" w:rsidRPr="00E66F49">
        <w:t>)</w:t>
      </w:r>
      <w:r w:rsidR="005A6E4F" w:rsidRPr="00E66F49">
        <w:t xml:space="preserve"> can be reformulated as</w:t>
      </w:r>
      <w:r w:rsidR="00F40289" w:rsidRPr="00E66F49">
        <w:t xml:space="preserve"> E</w:t>
      </w:r>
      <w:r w:rsidR="005A6E4F" w:rsidRPr="00E66F49">
        <w:t>q</w:t>
      </w:r>
      <w:r w:rsidR="00D14D33" w:rsidRPr="00E66F49">
        <w:t>.</w:t>
      </w:r>
      <w:r w:rsidR="005A6E4F" w:rsidRPr="00E66F49">
        <w:t xml:space="preserve"> </w:t>
      </w:r>
      <w:r w:rsidR="00F40289" w:rsidRPr="00E66F49">
        <w:t>(</w:t>
      </w:r>
      <w:r w:rsidR="005D6EFD" w:rsidRPr="00E66F49">
        <w:t>6</w:t>
      </w:r>
      <w:r w:rsidR="00F40289" w:rsidRPr="00E66F49">
        <w:t>),</w:t>
      </w:r>
    </w:p>
    <w:p w14:paraId="5378FAAE" w14:textId="0A2242F9" w:rsidR="00AD3412" w:rsidRPr="00E66F49" w:rsidRDefault="005A6E4F" w:rsidP="00AD3412">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hint="eastAsia"/>
              </w:rPr>
              <m:t>c</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d>
          <m:dPr>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r>
                  <w:rPr>
                    <w:rFonts w:ascii="Cambria Math" w:hAnsi="Cambria Math"/>
                  </w:rPr>
                  <m:t>Dr</m:t>
                </m:r>
              </m:e>
            </m:func>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e>
        </m:d>
        <m:r>
          <w:rPr>
            <w:rFonts w:ascii="Cambria Math" w:hAnsi="Cambria Math"/>
          </w:rPr>
          <m:t xml:space="preserve">            </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5D6EFD" w:rsidRPr="00E66F49">
        <w:t>6</w:t>
      </w:r>
      <w:r w:rsidRPr="00E66F49">
        <w:rPr>
          <w:rFonts w:hint="eastAsia"/>
        </w:rPr>
        <w:t>)</w:t>
      </w:r>
    </w:p>
    <w:p w14:paraId="0EB39D32" w14:textId="6D31171F" w:rsidR="005A6E4F" w:rsidRPr="00E66F49" w:rsidRDefault="00B54A05" w:rsidP="00AD3412">
      <w:r w:rsidRPr="00E66F49">
        <w:t>w</w:t>
      </w:r>
      <w:r w:rsidRPr="00E66F49">
        <w:rPr>
          <w:rFonts w:hint="eastAsia"/>
        </w:rPr>
        <w:t>here,</w:t>
      </w:r>
      <w:r w:rsidRPr="00E66F49">
        <w:t xml:space="preserve"> </w:t>
      </w:r>
      <m:oMath>
        <m:sSub>
          <m:sSubPr>
            <m:ctrlPr>
              <w:rPr>
                <w:rFonts w:ascii="Cambria Math" w:hAnsi="Cambria Math"/>
              </w:rPr>
            </m:ctrlPr>
          </m:sSubPr>
          <m:e>
            <m:r>
              <w:rPr>
                <w:rFonts w:ascii="Cambria Math" w:hAnsi="Cambria Math" w:hint="eastAsia"/>
              </w:rPr>
              <m:t>c</m:t>
            </m:r>
          </m:e>
          <m:sub>
            <m:r>
              <m:rPr>
                <m:sty m:val="p"/>
              </m:rPr>
              <w:rPr>
                <w:rFonts w:ascii="Cambria Math" w:hAnsi="Cambria Math"/>
              </w:rPr>
              <m:t>1</m:t>
            </m:r>
          </m:sub>
        </m:sSub>
        <m:sSub>
          <m:sSubPr>
            <m:ctrlPr>
              <w:rPr>
                <w:rFonts w:ascii="Cambria Math" w:hAnsi="Cambria Math"/>
              </w:rPr>
            </m:ctrlPr>
          </m:sSubPr>
          <m:e>
            <m:r>
              <w:rPr>
                <w:rFonts w:ascii="Cambria Math" w:hAnsi="Cambria Math"/>
              </w:rPr>
              <m:t>,</m:t>
            </m:r>
            <m:r>
              <w:rPr>
                <w:rFonts w:ascii="Cambria Math" w:hAnsi="Cambria Math" w:hint="eastAsia"/>
              </w:rPr>
              <m:t>c</m:t>
            </m:r>
          </m:e>
          <m:sub>
            <m:r>
              <m:rPr>
                <m:sty m:val="p"/>
              </m:rPr>
              <w:rPr>
                <w:rFonts w:ascii="Cambria Math" w:hAnsi="Cambria Math"/>
              </w:rPr>
              <m:t>2</m:t>
            </m:r>
          </m:sub>
        </m:sSub>
      </m:oMath>
      <w:r w:rsidR="00052B4B" w:rsidRPr="00E66F49">
        <w:rPr>
          <w:rFonts w:hint="eastAsia"/>
        </w:rPr>
        <w:t xml:space="preserve"> are </w:t>
      </w:r>
      <w:r w:rsidR="00052B4B" w:rsidRPr="00E66F49">
        <w:t>the parameters</w:t>
      </w:r>
      <w:r w:rsidRPr="00E66F49">
        <w:t xml:space="preserve"> calculated from </w:t>
      </w:r>
      <w:r w:rsidR="002F33FB" w:rsidRPr="00E66F49">
        <w:t>E</w:t>
      </w:r>
      <w:r w:rsidR="004E4713" w:rsidRPr="00E66F49">
        <w:t xml:space="preserve">q. </w:t>
      </w:r>
      <w:r w:rsidR="002F33FB" w:rsidRPr="00E66F49">
        <w:t>(</w:t>
      </w:r>
      <w:r w:rsidR="003A472C" w:rsidRPr="00E66F49">
        <w:t>5</w:t>
      </w:r>
      <w:r w:rsidR="002F33FB" w:rsidRPr="00E66F49">
        <w:t>)</w:t>
      </w:r>
      <w:r w:rsidR="008E3F90" w:rsidRPr="00E66F49">
        <w:t xml:space="preserve"> and </w:t>
      </w:r>
      <m:oMath>
        <m:r>
          <w:rPr>
            <w:rFonts w:ascii="Cambria Math" w:hAnsi="Cambria Math"/>
          </w:rPr>
          <m:t>Dr=t</m:t>
        </m:r>
      </m:oMath>
      <w:r w:rsidR="008E3F90" w:rsidRPr="00E66F49">
        <w:rPr>
          <w:rFonts w:hint="eastAsia"/>
        </w:rPr>
        <w:t xml:space="preserve"> </w:t>
      </w:r>
      <w:r w:rsidR="008E3F90" w:rsidRPr="00E66F49">
        <w:t>is the duration</w:t>
      </w:r>
      <w:r w:rsidR="00052B4B" w:rsidRPr="00E66F49">
        <w:t>.</w:t>
      </w:r>
    </w:p>
    <w:p w14:paraId="1BA22D9B" w14:textId="4DC6F0C7" w:rsidR="00052B4B" w:rsidRPr="00E66F49" w:rsidRDefault="000C1A23" w:rsidP="002C5B6E">
      <w:pPr>
        <w:ind w:firstLineChars="100" w:firstLine="240"/>
      </w:pPr>
      <w:r w:rsidRPr="00E66F49">
        <w:t>Figure 3</w:t>
      </w:r>
      <w:r w:rsidR="00116C4D" w:rsidRPr="00E66F49">
        <w:t xml:space="preserve"> r</w:t>
      </w:r>
      <w:r w:rsidR="00052B4B" w:rsidRPr="00E66F49">
        <w:t>epresent</w:t>
      </w:r>
      <w:r w:rsidR="00116C4D" w:rsidRPr="00E66F49">
        <w:t>s</w:t>
      </w:r>
      <w:r w:rsidR="00052B4B" w:rsidRPr="00E66F49">
        <w:t xml:space="preserve"> </w:t>
      </w:r>
      <w:r w:rsidR="00771B45" w:rsidRPr="00E66F49">
        <w:t>the behavior of the well bore</w:t>
      </w:r>
      <w:r w:rsidR="00052B4B" w:rsidRPr="00E66F49">
        <w:t xml:space="preserve"> pressure. I</w:t>
      </w:r>
      <w:r w:rsidR="007125E5" w:rsidRPr="00E66F49">
        <w:t xml:space="preserve">f the well is </w:t>
      </w:r>
      <w:r w:rsidR="00982BCC" w:rsidRPr="00E66F49">
        <w:t>open</w:t>
      </w:r>
      <w:r w:rsidR="00767D47" w:rsidRPr="00E66F49">
        <w:t>, i.e.</w:t>
      </w:r>
      <w:r w:rsidR="00767D47" w:rsidRPr="00E66F49">
        <w:rPr>
          <w:rFonts w:hint="eastAsia"/>
        </w:rPr>
        <w:t xml:space="preserve"> </w:t>
      </w:r>
      <m:oMath>
        <m:sSub>
          <m:sSubPr>
            <m:ctrlPr>
              <w:rPr>
                <w:rFonts w:ascii="Cambria Math" w:hAnsi="Cambria Math"/>
              </w:rPr>
            </m:ctrlPr>
          </m:sSubPr>
          <m:e>
            <m:r>
              <w:rPr>
                <w:rFonts w:ascii="Cambria Math" w:hAnsi="Cambria Math" w:hint="eastAsia"/>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=1</m:t>
        </m:r>
      </m:oMath>
      <w:r w:rsidR="00052B4B" w:rsidRPr="00E66F49">
        <w:t>, the w</w:t>
      </w:r>
      <w:r w:rsidR="00771B45" w:rsidRPr="00E66F49">
        <w:t>ell bore</w:t>
      </w:r>
      <w:r w:rsidR="00052B4B" w:rsidRPr="00E66F49">
        <w:t xml:space="preserve"> pressure will </w:t>
      </w:r>
      <w:r w:rsidR="00B37B3A" w:rsidRPr="00E66F49">
        <w:t xml:space="preserve">then </w:t>
      </w:r>
      <w:r w:rsidR="00052B4B" w:rsidRPr="00E66F49">
        <w:t>decrease</w:t>
      </w:r>
      <w:r w:rsidR="00982BCC" w:rsidRPr="00E66F49">
        <w:t xml:space="preserve">, and </w:t>
      </w:r>
      <w:r w:rsidR="00982BCC" w:rsidRPr="00E66F49">
        <w:rPr>
          <w:rFonts w:hint="eastAsia"/>
        </w:rPr>
        <w:t>fl</w:t>
      </w:r>
      <w:r w:rsidR="009712F4" w:rsidRPr="00E66F49">
        <w:rPr>
          <w:rFonts w:hint="eastAsia"/>
        </w:rPr>
        <w:t xml:space="preserve">owing pressure is expressed as </w:t>
      </w:r>
      <w:proofErr w:type="spellStart"/>
      <w:r w:rsidR="009712F4" w:rsidRPr="00E66F49">
        <w:rPr>
          <w:rFonts w:hint="eastAsia"/>
        </w:rPr>
        <w:t>E</w:t>
      </w:r>
      <w:r w:rsidR="00982BCC" w:rsidRPr="00E66F49">
        <w:rPr>
          <w:rFonts w:hint="eastAsia"/>
        </w:rPr>
        <w:t>q</w:t>
      </w:r>
      <w:r w:rsidR="009712F4" w:rsidRPr="00E66F49">
        <w:t>s</w:t>
      </w:r>
      <w:proofErr w:type="spellEnd"/>
      <w:r w:rsidR="00982BCC" w:rsidRPr="00E66F49">
        <w:rPr>
          <w:rFonts w:hint="eastAsia"/>
        </w:rPr>
        <w:t xml:space="preserve">. </w:t>
      </w:r>
      <w:r w:rsidR="009712F4" w:rsidRPr="00E66F49">
        <w:t>(</w:t>
      </w:r>
      <w:r w:rsidR="005D6EFD" w:rsidRPr="00E66F49">
        <w:t>7</w:t>
      </w:r>
      <w:r w:rsidR="009712F4" w:rsidRPr="00E66F49">
        <w:t>)</w:t>
      </w:r>
      <w:r w:rsidR="00982BCC" w:rsidRPr="00E66F49">
        <w:rPr>
          <w:rFonts w:hint="eastAsia"/>
        </w:rPr>
        <w:t>-</w:t>
      </w:r>
      <w:r w:rsidR="009712F4" w:rsidRPr="00E66F49">
        <w:t>(</w:t>
      </w:r>
      <w:r w:rsidR="005D6EFD" w:rsidRPr="00E66F49">
        <w:t>8</w:t>
      </w:r>
      <w:r w:rsidR="009712F4" w:rsidRPr="00E66F49">
        <w:t>)</w:t>
      </w:r>
      <w:r w:rsidR="00982BCC" w:rsidRPr="00E66F49">
        <w:rPr>
          <w:rFonts w:hint="eastAsia"/>
        </w:rPr>
        <w:t xml:space="preserve"> where </w:t>
      </w:r>
      <m:oMath>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i,t</m:t>
            </m:r>
          </m:sub>
        </m:sSub>
      </m:oMath>
      <w:r w:rsidR="00982BCC" w:rsidRPr="00E66F49">
        <w:rPr>
          <w:rFonts w:hint="eastAsia"/>
        </w:rPr>
        <w:t xml:space="preserve"> indicates pressure drop</w:t>
      </w:r>
      <w:r w:rsidR="00052B4B" w:rsidRPr="00E66F49">
        <w:t>.</w:t>
      </w:r>
      <w:r w:rsidR="00767D47" w:rsidRPr="00E66F49">
        <w:t xml:space="preserve"> Eq. </w:t>
      </w:r>
      <w:r w:rsidR="009712F4" w:rsidRPr="00E66F49">
        <w:t>(</w:t>
      </w:r>
      <w:r w:rsidR="005D6EFD" w:rsidRPr="00E66F49">
        <w:t>9</w:t>
      </w:r>
      <w:r w:rsidR="009712F4" w:rsidRPr="00E66F49">
        <w:t>)</w:t>
      </w:r>
      <w:r w:rsidR="00767D47" w:rsidRPr="00E66F49">
        <w:t xml:space="preserve"> describes the pressure minimum requiremen</w:t>
      </w:r>
      <w:r w:rsidR="00D85290" w:rsidRPr="00E66F49">
        <w:t xml:space="preserve">t raised by reservoir engineers. </w:t>
      </w:r>
      <w:r w:rsidR="005B460C" w:rsidRPr="00E66F49">
        <w:t>For m</w:t>
      </w:r>
      <w:r w:rsidR="00D85290" w:rsidRPr="00E66F49">
        <w:t>ore information, refer to</w:t>
      </w:r>
      <w:r w:rsidR="00587188" w:rsidRPr="00E66F49">
        <w:rPr>
          <w:rFonts w:cs="Times New Roman"/>
          <w:sz w:val="22"/>
          <w:shd w:val="clear" w:color="auto" w:fill="FFFFFF"/>
        </w:rPr>
        <w:t xml:space="preserve"> Horne (1990</w:t>
      </w:r>
      <w:r w:rsidR="00D85290" w:rsidRPr="00E66F49">
        <w:rPr>
          <w:rFonts w:cs="Times New Roman"/>
          <w:sz w:val="22"/>
          <w:shd w:val="clear" w:color="auto" w:fill="FFFFFF"/>
        </w:rPr>
        <w:t>).</w:t>
      </w:r>
    </w:p>
    <w:p w14:paraId="37BC4DC1" w14:textId="4A4C062C" w:rsidR="00116C4D" w:rsidRPr="00E66F49" w:rsidRDefault="000C6181" w:rsidP="00116C4D">
      <w:pPr>
        <w:ind w:firstLineChars="100" w:firstLine="240"/>
        <w:jc w:val="center"/>
      </w:pPr>
      <w:r w:rsidRPr="00E66F49">
        <w:t xml:space="preserve"> </w:t>
      </w:r>
      <w:r w:rsidR="00F20A19" w:rsidRPr="00E66F49">
        <w:object w:dxaOrig="5460" w:dyaOrig="4005" w14:anchorId="0C7D9F11">
          <v:shape id="_x0000_i1027" type="#_x0000_t75" style="width:273pt;height:201pt" o:ole="">
            <v:imagedata r:id="rId13" o:title=""/>
          </v:shape>
          <o:OLEObject Type="Embed" ProgID="Visio.Drawing.11" ShapeID="_x0000_i1027" DrawAspect="Content" ObjectID="_1636829841" r:id="rId14"/>
        </w:object>
      </w:r>
    </w:p>
    <w:p w14:paraId="4DFFB2AA" w14:textId="3CB2D73F" w:rsidR="00116C4D" w:rsidRPr="00E66F49" w:rsidRDefault="000C1A23" w:rsidP="00116C4D">
      <w:pPr>
        <w:ind w:firstLineChars="100" w:firstLine="201"/>
        <w:jc w:val="center"/>
      </w:pPr>
      <w:r w:rsidRPr="00E66F49">
        <w:rPr>
          <w:rFonts w:eastAsia="Times New Roman" w:cs="Times New Roman"/>
          <w:b/>
          <w:sz w:val="20"/>
        </w:rPr>
        <w:t>Figure 3</w:t>
      </w:r>
      <w:r w:rsidR="00116C4D" w:rsidRPr="00E66F49">
        <w:rPr>
          <w:rFonts w:eastAsia="Times New Roman" w:cs="Times New Roman"/>
          <w:b/>
          <w:sz w:val="20"/>
        </w:rPr>
        <w:t xml:space="preserve">. </w:t>
      </w:r>
      <w:r w:rsidR="00771B45" w:rsidRPr="00E66F49">
        <w:rPr>
          <w:rFonts w:eastAsia="Times New Roman" w:cs="Times New Roman"/>
          <w:sz w:val="20"/>
        </w:rPr>
        <w:t>The behavior of the well bore</w:t>
      </w:r>
      <w:r w:rsidR="00116C4D" w:rsidRPr="00E66F49">
        <w:rPr>
          <w:rFonts w:eastAsia="Times New Roman" w:cs="Times New Roman"/>
          <w:sz w:val="20"/>
        </w:rPr>
        <w:t xml:space="preserve"> pressure</w:t>
      </w:r>
    </w:p>
    <w:p w14:paraId="5F93351C" w14:textId="0D4B6F54" w:rsidR="002C5B6E" w:rsidRPr="00E66F49" w:rsidRDefault="002C5B6E" w:rsidP="00767D47">
      <w:pPr>
        <w:pStyle w:val="a"/>
        <w:ind w:firstLine="240"/>
        <w:jc w:val="right"/>
      </w:pPr>
      <w:r w:rsidRPr="00E66F49">
        <w:tab/>
      </w:r>
      <m:oMath>
        <m:sSub>
          <m:sSubPr>
            <m:ctrlPr>
              <w:rPr>
                <w:rFonts w:ascii="Cambria Math" w:hAnsi="Cambria Math"/>
              </w:rPr>
            </m:ctrlPr>
          </m:sSubPr>
          <m:e>
            <m:r>
              <w:rPr>
                <w:rFonts w:ascii="Cambria Math" w:hAnsi="Cambria Math" w:hint="eastAsia"/>
              </w:rPr>
              <m:t>XP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π</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w:rPr>
                    <w:rFonts w:ascii="Cambria Math" w:hAnsi="Cambria Math"/>
                  </w:rPr>
                  <m:t>Dr</m:t>
                </m:r>
              </m:e>
            </m:func>
          </m:e>
        </m:d>
        <m:r>
          <w:rPr>
            <w:rFonts w:ascii="Cambria Math" w:hAnsi="Cambria Math"/>
          </w:rPr>
          <m:t xml:space="preserve">       ∀i∈I,t∈T</m:t>
        </m:r>
      </m:oMath>
      <w:r w:rsidRPr="00E66F49">
        <w:tab/>
      </w:r>
      <w:r w:rsidRPr="00E66F49">
        <w:rPr>
          <w:rFonts w:hint="eastAsia"/>
        </w:rPr>
        <w:t>(</w:t>
      </w:r>
      <w:r w:rsidR="005D6EFD" w:rsidRPr="00E66F49">
        <w:t>7</w:t>
      </w:r>
      <w:r w:rsidRPr="00E66F49">
        <w:rPr>
          <w:rFonts w:hint="eastAsia"/>
        </w:rPr>
        <w:t>)</w:t>
      </w:r>
    </w:p>
    <w:p w14:paraId="775D18A9" w14:textId="398CF224" w:rsidR="00CF0712" w:rsidRPr="00E66F49" w:rsidRDefault="00AA4247" w:rsidP="00767D47">
      <w:pPr>
        <w:ind w:left="1680" w:firstLine="420"/>
        <w:jc w:val="right"/>
      </w:pPr>
      <m:oMath>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hint="eastAsia"/>
              </w:rPr>
              <m:t>XP</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 xml:space="preserve">             ∀i∈I,t∈T</m:t>
        </m:r>
      </m:oMath>
      <w:r w:rsidR="00A2310E" w:rsidRPr="00E66F49">
        <w:tab/>
      </w:r>
      <w:r w:rsidR="00A2310E" w:rsidRPr="00E66F49">
        <w:tab/>
      </w:r>
      <w:r w:rsidR="00A2310E" w:rsidRPr="00E66F49">
        <w:tab/>
      </w:r>
      <w:r w:rsidR="00A2310E" w:rsidRPr="00E66F49">
        <w:tab/>
      </w:r>
      <w:r w:rsidR="00A2310E" w:rsidRPr="00E66F49">
        <w:tab/>
      </w:r>
      <w:r w:rsidR="00A2310E" w:rsidRPr="00E66F49">
        <w:tab/>
      </w:r>
      <w:r w:rsidR="00767D47" w:rsidRPr="00E66F49">
        <w:t>(</w:t>
      </w:r>
      <w:r w:rsidR="005D6EFD" w:rsidRPr="00E66F49">
        <w:t>8</w:t>
      </w:r>
      <w:r w:rsidR="00767D47" w:rsidRPr="00E66F49">
        <w:t>)</w:t>
      </w:r>
    </w:p>
    <w:p w14:paraId="3FB0103D" w14:textId="08609C1F" w:rsidR="002C5B6E" w:rsidRPr="00E66F49" w:rsidRDefault="002C5B6E" w:rsidP="00767D47">
      <w:pPr>
        <w:pStyle w:val="a"/>
        <w:ind w:firstLine="240"/>
        <w:jc w:val="right"/>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hint="eastAsia"/>
              </w:rPr>
              <m:t>XP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low</m:t>
            </m:r>
          </m:sup>
        </m:sSubSup>
        <m:r>
          <w:rPr>
            <w:rFonts w:ascii="Cambria Math" w:hAnsi="Cambria Math"/>
          </w:rPr>
          <m:t xml:space="preserve">       ∀i∈I,t∈T</m:t>
        </m:r>
      </m:oMath>
      <w:r w:rsidRPr="00E66F49">
        <w:tab/>
      </w:r>
      <w:r w:rsidRPr="00E66F49">
        <w:rPr>
          <w:rFonts w:hint="eastAsia"/>
        </w:rPr>
        <w:t>(</w:t>
      </w:r>
      <w:r w:rsidR="005D6EFD" w:rsidRPr="00E66F49">
        <w:t>9</w:t>
      </w:r>
      <w:r w:rsidRPr="00E66F49">
        <w:rPr>
          <w:rFonts w:hint="eastAsia"/>
        </w:rPr>
        <w:t>)</w:t>
      </w:r>
    </w:p>
    <w:p w14:paraId="606BD4BE" w14:textId="714D18FE" w:rsidR="002C5B6E" w:rsidRPr="00E66F49" w:rsidRDefault="002C5B6E" w:rsidP="001D5857">
      <w:pPr>
        <w:ind w:firstLineChars="100" w:firstLine="240"/>
      </w:pPr>
      <w:r w:rsidRPr="00E66F49">
        <w:rPr>
          <w:rFonts w:hint="eastAsia"/>
        </w:rPr>
        <w:t xml:space="preserve">When the well </w:t>
      </w:r>
      <w:r w:rsidRPr="00E66F49">
        <w:t xml:space="preserve">is </w:t>
      </w:r>
      <w:r w:rsidR="00B37B3A" w:rsidRPr="00E66F49">
        <w:t>closed</w:t>
      </w:r>
      <w:r w:rsidRPr="00E66F49">
        <w:t>,</w:t>
      </w:r>
      <w:r w:rsidR="005A25EE" w:rsidRPr="00E66F49">
        <w:t xml:space="preserve"> i.e. </w:t>
      </w:r>
      <m:oMath>
        <m:sSub>
          <m:sSubPr>
            <m:ctrlPr>
              <w:rPr>
                <w:rFonts w:ascii="Cambria Math" w:hAnsi="Cambria Math"/>
                <w:i/>
              </w:rPr>
            </m:ctrlPr>
          </m:sSubPr>
          <m:e>
            <m:r>
              <w:rPr>
                <w:rFonts w:ascii="Cambria Math" w:hAnsi="Cambria Math"/>
              </w:rPr>
              <m:t>w</m:t>
            </m:r>
          </m:e>
          <m:sub>
            <m:r>
              <w:rPr>
                <w:rFonts w:ascii="Cambria Math" w:hAnsi="Cambria Math"/>
              </w:rPr>
              <m:t>i,t</m:t>
            </m:r>
          </m:sub>
        </m:sSub>
        <m:r>
          <w:rPr>
            <w:rFonts w:ascii="Cambria Math" w:hAnsi="Cambria Math"/>
          </w:rPr>
          <m:t>=0</m:t>
        </m:r>
      </m:oMath>
      <w:r w:rsidR="005A25EE" w:rsidRPr="00E66F49">
        <w:rPr>
          <w:rFonts w:hint="eastAsia"/>
        </w:rPr>
        <w:t>,</w:t>
      </w:r>
      <w:r w:rsidRPr="00E66F49">
        <w:t xml:space="preserve"> two cases should be considered</w:t>
      </w:r>
      <w:r w:rsidR="00644372" w:rsidRPr="00E66F49">
        <w:t xml:space="preserve"> shown in E</w:t>
      </w:r>
      <w:r w:rsidR="00630810" w:rsidRPr="00E66F49">
        <w:t xml:space="preserve">q. </w:t>
      </w:r>
      <w:r w:rsidR="00644372" w:rsidRPr="00E66F49">
        <w:t>(</w:t>
      </w:r>
      <w:r w:rsidR="005D6EFD" w:rsidRPr="00E66F49">
        <w:t>10</w:t>
      </w:r>
      <w:r w:rsidR="00644372" w:rsidRPr="00E66F49">
        <w:t>)</w:t>
      </w:r>
      <w:r w:rsidR="00630810" w:rsidRPr="00E66F49">
        <w:t>-</w:t>
      </w:r>
      <w:r w:rsidR="00644372" w:rsidRPr="00E66F49">
        <w:t>(</w:t>
      </w:r>
      <w:r w:rsidR="005D6EFD" w:rsidRPr="00E66F49">
        <w:t>11</w:t>
      </w:r>
      <w:r w:rsidR="00644372" w:rsidRPr="00E66F49">
        <w:t>)</w:t>
      </w:r>
      <w:r w:rsidR="00630810" w:rsidRPr="00E66F49">
        <w:t xml:space="preserve">. </w:t>
      </w:r>
      <m:oMath>
        <m:sSub>
          <m:sSubPr>
            <m:ctrlPr>
              <w:rPr>
                <w:rFonts w:ascii="Cambria Math" w:hAnsi="Cambria Math"/>
              </w:rPr>
            </m:ctrlPr>
          </m:sSubPr>
          <m:e>
            <m:r>
              <w:rPr>
                <w:rFonts w:ascii="Cambria Math" w:hAnsi="Cambria Math"/>
              </w:rPr>
              <m:t>S</m:t>
            </m:r>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Sub>
      </m:oMath>
      <w:r w:rsidR="00B171A9" w:rsidRPr="00E66F49">
        <w:rPr>
          <w:rFonts w:hint="eastAsia"/>
        </w:rPr>
        <w:t xml:space="preserve"> </w:t>
      </w:r>
      <w:r w:rsidR="00630810" w:rsidRPr="00E66F49">
        <w:t>is pressure</w:t>
      </w:r>
      <w:r w:rsidR="00767D47" w:rsidRPr="00E66F49">
        <w:t xml:space="preserve"> increase</w:t>
      </w:r>
      <w:r w:rsidR="00630810" w:rsidRPr="00E66F49">
        <w:t>.</w:t>
      </w:r>
    </w:p>
    <w:p w14:paraId="23CD5C09" w14:textId="0D00EE72" w:rsidR="002C5B6E" w:rsidRPr="00E66F49" w:rsidRDefault="00DB6FA2" w:rsidP="00DB6FA2">
      <w:pPr>
        <w:pStyle w:val="a"/>
        <w:ind w:firstLine="240"/>
      </w:pPr>
      <w:r w:rsidRPr="00E66F49">
        <w:tab/>
      </w:r>
      <m:oMath>
        <m:sSub>
          <m:sSubPr>
            <m:ctrlPr>
              <w:rPr>
                <w:rFonts w:ascii="Cambria Math" w:hAnsi="Cambria Math"/>
              </w:rPr>
            </m:ctrlPr>
          </m:sSubPr>
          <m:e>
            <m:r>
              <w:rPr>
                <w:rFonts w:ascii="Cambria Math" w:hAnsi="Cambria Math"/>
              </w:rPr>
              <m:t>S</m:t>
            </m:r>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m:t>
            </m:r>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i</m:t>
                </m:r>
                <m:r>
                  <m:rPr>
                    <m:sty m:val="p"/>
                  </m:rP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w:rPr>
                    <w:rFonts w:ascii="Cambria Math" w:hAnsi="Cambria Math"/>
                  </w:rPr>
                  <m:t>Dr</m:t>
                </m:r>
              </m:e>
            </m:func>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hint="eastAsia"/>
                  </w:rPr>
                  <m:t>w</m:t>
                </m:r>
              </m:e>
              <m:sub>
                <m:r>
                  <w:rPr>
                    <w:rFonts w:ascii="Cambria Math" w:hAnsi="Cambria Math"/>
                  </w:rPr>
                  <m:t>i</m:t>
                </m:r>
                <m:r>
                  <m:rPr>
                    <m:sty m:val="p"/>
                  </m:rPr>
                  <w:rPr>
                    <w:rFonts w:ascii="Cambria Math" w:hAnsi="Cambria Math"/>
                  </w:rPr>
                  <m:t>,</m:t>
                </m:r>
                <m:r>
                  <w:rPr>
                    <w:rFonts w:ascii="Cambria Math" w:hAnsi="Cambria Math"/>
                  </w:rPr>
                  <m:t>t</m:t>
                </m:r>
              </m:sub>
            </m:sSub>
          </m:e>
        </m:d>
        <m:r>
          <w:rPr>
            <w:rFonts w:ascii="Cambria Math" w:hAnsi="Cambria Math"/>
          </w:rPr>
          <m:t xml:space="preserve">       ∀i∈I,t∈T</m:t>
        </m:r>
      </m:oMath>
      <w:r w:rsidRPr="00E66F49">
        <w:tab/>
      </w:r>
      <w:r w:rsidR="002C5B6E" w:rsidRPr="00E66F49">
        <w:rPr>
          <w:rFonts w:hint="eastAsia"/>
        </w:rPr>
        <w:t>(</w:t>
      </w:r>
      <w:r w:rsidR="005D6EFD" w:rsidRPr="00E66F49">
        <w:t>10</w:t>
      </w:r>
      <w:r w:rsidR="002C5B6E" w:rsidRPr="00E66F49">
        <w:rPr>
          <w:rFonts w:hint="eastAsia"/>
        </w:rPr>
        <w:t>)</w:t>
      </w:r>
    </w:p>
    <w:p w14:paraId="79601585" w14:textId="77777777" w:rsidR="00126A44" w:rsidRPr="00E66F49" w:rsidRDefault="00767D47" w:rsidP="00126A44">
      <w:pPr>
        <w:ind w:firstLineChars="100" w:firstLine="240"/>
      </w:pPr>
      <w:r w:rsidRPr="00E66F49">
        <w:t xml:space="preserve">Define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oMath>
      <w:r w:rsidRPr="00E66F49">
        <w:rPr>
          <w:rFonts w:hint="eastAsia"/>
        </w:rPr>
        <w:t xml:space="preserve"> representing whether </w:t>
      </w:r>
      <w:r w:rsidRPr="00E66F49">
        <w:t xml:space="preserve">pressure reaches its maximum, the pressure is then calculated </w:t>
      </w:r>
      <w:r w:rsidR="000B6631" w:rsidRPr="00E66F49">
        <w:t xml:space="preserve">separately for different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00387FB3" w:rsidRPr="00E66F49">
        <w:rPr>
          <w:rFonts w:hint="eastAsia"/>
        </w:rPr>
        <w:t>, shown as E</w:t>
      </w:r>
      <w:r w:rsidR="000B6631" w:rsidRPr="00E66F49">
        <w:rPr>
          <w:rFonts w:hint="eastAsia"/>
        </w:rPr>
        <w:t xml:space="preserve">q. </w:t>
      </w:r>
      <w:r w:rsidR="00387FB3" w:rsidRPr="00E66F49">
        <w:t>(</w:t>
      </w:r>
      <w:r w:rsidR="009C7FAD" w:rsidRPr="00E66F49">
        <w:t>11</w:t>
      </w:r>
      <w:r w:rsidR="00387FB3" w:rsidRPr="00E66F49">
        <w:t>)</w:t>
      </w:r>
      <w:r w:rsidR="00141808" w:rsidRPr="00E66F49">
        <w:t xml:space="preserve"> in </w:t>
      </w:r>
      <w:r w:rsidR="0058041B" w:rsidRPr="00E66F49">
        <w:t xml:space="preserve">a </w:t>
      </w:r>
      <w:r w:rsidR="00141808" w:rsidRPr="00E66F49">
        <w:t xml:space="preserve">generalized disjunctive </w:t>
      </w:r>
      <w:r w:rsidR="00141808" w:rsidRPr="00E66F49">
        <w:lastRenderedPageBreak/>
        <w:t>programming format</w:t>
      </w:r>
      <w:r w:rsidR="000B6631" w:rsidRPr="00E66F49">
        <w:t>.</w:t>
      </w:r>
    </w:p>
    <w:p w14:paraId="797232F1" w14:textId="03D5C03D" w:rsidR="00F406CD" w:rsidRPr="00E66F49" w:rsidRDefault="00AA4247" w:rsidP="00F03869">
      <w:pPr>
        <w:ind w:firstLineChars="100" w:firstLine="210"/>
        <w:rPr>
          <w:iCs/>
        </w:rPr>
      </w:pPr>
      <m:oMath>
        <m:d>
          <m:dPr>
            <m:begChr m:val="["/>
            <m:endChr m:val="]"/>
            <m:ctrlPr>
              <w:rPr>
                <w:rFonts w:ascii="Cambria Math" w:hAnsi="Cambria Math"/>
                <w:iCs/>
                <w:sz w:val="21"/>
              </w:rPr>
            </m:ctrlPr>
          </m:dPr>
          <m:e>
            <m:m>
              <m:mPr>
                <m:mcs>
                  <m:mc>
                    <m:mcPr>
                      <m:count m:val="1"/>
                      <m:mcJc m:val="center"/>
                    </m:mcPr>
                  </m:mc>
                </m:mcs>
                <m:ctrlPr>
                  <w:rPr>
                    <w:rFonts w:ascii="Cambria Math" w:hAnsi="Cambria Math"/>
                    <w:i/>
                    <w:iCs/>
                    <w:sz w:val="21"/>
                  </w:rPr>
                </m:ctrlPr>
              </m:mPr>
              <m:mr>
                <m:e>
                  <m:sSub>
                    <m:sSubPr>
                      <m:ctrlPr>
                        <w:rPr>
                          <w:rFonts w:ascii="Cambria Math" w:hAnsi="Cambria Math"/>
                          <w:i/>
                          <w:sz w:val="21"/>
                        </w:rPr>
                      </m:ctrlPr>
                    </m:sSubPr>
                    <m:e>
                      <m:r>
                        <w:rPr>
                          <w:rFonts w:ascii="Cambria Math" w:hAnsi="Cambria Math"/>
                          <w:sz w:val="21"/>
                        </w:rPr>
                        <m:t>w</m:t>
                      </m:r>
                    </m:e>
                    <m:sub>
                      <m:r>
                        <w:rPr>
                          <w:rFonts w:ascii="Cambria Math" w:hAnsi="Cambria Math"/>
                          <w:sz w:val="21"/>
                        </w:rPr>
                        <m:t>i,t</m:t>
                      </m:r>
                    </m:sub>
                  </m:sSub>
                </m:e>
              </m:mr>
              <m:mr>
                <m:e>
                  <m:m>
                    <m:mPr>
                      <m:mcs>
                        <m:mc>
                          <m:mcPr>
                            <m:count m:val="1"/>
                            <m:mcJc m:val="center"/>
                          </m:mcPr>
                        </m:mc>
                      </m:mcs>
                      <m:ctrlPr>
                        <w:rPr>
                          <w:rFonts w:ascii="Cambria Math" w:hAnsi="Cambria Math"/>
                          <w:i/>
                          <w:iCs/>
                          <w:sz w:val="21"/>
                        </w:rPr>
                      </m:ctrlPr>
                    </m:mPr>
                    <m:mr>
                      <m:e>
                        <m:sSubSup>
                          <m:sSubSupPr>
                            <m:ctrlPr>
                              <w:rPr>
                                <w:rFonts w:ascii="Cambria Math" w:hAnsi="Cambria Math"/>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end</m:t>
                            </m:r>
                          </m:sup>
                        </m:sSubSup>
                        <m:r>
                          <m:rPr>
                            <m:sty m:val="p"/>
                          </m:rPr>
                          <w:rPr>
                            <w:rFonts w:ascii="Cambria Math" w:hAnsi="Cambria Math"/>
                            <w:sz w:val="21"/>
                          </w:rPr>
                          <m:t>=</m:t>
                        </m:r>
                        <m:sSubSup>
                          <m:sSubSupPr>
                            <m:ctrlPr>
                              <w:rPr>
                                <w:rFonts w:ascii="Cambria Math" w:hAnsi="Cambria Math"/>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in</m:t>
                            </m:r>
                          </m:sup>
                        </m:sSubSup>
                        <m:r>
                          <m:rPr>
                            <m:sty m:val="p"/>
                          </m:rPr>
                          <w:rPr>
                            <w:rFonts w:ascii="Cambria Math" w:hAnsi="Cambria Math"/>
                            <w:sz w:val="21"/>
                          </w:rPr>
                          <m:t>-</m:t>
                        </m:r>
                        <m:sSub>
                          <m:sSubPr>
                            <m:ctrlPr>
                              <w:rPr>
                                <w:rFonts w:ascii="Cambria Math" w:hAnsi="Cambria Math"/>
                                <w:sz w:val="21"/>
                              </w:rPr>
                            </m:ctrlPr>
                          </m:sSubPr>
                          <m:e>
                            <m:r>
                              <w:rPr>
                                <w:rFonts w:ascii="Cambria Math" w:hAnsi="Cambria Math" w:hint="eastAsia"/>
                                <w:sz w:val="21"/>
                              </w:rPr>
                              <m:t>XP</m:t>
                            </m:r>
                          </m:e>
                          <m:sub>
                            <m:r>
                              <w:rPr>
                                <w:rFonts w:ascii="Cambria Math" w:hAnsi="Cambria Math"/>
                                <w:sz w:val="21"/>
                              </w:rPr>
                              <m:t>i</m:t>
                            </m:r>
                            <m:r>
                              <m:rPr>
                                <m:sty m:val="p"/>
                              </m:rPr>
                              <w:rPr>
                                <w:rFonts w:ascii="Cambria Math" w:hAnsi="Cambria Math"/>
                                <w:sz w:val="21"/>
                              </w:rPr>
                              <m:t>,</m:t>
                            </m:r>
                            <m:r>
                              <w:rPr>
                                <w:rFonts w:ascii="Cambria Math" w:hAnsi="Cambria Math"/>
                                <w:sz w:val="21"/>
                              </w:rPr>
                              <m:t>t</m:t>
                            </m:r>
                          </m:sub>
                        </m:sSub>
                      </m:e>
                    </m:mr>
                    <m:mr>
                      <m:e>
                        <m:sSubSup>
                          <m:sSubSupPr>
                            <m:ctrlPr>
                              <w:rPr>
                                <w:rFonts w:ascii="Cambria Math" w:hAnsi="Cambria Math"/>
                                <w:sz w:val="21"/>
                              </w:rPr>
                            </m:ctrlPr>
                          </m:sSubSupPr>
                          <m:e>
                            <m:r>
                              <w:rPr>
                                <w:rFonts w:ascii="Cambria Math" w:hAnsi="Cambria Math"/>
                                <w:sz w:val="21"/>
                              </w:rPr>
                              <m:t>p</m:t>
                            </m:r>
                          </m:e>
                          <m:sub>
                            <m:r>
                              <w:rPr>
                                <w:rFonts w:ascii="Cambria Math" w:hAnsi="Cambria Math"/>
                                <w:sz w:val="21"/>
                              </w:rPr>
                              <m:t>i</m:t>
                            </m:r>
                            <m:r>
                              <m:rPr>
                                <m:sty m:val="p"/>
                              </m:rPr>
                              <w:rPr>
                                <w:rFonts w:ascii="Cambria Math" w:hAnsi="Cambria Math"/>
                                <w:sz w:val="21"/>
                              </w:rPr>
                              <m:t>,</m:t>
                            </m:r>
                            <m:r>
                              <w:rPr>
                                <w:rFonts w:ascii="Cambria Math" w:hAnsi="Cambria Math"/>
                                <w:sz w:val="21"/>
                              </w:rPr>
                              <m:t>t</m:t>
                            </m:r>
                          </m:sub>
                          <m:sup>
                            <m:r>
                              <w:rPr>
                                <w:rFonts w:ascii="Cambria Math" w:hAnsi="Cambria Math"/>
                                <w:sz w:val="21"/>
                              </w:rPr>
                              <m:t>in</m:t>
                            </m:r>
                          </m:sup>
                        </m:sSubSup>
                        <m:r>
                          <m:rPr>
                            <m:sty m:val="p"/>
                          </m:rPr>
                          <w:rPr>
                            <w:rFonts w:ascii="Cambria Math" w:hAnsi="Cambria Math"/>
                            <w:sz w:val="21"/>
                          </w:rPr>
                          <m:t>-</m:t>
                        </m:r>
                        <m:sSub>
                          <m:sSubPr>
                            <m:ctrlPr>
                              <w:rPr>
                                <w:rFonts w:ascii="Cambria Math" w:hAnsi="Cambria Math"/>
                                <w:sz w:val="21"/>
                              </w:rPr>
                            </m:ctrlPr>
                          </m:sSubPr>
                          <m:e>
                            <m:r>
                              <w:rPr>
                                <w:rFonts w:ascii="Cambria Math" w:hAnsi="Cambria Math" w:hint="eastAsia"/>
                                <w:sz w:val="21"/>
                              </w:rPr>
                              <m:t>XP</m:t>
                            </m:r>
                          </m:e>
                          <m:sub>
                            <m:r>
                              <w:rPr>
                                <w:rFonts w:ascii="Cambria Math" w:hAnsi="Cambria Math"/>
                                <w:sz w:val="21"/>
                              </w:rPr>
                              <m:t>i</m:t>
                            </m:r>
                            <m:r>
                              <m:rPr>
                                <m:sty m:val="p"/>
                              </m:rPr>
                              <w:rPr>
                                <w:rFonts w:ascii="Cambria Math" w:hAnsi="Cambria Math"/>
                                <w:sz w:val="21"/>
                              </w:rPr>
                              <m:t>,</m:t>
                            </m:r>
                            <m:r>
                              <w:rPr>
                                <w:rFonts w:ascii="Cambria Math" w:hAnsi="Cambria Math"/>
                                <w:sz w:val="21"/>
                              </w:rPr>
                              <m:t>t</m:t>
                            </m:r>
                          </m:sub>
                        </m:sSub>
                        <m:r>
                          <m:rPr>
                            <m:sty m:val="p"/>
                          </m:rPr>
                          <w:rPr>
                            <w:rFonts w:ascii="Cambria Math" w:hAnsi="Cambria Math"/>
                            <w:sz w:val="21"/>
                          </w:rPr>
                          <m:t>≥</m:t>
                        </m:r>
                        <m:sSubSup>
                          <m:sSubSupPr>
                            <m:ctrlPr>
                              <w:rPr>
                                <w:rFonts w:ascii="Cambria Math" w:hAnsi="Cambria Math"/>
                                <w:sz w:val="21"/>
                              </w:rPr>
                            </m:ctrlPr>
                          </m:sSubSupPr>
                          <m:e>
                            <m:r>
                              <w:rPr>
                                <w:rFonts w:ascii="Cambria Math" w:hAnsi="Cambria Math"/>
                                <w:sz w:val="21"/>
                              </w:rPr>
                              <m:t>p</m:t>
                            </m:r>
                          </m:e>
                          <m:sub>
                            <m:r>
                              <w:rPr>
                                <w:rFonts w:ascii="Cambria Math" w:hAnsi="Cambria Math"/>
                                <w:sz w:val="21"/>
                              </w:rPr>
                              <m:t>i</m:t>
                            </m:r>
                          </m:sub>
                          <m:sup>
                            <m:r>
                              <w:rPr>
                                <w:rFonts w:ascii="Cambria Math" w:hAnsi="Cambria Math"/>
                                <w:sz w:val="21"/>
                              </w:rPr>
                              <m:t>low</m:t>
                            </m:r>
                          </m:sup>
                        </m:sSubSup>
                        <m:r>
                          <w:rPr>
                            <w:rFonts w:ascii="Cambria Math" w:hAnsi="Cambria Math"/>
                            <w:sz w:val="21"/>
                          </w:rPr>
                          <m:t xml:space="preserve">       ∀i∈I,t∈T</m:t>
                        </m:r>
                      </m:e>
                    </m:mr>
                  </m:m>
                </m:e>
              </m:mr>
            </m:m>
          </m:e>
        </m:d>
        <m:r>
          <m:rPr>
            <m:sty m:val="p"/>
          </m:rPr>
          <w:rPr>
            <w:rFonts w:ascii="Cambria Math" w:hAnsi="Cambria Math"/>
            <w:sz w:val="21"/>
          </w:rPr>
          <m:t>⋁</m:t>
        </m:r>
        <m:d>
          <m:dPr>
            <m:begChr m:val="["/>
            <m:endChr m:val="]"/>
            <m:ctrlPr>
              <w:rPr>
                <w:rFonts w:ascii="Cambria Math" w:hAnsi="Cambria Math"/>
                <w:iCs/>
                <w:sz w:val="21"/>
              </w:rPr>
            </m:ctrlPr>
          </m:dPr>
          <m:e>
            <m:m>
              <m:mPr>
                <m:mcs>
                  <m:mc>
                    <m:mcPr>
                      <m:count m:val="1"/>
                      <m:mcJc m:val="center"/>
                    </m:mcPr>
                  </m:mc>
                </m:mcs>
                <m:ctrlPr>
                  <w:rPr>
                    <w:rFonts w:ascii="Cambria Math" w:hAnsi="Cambria Math"/>
                    <w:i/>
                    <w:iCs/>
                    <w:sz w:val="21"/>
                  </w:rPr>
                </m:ctrlPr>
              </m:mPr>
              <m:mr>
                <m:e>
                  <m:r>
                    <w:rPr>
                      <w:rFonts w:ascii="Cambria Math" w:hAnsi="Cambria Math"/>
                      <w:sz w:val="21"/>
                    </w:rPr>
                    <m:t>¬</m:t>
                  </m:r>
                  <m:sSub>
                    <m:sSubPr>
                      <m:ctrlPr>
                        <w:rPr>
                          <w:rFonts w:ascii="Cambria Math" w:hAnsi="Cambria Math"/>
                          <w:i/>
                          <w:sz w:val="21"/>
                        </w:rPr>
                      </m:ctrlPr>
                    </m:sSubPr>
                    <m:e>
                      <m:r>
                        <w:rPr>
                          <w:rFonts w:ascii="Cambria Math" w:hAnsi="Cambria Math"/>
                          <w:sz w:val="21"/>
                        </w:rPr>
                        <m:t>w</m:t>
                      </m:r>
                    </m:e>
                    <m:sub>
                      <m:r>
                        <w:rPr>
                          <w:rFonts w:ascii="Cambria Math" w:hAnsi="Cambria Math"/>
                          <w:sz w:val="21"/>
                        </w:rPr>
                        <m:t>i,t</m:t>
                      </m:r>
                    </m:sub>
                  </m:sSub>
                </m:e>
              </m:mr>
              <m:mr>
                <m:e>
                  <m:d>
                    <m:dPr>
                      <m:begChr m:val="["/>
                      <m:endChr m:val="]"/>
                      <m:ctrlPr>
                        <w:rPr>
                          <w:rFonts w:ascii="Cambria Math" w:hAnsi="Cambria Math"/>
                          <w:i/>
                          <w:sz w:val="21"/>
                        </w:rPr>
                      </m:ctrlPr>
                    </m:dPr>
                    <m:e>
                      <m:m>
                        <m:mPr>
                          <m:mcs>
                            <m:mc>
                              <m:mcPr>
                                <m:count m:val="1"/>
                                <m:mcJc m:val="center"/>
                              </m:mcPr>
                            </m:mc>
                          </m:mcs>
                          <m:ctrlPr>
                            <w:rPr>
                              <w:rFonts w:ascii="Cambria Math" w:hAnsi="Cambria Math"/>
                              <w:i/>
                              <w:sz w:val="21"/>
                            </w:rPr>
                          </m:ctrlPr>
                        </m:mPr>
                        <m:mr>
                          <m:e>
                            <m:sSub>
                              <m:sSubPr>
                                <m:ctrlPr>
                                  <w:rPr>
                                    <w:rFonts w:ascii="Cambria Math" w:hAnsi="Cambria Math"/>
                                    <w:i/>
                                    <w:sz w:val="21"/>
                                  </w:rPr>
                                </m:ctrlPr>
                              </m:sSubPr>
                              <m:e>
                                <m:r>
                                  <w:rPr>
                                    <w:rFonts w:ascii="Cambria Math" w:hAnsi="Cambria Math"/>
                                    <w:sz w:val="21"/>
                                  </w:rPr>
                                  <m:t>Y</m:t>
                                </m:r>
                              </m:e>
                              <m:sub>
                                <m:r>
                                  <w:rPr>
                                    <w:rFonts w:ascii="Cambria Math" w:hAnsi="Cambria Math"/>
                                    <w:sz w:val="21"/>
                                  </w:rPr>
                                  <m:t>i,t</m:t>
                                </m:r>
                              </m:sub>
                            </m:sSub>
                          </m:e>
                        </m:mr>
                        <m:mr>
                          <m:e>
                            <m:m>
                              <m:mPr>
                                <m:mcs>
                                  <m:mc>
                                    <m:mcPr>
                                      <m:count m:val="1"/>
                                      <m:mcJc m:val="center"/>
                                    </m:mcPr>
                                  </m:mc>
                                </m:mcs>
                                <m:ctrlPr>
                                  <w:rPr>
                                    <w:rFonts w:ascii="Cambria Math" w:hAnsi="Cambria Math"/>
                                    <w:i/>
                                    <w:sz w:val="21"/>
                                  </w:rPr>
                                </m:ctrlPr>
                              </m:mPr>
                              <m:mr>
                                <m:e>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end</m:t>
                                      </m:r>
                                    </m:sup>
                                  </m:sSubSup>
                                  <m:r>
                                    <w:rPr>
                                      <w:rFonts w:ascii="Cambria Math" w:hAnsi="Cambria Math"/>
                                      <w:sz w:val="21"/>
                                    </w:rPr>
                                    <m:t>=</m:t>
                                  </m:r>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in</m:t>
                                      </m:r>
                                    </m:sup>
                                  </m:sSubSup>
                                  <m:r>
                                    <w:rPr>
                                      <w:rFonts w:ascii="Cambria Math" w:hAnsi="Cambria Math"/>
                                      <w:sz w:val="21"/>
                                    </w:rPr>
                                    <m:t>+S</m:t>
                                  </m:r>
                                  <m:sSub>
                                    <m:sSubPr>
                                      <m:ctrlPr>
                                        <w:rPr>
                                          <w:rFonts w:ascii="Cambria Math" w:hAnsi="Cambria Math"/>
                                          <w:i/>
                                          <w:sz w:val="21"/>
                                        </w:rPr>
                                      </m:ctrlPr>
                                    </m:sSubPr>
                                    <m:e>
                                      <m:r>
                                        <w:rPr>
                                          <w:rFonts w:ascii="Cambria Math" w:hAnsi="Cambria Math"/>
                                          <w:sz w:val="21"/>
                                        </w:rPr>
                                        <m:t>P</m:t>
                                      </m:r>
                                    </m:e>
                                    <m:sub>
                                      <m:r>
                                        <w:rPr>
                                          <w:rFonts w:ascii="Cambria Math" w:hAnsi="Cambria Math"/>
                                          <w:sz w:val="21"/>
                                        </w:rPr>
                                        <m:t>i,t</m:t>
                                      </m:r>
                                    </m:sub>
                                  </m:sSub>
                                </m:e>
                              </m:mr>
                              <m:mr>
                                <m:e>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in</m:t>
                                      </m:r>
                                    </m:sup>
                                  </m:sSubSup>
                                  <m:r>
                                    <w:rPr>
                                      <w:rFonts w:ascii="Cambria Math" w:hAnsi="Cambria Math"/>
                                      <w:sz w:val="21"/>
                                    </w:rPr>
                                    <m:t>+S</m:t>
                                  </m:r>
                                  <m:sSub>
                                    <m:sSubPr>
                                      <m:ctrlPr>
                                        <w:rPr>
                                          <w:rFonts w:ascii="Cambria Math" w:hAnsi="Cambria Math"/>
                                          <w:i/>
                                          <w:sz w:val="21"/>
                                        </w:rPr>
                                      </m:ctrlPr>
                                    </m:sSubPr>
                                    <m:e>
                                      <m:r>
                                        <w:rPr>
                                          <w:rFonts w:ascii="Cambria Math" w:hAnsi="Cambria Math"/>
                                          <w:sz w:val="21"/>
                                        </w:rPr>
                                        <m:t>P</m:t>
                                      </m:r>
                                    </m:e>
                                    <m:sub>
                                      <m:r>
                                        <w:rPr>
                                          <w:rFonts w:ascii="Cambria Math" w:hAnsi="Cambria Math"/>
                                          <w:sz w:val="21"/>
                                        </w:rPr>
                                        <m:t>i,t</m:t>
                                      </m:r>
                                    </m:sub>
                                  </m:sSub>
                                  <m:r>
                                    <w:rPr>
                                      <w:rFonts w:ascii="Cambria Math" w:hAnsi="Cambria Math"/>
                                      <w:sz w:val="21"/>
                                    </w:rPr>
                                    <m:t>≤</m:t>
                                  </m:r>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m:t>
                                      </m:r>
                                    </m:sub>
                                    <m:sup>
                                      <m:r>
                                        <w:rPr>
                                          <w:rFonts w:ascii="Cambria Math" w:hAnsi="Cambria Math"/>
                                          <w:sz w:val="21"/>
                                        </w:rPr>
                                        <m:t>up</m:t>
                                      </m:r>
                                    </m:sup>
                                  </m:sSubSup>
                                </m:e>
                              </m:mr>
                            </m:m>
                          </m:e>
                        </m:mr>
                      </m:m>
                    </m:e>
                  </m:d>
                  <m:nary>
                    <m:naryPr>
                      <m:chr m:val="⋁"/>
                      <m:subHide m:val="1"/>
                      <m:supHide m:val="1"/>
                      <m:ctrlPr>
                        <w:rPr>
                          <w:rFonts w:ascii="Cambria Math" w:hAnsi="Cambria Math"/>
                          <w:i/>
                          <w:sz w:val="21"/>
                        </w:rPr>
                      </m:ctrlPr>
                    </m:naryPr>
                    <m:sub/>
                    <m:sup/>
                    <m:e>
                      <m:d>
                        <m:dPr>
                          <m:begChr m:val="["/>
                          <m:endChr m:val="]"/>
                          <m:ctrlPr>
                            <w:rPr>
                              <w:rFonts w:ascii="Cambria Math" w:hAnsi="Cambria Math"/>
                              <w:i/>
                              <w:sz w:val="21"/>
                            </w:rPr>
                          </m:ctrlPr>
                        </m:dPr>
                        <m:e>
                          <m:m>
                            <m:mPr>
                              <m:mcs>
                                <m:mc>
                                  <m:mcPr>
                                    <m:count m:val="1"/>
                                    <m:mcJc m:val="center"/>
                                  </m:mcPr>
                                </m:mc>
                              </m:mcs>
                              <m:ctrlPr>
                                <w:rPr>
                                  <w:rFonts w:ascii="Cambria Math" w:hAnsi="Cambria Math"/>
                                  <w:i/>
                                  <w:sz w:val="21"/>
                                </w:rPr>
                              </m:ctrlPr>
                            </m:mPr>
                            <m:mr>
                              <m:e>
                                <m:r>
                                  <w:rPr>
                                    <w:rFonts w:ascii="Cambria Math" w:hAnsi="Cambria Math"/>
                                    <w:sz w:val="21"/>
                                  </w:rPr>
                                  <m:t>¬</m:t>
                                </m:r>
                                <m:sSub>
                                  <m:sSubPr>
                                    <m:ctrlPr>
                                      <w:rPr>
                                        <w:rFonts w:ascii="Cambria Math" w:hAnsi="Cambria Math"/>
                                        <w:i/>
                                        <w:sz w:val="21"/>
                                      </w:rPr>
                                    </m:ctrlPr>
                                  </m:sSubPr>
                                  <m:e>
                                    <m:r>
                                      <w:rPr>
                                        <w:rFonts w:ascii="Cambria Math" w:hAnsi="Cambria Math"/>
                                        <w:sz w:val="21"/>
                                      </w:rPr>
                                      <m:t>Y</m:t>
                                    </m:r>
                                  </m:e>
                                  <m:sub>
                                    <m:r>
                                      <w:rPr>
                                        <w:rFonts w:ascii="Cambria Math" w:hAnsi="Cambria Math"/>
                                        <w:sz w:val="21"/>
                                      </w:rPr>
                                      <m:t>i,t</m:t>
                                    </m:r>
                                  </m:sub>
                                </m:sSub>
                              </m:e>
                            </m:mr>
                            <m:mr>
                              <m:e>
                                <m:m>
                                  <m:mPr>
                                    <m:mcs>
                                      <m:mc>
                                        <m:mcPr>
                                          <m:count m:val="1"/>
                                          <m:mcJc m:val="center"/>
                                        </m:mcPr>
                                      </m:mc>
                                    </m:mcs>
                                    <m:ctrlPr>
                                      <w:rPr>
                                        <w:rFonts w:ascii="Cambria Math" w:hAnsi="Cambria Math"/>
                                        <w:i/>
                                        <w:sz w:val="21"/>
                                      </w:rPr>
                                    </m:ctrlPr>
                                  </m:mPr>
                                  <m:mr>
                                    <m:e>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m:t>
                                          </m:r>
                                        </m:sub>
                                        <m:sup>
                                          <m:r>
                                            <w:rPr>
                                              <w:rFonts w:ascii="Cambria Math" w:hAnsi="Cambria Math"/>
                                              <w:sz w:val="21"/>
                                            </w:rPr>
                                            <m:t>end</m:t>
                                          </m:r>
                                        </m:sup>
                                      </m:sSubSup>
                                      <m:r>
                                        <w:rPr>
                                          <w:rFonts w:ascii="Cambria Math" w:hAnsi="Cambria Math"/>
                                          <w:sz w:val="21"/>
                                        </w:rPr>
                                        <m:t>=</m:t>
                                      </m:r>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m:t>
                                          </m:r>
                                        </m:sub>
                                        <m:sup>
                                          <m:r>
                                            <w:rPr>
                                              <w:rFonts w:ascii="Cambria Math" w:hAnsi="Cambria Math"/>
                                              <w:sz w:val="21"/>
                                            </w:rPr>
                                            <m:t>up</m:t>
                                          </m:r>
                                        </m:sup>
                                      </m:sSubSup>
                                    </m:e>
                                  </m:mr>
                                  <m:mr>
                                    <m:e>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i,t</m:t>
                                          </m:r>
                                        </m:sub>
                                        <m:sup>
                                          <m:r>
                                            <w:rPr>
                                              <w:rFonts w:ascii="Cambria Math" w:hAnsi="Cambria Math"/>
                                              <w:sz w:val="21"/>
                                            </w:rPr>
                                            <m:t>in</m:t>
                                          </m:r>
                                        </m:sup>
                                      </m:sSubSup>
                                      <m:r>
                                        <w:rPr>
                                          <w:rFonts w:ascii="Cambria Math" w:hAnsi="Cambria Math"/>
                                          <w:sz w:val="21"/>
                                        </w:rPr>
                                        <m:t>+S</m:t>
                                      </m:r>
                                      <m:sSub>
                                        <m:sSubPr>
                                          <m:ctrlPr>
                                            <w:rPr>
                                              <w:rFonts w:ascii="Cambria Math" w:hAnsi="Cambria Math"/>
                                              <w:i/>
                                              <w:sz w:val="21"/>
                                            </w:rPr>
                                          </m:ctrlPr>
                                        </m:sSubPr>
                                        <m:e>
                                          <m:r>
                                            <w:rPr>
                                              <w:rFonts w:ascii="Cambria Math" w:hAnsi="Cambria Math"/>
                                              <w:sz w:val="21"/>
                                            </w:rPr>
                                            <m:t>P</m:t>
                                          </m:r>
                                        </m:e>
                                        <m:sub>
                                          <m:r>
                                            <w:rPr>
                                              <w:rFonts w:ascii="Cambria Math" w:hAnsi="Cambria Math"/>
                                              <w:sz w:val="21"/>
                                            </w:rPr>
                                            <m:t>i,t</m:t>
                                          </m:r>
                                        </m:sub>
                                      </m:sSub>
                                      <m:r>
                                        <w:rPr>
                                          <w:rFonts w:ascii="Cambria Math" w:hAnsi="Cambria Math"/>
                                          <w:sz w:val="21"/>
                                        </w:rPr>
                                        <m:t>&gt;</m:t>
                                      </m:r>
                                      <m:sSubSup>
                                        <m:sSubSupPr>
                                          <m:ctrlPr>
                                            <w:rPr>
                                              <w:rFonts w:ascii="Cambria Math" w:hAnsi="Cambria Math"/>
                                              <w:i/>
                                              <w:sz w:val="21"/>
                                            </w:rPr>
                                          </m:ctrlPr>
                                        </m:sSubSupPr>
                                        <m:e>
                                          <m:r>
                                            <w:rPr>
                                              <w:rFonts w:ascii="Cambria Math" w:hAnsi="Cambria Math"/>
                                              <w:sz w:val="21"/>
                                            </w:rPr>
                                            <m:t>p</m:t>
                                          </m:r>
                                        </m:e>
                                        <m:sub>
                                          <m:r>
                                            <w:rPr>
                                              <w:rFonts w:ascii="Cambria Math" w:hAnsi="Cambria Math"/>
                                              <w:sz w:val="21"/>
                                            </w:rPr>
                                            <m:t>i</m:t>
                                          </m:r>
                                        </m:sub>
                                        <m:sup>
                                          <m:r>
                                            <w:rPr>
                                              <w:rFonts w:ascii="Cambria Math" w:hAnsi="Cambria Math"/>
                                              <w:sz w:val="21"/>
                                            </w:rPr>
                                            <m:t>up</m:t>
                                          </m:r>
                                        </m:sup>
                                      </m:sSubSup>
                                    </m:e>
                                  </m:mr>
                                </m:m>
                              </m:e>
                            </m:mr>
                          </m:m>
                        </m:e>
                      </m:d>
                    </m:e>
                  </m:nary>
                </m:e>
              </m:mr>
            </m:m>
          </m:e>
        </m:d>
      </m:oMath>
      <w:r w:rsidR="00126A44" w:rsidRPr="00E66F49">
        <w:rPr>
          <w:rFonts w:hint="eastAsia"/>
          <w:iCs/>
          <w:sz w:val="21"/>
        </w:rPr>
        <w:t xml:space="preserve">    </w:t>
      </w:r>
      <w:r w:rsidR="00126A44" w:rsidRPr="00E66F49">
        <w:rPr>
          <w:rFonts w:hint="eastAsia"/>
          <w:iCs/>
        </w:rPr>
        <w:t>(11)</w:t>
      </w:r>
    </w:p>
    <w:p w14:paraId="3A5D8D48" w14:textId="3E59D44F" w:rsidR="0083521F" w:rsidRPr="00E66F49" w:rsidRDefault="00DB6FA2" w:rsidP="00DB6FA2">
      <w:pPr>
        <w:ind w:firstLineChars="100" w:firstLine="240"/>
      </w:pPr>
      <w:r w:rsidRPr="00E66F49">
        <w:rPr>
          <w:rFonts w:hint="eastAsia"/>
        </w:rPr>
        <w:t>Eq</w:t>
      </w:r>
      <w:r w:rsidR="00D14D33" w:rsidRPr="00E66F49">
        <w:t>.</w:t>
      </w:r>
      <w:r w:rsidRPr="00E66F49">
        <w:rPr>
          <w:rFonts w:hint="eastAsia"/>
        </w:rPr>
        <w:t xml:space="preserve"> </w:t>
      </w:r>
      <w:r w:rsidR="00D30A2A" w:rsidRPr="00E66F49">
        <w:t>(</w:t>
      </w:r>
      <w:r w:rsidR="009C7FAD" w:rsidRPr="00E66F49">
        <w:t>11</w:t>
      </w:r>
      <w:r w:rsidR="00D30A2A" w:rsidRPr="00E66F49">
        <w:t>)</w:t>
      </w:r>
      <w:r w:rsidRPr="00E66F49">
        <w:rPr>
          <w:rFonts w:hint="eastAsia"/>
        </w:rPr>
        <w:t xml:space="preserve"> can be </w:t>
      </w:r>
      <w:r w:rsidR="000B6631" w:rsidRPr="00E66F49">
        <w:t>re</w:t>
      </w:r>
      <w:r w:rsidRPr="00E66F49">
        <w:rPr>
          <w:rFonts w:hint="eastAsia"/>
        </w:rPr>
        <w:t xml:space="preserve">formulated </w:t>
      </w:r>
      <w:r w:rsidRPr="00E66F49">
        <w:t>by using the big-M formulation</w:t>
      </w:r>
      <w:r w:rsidR="00474ABC" w:rsidRPr="00E66F49">
        <w:t xml:space="preserve"> (</w:t>
      </w:r>
      <w:proofErr w:type="spellStart"/>
      <w:r w:rsidR="00CF7F57" w:rsidRPr="00E66F49">
        <w:t>Balas</w:t>
      </w:r>
      <w:proofErr w:type="spellEnd"/>
      <w:r w:rsidR="00CF7F57" w:rsidRPr="00E66F49">
        <w:t>, 1985</w:t>
      </w:r>
      <w:r w:rsidR="00474ABC" w:rsidRPr="00E66F49">
        <w:t>)</w:t>
      </w:r>
      <w:r w:rsidR="00D30A2A" w:rsidRPr="00E66F49">
        <w:t xml:space="preserve"> which is described as follow</w:t>
      </w:r>
      <w:r w:rsidR="00B9539B" w:rsidRPr="00E66F49">
        <w:t>ing</w:t>
      </w:r>
      <w:r w:rsidR="00D30A2A" w:rsidRPr="00E66F49">
        <w:t xml:space="preserve"> </w:t>
      </w:r>
      <w:proofErr w:type="spellStart"/>
      <w:r w:rsidR="00D30A2A" w:rsidRPr="00E66F49">
        <w:t>E</w:t>
      </w:r>
      <w:r w:rsidRPr="00E66F49">
        <w:t>q</w:t>
      </w:r>
      <w:r w:rsidR="00C1057B" w:rsidRPr="00E66F49">
        <w:t>s</w:t>
      </w:r>
      <w:proofErr w:type="spellEnd"/>
      <w:r w:rsidR="00D14D33" w:rsidRPr="00E66F49">
        <w:t>.</w:t>
      </w:r>
      <w:r w:rsidRPr="00E66F49">
        <w:t xml:space="preserve"> </w:t>
      </w:r>
      <w:r w:rsidR="00D30A2A" w:rsidRPr="00E66F49">
        <w:t>(</w:t>
      </w:r>
      <w:r w:rsidR="000B6631" w:rsidRPr="00E66F49">
        <w:t>1</w:t>
      </w:r>
      <w:r w:rsidR="009C7FAD" w:rsidRPr="00E66F49">
        <w:t>2</w:t>
      </w:r>
      <w:r w:rsidR="00D30A2A" w:rsidRPr="00E66F49">
        <w:t>)</w:t>
      </w:r>
      <w:r w:rsidRPr="00E66F49">
        <w:t>-</w:t>
      </w:r>
      <w:r w:rsidR="00D30A2A" w:rsidRPr="00E66F49">
        <w:t>(</w:t>
      </w:r>
      <w:r w:rsidR="0038009E" w:rsidRPr="00E66F49">
        <w:t>20</w:t>
      </w:r>
      <w:r w:rsidR="00D30A2A" w:rsidRPr="00E66F49">
        <w:t>).</w:t>
      </w:r>
      <w:r w:rsidR="00893926" w:rsidRPr="00E66F49">
        <w:t xml:space="preserve"> </w:t>
      </w:r>
    </w:p>
    <w:p w14:paraId="3201C70B" w14:textId="763ADA3A" w:rsidR="00DB6FA2" w:rsidRPr="00E66F49" w:rsidRDefault="00DB6FA2" w:rsidP="00DB6FA2">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rPr>
              <m:t>XP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e>
        </m:d>
        <m:r>
          <w:rPr>
            <w:rFonts w:ascii="Cambria Math" w:hAnsi="Cambria Math"/>
          </w:rPr>
          <m:t xml:space="preserve">    ∀i∈I,t∈T</m:t>
        </m:r>
      </m:oMath>
      <w:r w:rsidRPr="00E66F49">
        <w:tab/>
      </w:r>
      <w:r w:rsidRPr="00E66F49">
        <w:rPr>
          <w:rFonts w:hint="eastAsia"/>
        </w:rPr>
        <w:t>(</w:t>
      </w:r>
      <w:r w:rsidR="009C7FAD" w:rsidRPr="00E66F49">
        <w:t>12</w:t>
      </w:r>
      <w:r w:rsidRPr="00E66F49">
        <w:rPr>
          <w:rFonts w:hint="eastAsia"/>
        </w:rPr>
        <w:t>)</w:t>
      </w:r>
    </w:p>
    <w:p w14:paraId="093DBA34" w14:textId="4AD2DF00" w:rsidR="00DB6FA2" w:rsidRPr="00E66F49" w:rsidRDefault="00B87867" w:rsidP="00DB6FA2">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rPr>
              <m:t>XP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e>
        </m:d>
        <m:r>
          <w:rPr>
            <w:rFonts w:ascii="Cambria Math" w:hAnsi="Cambria Math"/>
          </w:rPr>
          <m:t xml:space="preserve">    ∀i∈I,t∈T</m:t>
        </m:r>
      </m:oMath>
      <w:r w:rsidRPr="00E66F49">
        <w:tab/>
      </w:r>
      <w:r w:rsidR="00DB6FA2" w:rsidRPr="00E66F49">
        <w:rPr>
          <w:rFonts w:hint="eastAsia"/>
        </w:rPr>
        <w:t>(</w:t>
      </w:r>
      <w:r w:rsidR="009C7FAD" w:rsidRPr="00E66F49">
        <w:t>13</w:t>
      </w:r>
      <w:r w:rsidR="00DB6FA2" w:rsidRPr="00E66F49">
        <w:rPr>
          <w:rFonts w:hint="eastAsia"/>
        </w:rPr>
        <w:t>)</w:t>
      </w:r>
    </w:p>
    <w:p w14:paraId="08C60AF9" w14:textId="16C1EDA0" w:rsidR="005F05E6" w:rsidRPr="00E66F49" w:rsidRDefault="005F05E6" w:rsidP="005F05E6">
      <w:pPr>
        <w:pStyle w:val="a"/>
        <w:ind w:firstLine="240"/>
      </w:pPr>
      <w:r w:rsidRPr="00E66F49">
        <w:tab/>
      </w:r>
      <m:oMath>
        <m:sSubSup>
          <m:sSubSupPr>
            <m:ctrlPr>
              <w:rPr>
                <w:rFonts w:ascii="Cambria Math" w:hAnsi="Cambria Math"/>
                <w:i/>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low</m:t>
            </m:r>
          </m:sup>
        </m:sSubSup>
        <m:r>
          <m:rPr>
            <m:sty m:val="p"/>
          </m:rPr>
          <w:rPr>
            <w:rFonts w:ascii="Cambria Math" w:hAnsi="Cambria Math"/>
          </w:rPr>
          <m:t>-</m:t>
        </m:r>
        <m:sSub>
          <m:sSubPr>
            <m:ctrlPr>
              <w:rPr>
                <w:rFonts w:ascii="Cambria Math" w:hAnsi="Cambria Math"/>
                <w:i/>
              </w:rPr>
            </m:ctrlPr>
          </m:sSubPr>
          <m:e>
            <m:r>
              <w:rPr>
                <w:rFonts w:ascii="Cambria Math" w:hAnsi="Cambria Math"/>
              </w:rPr>
              <m:t>XP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i/>
              </w:rPr>
            </m:ctrlPr>
          </m:dPr>
          <m:e>
            <m:r>
              <m:rPr>
                <m:sty m:val="p"/>
              </m:rPr>
              <w:rPr>
                <w:rFonts w:ascii="Cambria Math" w:hAnsi="Cambria Math"/>
              </w:rPr>
              <m:t>1-</m:t>
            </m:r>
            <m:sSub>
              <m:sSubPr>
                <m:ctrlPr>
                  <w:rPr>
                    <w:rFonts w:ascii="Cambria Math" w:hAnsi="Cambria Math"/>
                    <w:i/>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e>
        </m:d>
        <m:r>
          <w:rPr>
            <w:rFonts w:ascii="Cambria Math" w:hAnsi="Cambria Math"/>
          </w:rPr>
          <m:t xml:space="preserve">     ∀i∈I,t∈T</m:t>
        </m:r>
      </m:oMath>
      <w:r w:rsidRPr="00E66F49">
        <w:tab/>
      </w:r>
      <w:r w:rsidRPr="00E66F49">
        <w:rPr>
          <w:rFonts w:hint="eastAsia"/>
        </w:rPr>
        <w:t>(</w:t>
      </w:r>
      <w:r w:rsidRPr="00E66F49">
        <w:t>14</w:t>
      </w:r>
      <w:r w:rsidRPr="00E66F49">
        <w:rPr>
          <w:rFonts w:hint="eastAsia"/>
        </w:rPr>
        <w:t>)</w:t>
      </w:r>
    </w:p>
    <w:p w14:paraId="31AEE723" w14:textId="6551647F" w:rsidR="0038009E" w:rsidRPr="00E66F49" w:rsidRDefault="0038009E" w:rsidP="0038009E">
      <w:pPr>
        <w:pStyle w:val="a"/>
        <w:ind w:firstLine="240"/>
      </w:pPr>
      <w:r w:rsidRPr="00E66F49">
        <w:tab/>
      </w:r>
      <m:oMath>
        <m:sSubSup>
          <m:sSubSupPr>
            <m:ctrlPr>
              <w:rPr>
                <w:rFonts w:ascii="Cambria Math" w:hAnsi="Cambria Math"/>
              </w:rPr>
            </m:ctrlPr>
          </m:sSubSupPr>
          <m:e>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rPr>
              <m:t>SP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Pr="00E66F49">
        <w:rPr>
          <w:rFonts w:hint="eastAsia"/>
        </w:rPr>
        <w:t>(</w:t>
      </w:r>
      <w:r w:rsidRPr="00E66F49">
        <w:t>15</w:t>
      </w:r>
      <w:r w:rsidRPr="00E66F49">
        <w:rPr>
          <w:rFonts w:hint="eastAsia"/>
        </w:rPr>
        <w:t>)</w:t>
      </w:r>
    </w:p>
    <w:p w14:paraId="1DE60607" w14:textId="2F908DE2" w:rsidR="0038009E" w:rsidRPr="00E66F49" w:rsidRDefault="0038009E" w:rsidP="0038009E">
      <w:pPr>
        <w:pStyle w:val="a"/>
        <w:ind w:firstLine="240"/>
      </w:pPr>
      <w:r w:rsidRPr="00E66F49">
        <w:tab/>
      </w:r>
      <m:oMath>
        <m:sSubSup>
          <m:sSubSupPr>
            <m:ctrlPr>
              <w:rPr>
                <w:rFonts w:ascii="Cambria Math" w:hAnsi="Cambria Math"/>
              </w:rPr>
            </m:ctrlPr>
          </m:sSubSupPr>
          <m:e>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
          <m:sSubPr>
            <m:ctrlPr>
              <w:rPr>
                <w:rFonts w:ascii="Cambria Math" w:hAnsi="Cambria Math"/>
              </w:rPr>
            </m:ctrlPr>
          </m:sSubPr>
          <m:e>
            <m:r>
              <w:rPr>
                <w:rFonts w:ascii="Cambria Math" w:hAnsi="Cambria Math"/>
              </w:rPr>
              <m:t>SP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Pr="00E66F49">
        <w:rPr>
          <w:rFonts w:hint="eastAsia"/>
        </w:rPr>
        <w:t>(</w:t>
      </w:r>
      <w:r w:rsidRPr="00E66F49">
        <w:t>16</w:t>
      </w:r>
      <w:r w:rsidRPr="00E66F49">
        <w:rPr>
          <w:rFonts w:hint="eastAsia"/>
        </w:rPr>
        <w:t>)</w:t>
      </w:r>
    </w:p>
    <w:p w14:paraId="1C820BFE" w14:textId="08062102" w:rsidR="0038009E" w:rsidRPr="00E66F49" w:rsidRDefault="0038009E" w:rsidP="0038009E">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up</m:t>
            </m:r>
          </m:sup>
        </m:sSubSup>
        <m:r>
          <m:rPr>
            <m:sty m:val="p"/>
          </m:rPr>
          <w:rPr>
            <w:rFonts w:ascii="Cambria Math" w:hAnsi="Cambria Math"/>
          </w:rPr>
          <m:t>+</m:t>
        </m:r>
        <m:sSub>
          <m:sSubPr>
            <m:ctrlPr>
              <w:rPr>
                <w:rFonts w:ascii="Cambria Math" w:hAnsi="Cambria Math"/>
              </w:rPr>
            </m:ctrlPr>
          </m:sSubPr>
          <m:e>
            <m:r>
              <w:rPr>
                <w:rFonts w:ascii="Cambria Math" w:hAnsi="Cambria Math"/>
              </w:rPr>
              <m:t>SP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Pr="00E66F49">
        <w:rPr>
          <w:rFonts w:hint="eastAsia"/>
        </w:rPr>
        <w:t>(</w:t>
      </w:r>
      <w:r w:rsidRPr="00E66F49">
        <w:t>17</w:t>
      </w:r>
      <w:r w:rsidRPr="00E66F49">
        <w:rPr>
          <w:rFonts w:hint="eastAsia"/>
        </w:rPr>
        <w:t>)</w:t>
      </w:r>
    </w:p>
    <w:p w14:paraId="201D2220" w14:textId="2A0B6BD7" w:rsidR="00DB6FA2" w:rsidRPr="00E66F49" w:rsidRDefault="00B87867" w:rsidP="00DB6FA2">
      <w:pPr>
        <w:pStyle w:val="a"/>
        <w:ind w:firstLine="240"/>
      </w:pPr>
      <w:r w:rsidRPr="00E66F49">
        <w:tab/>
      </w:r>
      <m:oMath>
        <m:sSubSup>
          <m:sSubSupPr>
            <m:ctrlPr>
              <w:rPr>
                <w:rFonts w:ascii="Cambria Math" w:hAnsi="Cambria Math"/>
              </w:rPr>
            </m:ctrlPr>
          </m:sSubSupPr>
          <m:e>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up</m:t>
            </m:r>
          </m:sup>
        </m:sSubSup>
        <m:r>
          <m:rPr>
            <m:sty m:val="p"/>
          </m:rPr>
          <w:rPr>
            <w:rFonts w:ascii="Cambria Math" w:hAnsi="Cambria Math"/>
          </w:rPr>
          <m:t>≥-</m:t>
        </m:r>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00DB6FA2" w:rsidRPr="00E66F49">
        <w:rPr>
          <w:rFonts w:hint="eastAsia"/>
        </w:rPr>
        <w:t>(</w:t>
      </w:r>
      <w:r w:rsidR="0038009E" w:rsidRPr="00E66F49">
        <w:t>18</w:t>
      </w:r>
      <w:r w:rsidR="00DB6FA2" w:rsidRPr="00E66F49">
        <w:rPr>
          <w:rFonts w:hint="eastAsia"/>
        </w:rPr>
        <w:t>)</w:t>
      </w:r>
    </w:p>
    <w:p w14:paraId="1AC8E3C4" w14:textId="579FD717" w:rsidR="005F05E6" w:rsidRPr="00E66F49" w:rsidRDefault="005F05E6" w:rsidP="005F05E6">
      <w:pPr>
        <w:pStyle w:val="a"/>
        <w:ind w:firstLine="240"/>
      </w:pPr>
      <w:r w:rsidRPr="00E66F49">
        <w:tab/>
      </w:r>
      <m:oMath>
        <m:sSubSup>
          <m:sSubSupPr>
            <m:ctrlPr>
              <w:rPr>
                <w:rFonts w:ascii="Cambria Math" w:hAnsi="Cambria Math"/>
              </w:rPr>
            </m:ctrlPr>
          </m:sSubSupPr>
          <m:e>
            <m:r>
              <w:rPr>
                <w:rFonts w:ascii="Cambria Math" w:hAnsi="Cambria Math" w:hint="eastAsia"/>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up</m:t>
            </m:r>
          </m:sup>
        </m:sSubSup>
        <m:r>
          <m:rPr>
            <m:sty m:val="p"/>
          </m:rPr>
          <w:rPr>
            <w:rFonts w:ascii="Cambria Math" w:hAnsi="Cambria Math"/>
          </w:rPr>
          <m:t>≤</m:t>
        </m:r>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Pr="00E66F49">
        <w:rPr>
          <w:rFonts w:hint="eastAsia"/>
        </w:rPr>
        <w:t>(</w:t>
      </w:r>
      <w:r w:rsidR="0038009E" w:rsidRPr="00E66F49">
        <w:t>19</w:t>
      </w:r>
      <w:r w:rsidRPr="00E66F49">
        <w:rPr>
          <w:rFonts w:hint="eastAsia"/>
        </w:rPr>
        <w:t>)</w:t>
      </w:r>
    </w:p>
    <w:p w14:paraId="20EEF2C0" w14:textId="3879B138" w:rsidR="005F05E6" w:rsidRPr="00E66F49" w:rsidRDefault="005F05E6" w:rsidP="005F05E6">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up</m:t>
            </m:r>
          </m:sup>
        </m:sSubSup>
        <m:r>
          <m:rPr>
            <m:sty m:val="p"/>
          </m:rPr>
          <w:rPr>
            <w:rFonts w:ascii="Cambria Math" w:hAnsi="Cambria Math"/>
          </w:rPr>
          <m:t>+</m:t>
        </m:r>
        <m:sSub>
          <m:sSubPr>
            <m:ctrlPr>
              <w:rPr>
                <w:rFonts w:ascii="Cambria Math" w:hAnsi="Cambria Math"/>
              </w:rPr>
            </m:ctrlPr>
          </m:sSubPr>
          <m:e>
            <m:r>
              <w:rPr>
                <w:rFonts w:ascii="Cambria Math" w:hAnsi="Cambria Math"/>
              </w:rPr>
              <m:t>SP</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i,t</m:t>
                </m:r>
              </m:sub>
            </m:sSub>
          </m:e>
        </m:d>
        <m:r>
          <w:rPr>
            <w:rFonts w:ascii="Cambria Math" w:hAnsi="Cambria Math"/>
          </w:rPr>
          <m:t xml:space="preserve">     ∀i∈I,t∈T</m:t>
        </m:r>
      </m:oMath>
      <w:r w:rsidRPr="00E66F49">
        <w:tab/>
      </w:r>
      <w:r w:rsidRPr="00E66F49">
        <w:rPr>
          <w:rFonts w:hint="eastAsia"/>
        </w:rPr>
        <w:t>(</w:t>
      </w:r>
      <w:r w:rsidR="0038009E" w:rsidRPr="00E66F49">
        <w:t>20</w:t>
      </w:r>
      <w:r w:rsidRPr="00E66F49">
        <w:rPr>
          <w:rFonts w:hint="eastAsia"/>
        </w:rPr>
        <w:t>)</w:t>
      </w:r>
    </w:p>
    <w:p w14:paraId="46D5DD5E" w14:textId="21BE3EAA" w:rsidR="00D14D33" w:rsidRPr="00E66F49" w:rsidRDefault="009B7AC5" w:rsidP="005F05E6">
      <w:pPr>
        <w:pStyle w:val="a"/>
        <w:ind w:firstLineChars="0" w:firstLine="0"/>
      </w:pPr>
      <w:r w:rsidRPr="00E66F49">
        <w:tab/>
      </w:r>
      <w:r w:rsidR="00D14D33" w:rsidRPr="00E66F49">
        <w:rPr>
          <w:rFonts w:hint="eastAsia"/>
        </w:rPr>
        <w:t>Eq</w:t>
      </w:r>
      <w:r w:rsidR="00D14D33" w:rsidRPr="00E66F49">
        <w:t xml:space="preserve">. </w:t>
      </w:r>
      <w:r w:rsidR="00A8229A" w:rsidRPr="00E66F49">
        <w:t>(</w:t>
      </w:r>
      <w:r w:rsidR="007A6D26" w:rsidRPr="00E66F49">
        <w:t>21</w:t>
      </w:r>
      <w:r w:rsidR="00A8229A" w:rsidRPr="00E66F49">
        <w:t>)</w:t>
      </w:r>
      <w:r w:rsidR="00D14D33" w:rsidRPr="00E66F49">
        <w:t xml:space="preserve"> corresponds to the linking constraints from a time period to the next time period. Eq. </w:t>
      </w:r>
      <w:r w:rsidR="00A8229A" w:rsidRPr="00E66F49">
        <w:t>(</w:t>
      </w:r>
      <w:r w:rsidR="007A6D26" w:rsidRPr="00E66F49">
        <w:t>22</w:t>
      </w:r>
      <w:r w:rsidR="00A8229A" w:rsidRPr="00E66F49">
        <w:t>)</w:t>
      </w:r>
      <w:r w:rsidR="00D14D33" w:rsidRPr="00E66F49">
        <w:t xml:space="preserve"> provides the initial condition for the well bottom pressure.</w:t>
      </w:r>
    </w:p>
    <w:p w14:paraId="159A4308" w14:textId="20F37389" w:rsidR="00D14D33" w:rsidRPr="00E66F49" w:rsidRDefault="00D14D33" w:rsidP="00D14D33">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up>
            <m:r>
              <w:rPr>
                <w:rFonts w:ascii="Cambria Math" w:hAnsi="Cambria Math"/>
              </w:rPr>
              <m:t>end</m:t>
            </m:r>
          </m:sup>
        </m:sSubSup>
        <m:r>
          <w:rPr>
            <w:rFonts w:ascii="Cambria Math" w:hAnsi="Cambria Math"/>
          </w:rPr>
          <m:t xml:space="preserve">      ∀i∈I,t∈T</m:t>
        </m:r>
      </m:oMath>
      <w:r w:rsidRPr="00E66F49">
        <w:tab/>
      </w:r>
      <w:r w:rsidRPr="00E66F49">
        <w:rPr>
          <w:rFonts w:hint="eastAsia"/>
        </w:rPr>
        <w:t>(</w:t>
      </w:r>
      <w:r w:rsidR="007A6D26" w:rsidRPr="00E66F49">
        <w:t>21</w:t>
      </w:r>
      <w:r w:rsidRPr="00E66F49">
        <w:rPr>
          <w:rFonts w:hint="eastAsia"/>
        </w:rPr>
        <w:t>)</w:t>
      </w:r>
    </w:p>
    <w:p w14:paraId="5A0A4240" w14:textId="60CA190B" w:rsidR="00DB6FA2" w:rsidRPr="00E66F49" w:rsidRDefault="00D14D33" w:rsidP="00D14D33">
      <w:pPr>
        <w:pStyle w:val="a"/>
        <w:ind w:firstLine="240"/>
      </w:pPr>
      <w:r w:rsidRPr="00E66F49">
        <w:tab/>
      </w:r>
      <m:oMath>
        <m:sSubSup>
          <m:sSubSupPr>
            <m:ctrlPr>
              <w:rPr>
                <w:rFonts w:ascii="Cambria Math" w:hAnsi="Cambria Math"/>
              </w:rPr>
            </m:ctrlPr>
          </m:sSubSupPr>
          <m:e>
            <m:r>
              <w:rPr>
                <w:rFonts w:ascii="Cambria Math" w:hAnsi="Cambria Math"/>
              </w:rPr>
              <m:t>p</m:t>
            </m:r>
          </m:e>
          <m:sub>
            <m:r>
              <w:rPr>
                <w:rFonts w:ascii="Cambria Math" w:hAnsi="Cambria Math"/>
              </w:rPr>
              <m:t>i</m:t>
            </m:r>
            <m:r>
              <m:rPr>
                <m:sty m:val="p"/>
              </m:rPr>
              <w:rPr>
                <w:rFonts w:ascii="Cambria Math" w:hAnsi="Cambria Math"/>
              </w:rPr>
              <m:t>,1</m:t>
            </m:r>
          </m:sub>
          <m:sup>
            <m:r>
              <w:rPr>
                <w:rFonts w:ascii="Cambria Math" w:hAnsi="Cambria Math"/>
              </w:rPr>
              <m:t>in</m:t>
            </m:r>
          </m:sup>
        </m:sSubSup>
        <m:r>
          <m:rPr>
            <m:sty m:val="p"/>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initial</m:t>
            </m:r>
          </m:sup>
        </m:sSubSup>
        <m:r>
          <w:rPr>
            <w:rFonts w:ascii="Cambria Math" w:hAnsi="Cambria Math"/>
          </w:rPr>
          <m:t xml:space="preserve">         ∀i∈I</m:t>
        </m:r>
      </m:oMath>
      <w:r w:rsidRPr="00E66F49">
        <w:tab/>
        <w:t>(</w:t>
      </w:r>
      <w:r w:rsidR="007A6D26" w:rsidRPr="00E66F49">
        <w:t>22</w:t>
      </w:r>
      <w:r w:rsidRPr="00E66F49">
        <w:t>)</w:t>
      </w:r>
    </w:p>
    <w:p w14:paraId="569C81DE" w14:textId="77777777" w:rsidR="00B83087" w:rsidRPr="00E66F49" w:rsidRDefault="00B83087" w:rsidP="00501725">
      <w:pPr>
        <w:pStyle w:val="Heading2"/>
        <w:spacing w:before="0" w:after="0"/>
      </w:pPr>
      <w:r w:rsidRPr="00E66F49">
        <w:rPr>
          <w:rFonts w:hint="eastAsia"/>
        </w:rPr>
        <w:t xml:space="preserve">3.3 </w:t>
      </w:r>
      <w:r w:rsidRPr="00E66F49">
        <w:t>Energy consumption model</w:t>
      </w:r>
    </w:p>
    <w:p w14:paraId="4D2EFBB6" w14:textId="13F5E395" w:rsidR="00B83087" w:rsidRPr="00E66F49" w:rsidRDefault="00B83087" w:rsidP="003C6A3D">
      <w:pPr>
        <w:ind w:firstLineChars="100" w:firstLine="240"/>
      </w:pPr>
      <w:r w:rsidRPr="00E66F49">
        <w:rPr>
          <w:rFonts w:hint="eastAsia"/>
        </w:rPr>
        <w:t xml:space="preserve">In this </w:t>
      </w:r>
      <w:r w:rsidRPr="00E66F49">
        <w:t>section, electric submersible pump</w:t>
      </w:r>
      <w:r w:rsidR="00B67E53" w:rsidRPr="00E66F49">
        <w:t xml:space="preserve"> (ESP)</w:t>
      </w:r>
      <w:r w:rsidRPr="00E66F49">
        <w:t xml:space="preserve"> as artificial lift </w:t>
      </w:r>
      <w:r w:rsidR="00AF069E" w:rsidRPr="00E66F49">
        <w:t xml:space="preserve">method </w:t>
      </w:r>
      <w:r w:rsidRPr="00E66F49">
        <w:t xml:space="preserve">and valve opening </w:t>
      </w:r>
      <w:r w:rsidR="00AF069E" w:rsidRPr="00E66F49">
        <w:t>and closing movement</w:t>
      </w:r>
      <w:r w:rsidRPr="00E66F49">
        <w:t xml:space="preserve"> </w:t>
      </w:r>
      <w:r w:rsidR="00A15947" w:rsidRPr="00E66F49">
        <w:t>consume a lot of energy</w:t>
      </w:r>
      <w:r w:rsidRPr="00E66F49">
        <w:t>.</w:t>
      </w:r>
      <w:r w:rsidR="00502793" w:rsidRPr="00E66F49">
        <w:t xml:space="preserve"> </w:t>
      </w:r>
      <w:r w:rsidR="005529F5" w:rsidRPr="00E66F49">
        <w:rPr>
          <w:rFonts w:hint="eastAsia"/>
        </w:rPr>
        <w:t>T</w:t>
      </w:r>
      <w:r w:rsidR="005529F5" w:rsidRPr="00E66F49">
        <w:t xml:space="preserve">he working characteristic of centrifugal pump usually </w:t>
      </w:r>
      <w:r w:rsidR="005529F5" w:rsidRPr="00E66F49">
        <w:rPr>
          <w:rFonts w:hint="eastAsia"/>
        </w:rPr>
        <w:t>be</w:t>
      </w:r>
      <w:r w:rsidR="005529F5" w:rsidRPr="00E66F49">
        <w:t xml:space="preserve"> presented by </w:t>
      </w:r>
      <w:r w:rsidR="006F6225" w:rsidRPr="00E66F49">
        <w:rPr>
          <w:rFonts w:hint="eastAsia"/>
        </w:rPr>
        <w:t>discharge</w:t>
      </w:r>
      <w:r w:rsidR="005529F5" w:rsidRPr="00E66F49">
        <w:t xml:space="preserve"> curves, power pressure head and efficiency. The characteristic curves were drawn according to the results of laboratory test</w:t>
      </w:r>
      <w:r w:rsidR="003C6A3D" w:rsidRPr="00E66F49">
        <w:t xml:space="preserve"> by the regression</w:t>
      </w:r>
      <w:r w:rsidR="00E3228A" w:rsidRPr="00E66F49">
        <w:t xml:space="preserve">, in which the nonlinear curve represents the pump efficiency while the linear one </w:t>
      </w:r>
      <w:r w:rsidR="002A176E" w:rsidRPr="00E66F49">
        <w:t>depicts</w:t>
      </w:r>
      <w:r w:rsidR="00E3228A" w:rsidRPr="00E66F49">
        <w:t xml:space="preserve"> the pump power</w:t>
      </w:r>
      <w:r w:rsidR="003C6A3D" w:rsidRPr="00E66F49">
        <w:t>.</w:t>
      </w:r>
      <w:r w:rsidR="007A798B" w:rsidRPr="00E66F49">
        <w:t xml:space="preserve"> For more information about performance </w:t>
      </w:r>
      <w:r w:rsidR="007A798B" w:rsidRPr="00E66F49">
        <w:lastRenderedPageBreak/>
        <w:t xml:space="preserve">characteristics of the centrifugal pump, refer to </w:t>
      </w:r>
      <w:proofErr w:type="spellStart"/>
      <w:r w:rsidR="007A798B" w:rsidRPr="00E66F49">
        <w:t>Muhannad</w:t>
      </w:r>
      <w:proofErr w:type="spellEnd"/>
      <w:r w:rsidR="007A798B" w:rsidRPr="00E66F49">
        <w:t xml:space="preserve"> RAM et al. (2018).</w:t>
      </w:r>
      <w:r w:rsidR="00BF33DD" w:rsidRPr="00E66F49">
        <w:t xml:space="preserve"> From Figure 4, </w:t>
      </w:r>
      <w:proofErr w:type="gramStart"/>
      <w:r w:rsidR="00BF33DD" w:rsidRPr="00E66F49">
        <w:t>it is clear that there</w:t>
      </w:r>
      <w:proofErr w:type="gramEnd"/>
      <w:r w:rsidR="00BF33DD" w:rsidRPr="00E66F49">
        <w:t xml:space="preserve"> is a nonlinear relationship </w:t>
      </w:r>
      <w:r w:rsidR="006F6225" w:rsidRPr="00E66F49">
        <w:t>for</w:t>
      </w:r>
      <w:r w:rsidR="00BF33DD" w:rsidRPr="00E66F49">
        <w:t xml:space="preserve"> the ESP’s energy consumption</w:t>
      </w:r>
      <w:r w:rsidR="006F6225" w:rsidRPr="00E66F49">
        <w:t xml:space="preserve"> in term of</w:t>
      </w:r>
      <w:r w:rsidR="00BF33DD" w:rsidRPr="00E66F49">
        <w:t xml:space="preserve"> well’s production flowrate</w:t>
      </w:r>
      <w:r w:rsidR="00502793" w:rsidRPr="00E66F49">
        <w:t>.</w:t>
      </w:r>
    </w:p>
    <w:p w14:paraId="1E7B5BB2" w14:textId="7CEFDDD9" w:rsidR="00502793" w:rsidRPr="00E66F49" w:rsidRDefault="0066229E" w:rsidP="00502793">
      <w:pPr>
        <w:ind w:firstLineChars="100" w:firstLine="240"/>
      </w:pPr>
      <w:r w:rsidRPr="00E66F49">
        <w:rPr>
          <w:noProof/>
        </w:rPr>
        <w:drawing>
          <wp:inline distT="0" distB="0" distL="0" distR="0" wp14:anchorId="191EC618" wp14:editId="51DA7108">
            <wp:extent cx="5274310" cy="2724785"/>
            <wp:effectExtent l="0" t="0" r="2540" b="1841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7988B0" w14:textId="3FDF14CD" w:rsidR="00502793" w:rsidRPr="00E66F49" w:rsidRDefault="000C1A23" w:rsidP="0045113A">
      <w:pPr>
        <w:ind w:firstLineChars="100" w:firstLine="201"/>
        <w:jc w:val="center"/>
        <w:rPr>
          <w:rFonts w:eastAsia="Times New Roman" w:cs="Times New Roman"/>
          <w:sz w:val="20"/>
        </w:rPr>
      </w:pPr>
      <w:r w:rsidRPr="00E66F49">
        <w:rPr>
          <w:rFonts w:eastAsia="Times New Roman" w:cs="Times New Roman"/>
          <w:b/>
          <w:sz w:val="20"/>
        </w:rPr>
        <w:t>Figure 4</w:t>
      </w:r>
      <w:r w:rsidR="0045113A" w:rsidRPr="00E66F49">
        <w:rPr>
          <w:rFonts w:eastAsia="Times New Roman" w:cs="Times New Roman"/>
          <w:b/>
          <w:sz w:val="20"/>
        </w:rPr>
        <w:t>.</w:t>
      </w:r>
      <w:r w:rsidR="0045113A" w:rsidRPr="00E66F49">
        <w:rPr>
          <w:rFonts w:ascii="Tahoma" w:hAnsi="Tahoma" w:cs="Tahoma"/>
          <w:sz w:val="18"/>
          <w:szCs w:val="18"/>
        </w:rPr>
        <w:t xml:space="preserve"> </w:t>
      </w:r>
      <w:r w:rsidR="0045113A" w:rsidRPr="00E66F49">
        <w:rPr>
          <w:rFonts w:eastAsia="Times New Roman" w:cs="Times New Roman"/>
          <w:sz w:val="20"/>
        </w:rPr>
        <w:t>Electric submersible pump performance curve</w:t>
      </w:r>
      <w:r w:rsidR="00A1069F" w:rsidRPr="00E66F49">
        <w:rPr>
          <w:rFonts w:eastAsia="Times New Roman" w:cs="Times New Roman"/>
          <w:sz w:val="20"/>
        </w:rPr>
        <w:t xml:space="preserve"> depiction</w:t>
      </w:r>
    </w:p>
    <w:p w14:paraId="3A7DBDA7" w14:textId="4BA57812" w:rsidR="0045113A" w:rsidRPr="00E66F49" w:rsidRDefault="0045113A" w:rsidP="0045113A">
      <w:pPr>
        <w:ind w:firstLineChars="100" w:firstLine="240"/>
      </w:pPr>
      <w:r w:rsidRPr="00E66F49">
        <w:rPr>
          <w:rFonts w:hint="eastAsia"/>
        </w:rPr>
        <w:t>In this stud</w:t>
      </w:r>
      <w:r w:rsidR="00BF33DD" w:rsidRPr="00E66F49">
        <w:t>y</w:t>
      </w:r>
      <w:r w:rsidRPr="00E66F49">
        <w:rPr>
          <w:rFonts w:hint="eastAsia"/>
        </w:rPr>
        <w:t xml:space="preserve">, </w:t>
      </w:r>
      <w:r w:rsidRPr="00E66F49">
        <w:t xml:space="preserve">electricity is the main </w:t>
      </w:r>
      <w:r w:rsidR="008A3BE3" w:rsidRPr="00E66F49">
        <w:t xml:space="preserve">form </w:t>
      </w:r>
      <w:r w:rsidRPr="00E66F49">
        <w:t xml:space="preserve">of energy consumption. </w:t>
      </w:r>
      <w:r w:rsidR="0023717C" w:rsidRPr="00E66F49">
        <w:t>T</w:t>
      </w:r>
      <w:r w:rsidRPr="00E66F49">
        <w:t>he electricity supply of platform (i.e. FPSO) comes from diesel generating sets.</w:t>
      </w:r>
    </w:p>
    <w:p w14:paraId="04E170EF" w14:textId="5E75B576" w:rsidR="0045113A" w:rsidRPr="00E66F49" w:rsidRDefault="0045113A" w:rsidP="0045113A">
      <w:pPr>
        <w:ind w:firstLineChars="100" w:firstLine="240"/>
      </w:pPr>
      <w:r w:rsidRPr="00E66F49">
        <w:t xml:space="preserve">The total electricity consumption </w:t>
      </w:r>
      <m:oMath>
        <m:sSub>
          <m:sSubPr>
            <m:ctrlPr>
              <w:rPr>
                <w:rFonts w:ascii="Cambria Math" w:hAnsi="Cambria Math"/>
                <w:iCs/>
              </w:rPr>
            </m:ctrlPr>
          </m:sSubPr>
          <m:e>
            <m:r>
              <w:rPr>
                <w:rFonts w:ascii="Cambria Math" w:hAnsi="Cambria Math"/>
              </w:rPr>
              <m:t>ele</m:t>
            </m:r>
          </m:e>
          <m:sub>
            <m:r>
              <w:rPr>
                <w:rFonts w:ascii="Cambria Math" w:hAnsi="Cambria Math"/>
              </w:rPr>
              <m:t>cost</m:t>
            </m:r>
          </m:sub>
        </m:sSub>
      </m:oMath>
      <w:r w:rsidR="00486504" w:rsidRPr="00E66F49">
        <w:t xml:space="preserve"> is calculated in E</w:t>
      </w:r>
      <w:r w:rsidRPr="00E66F49">
        <w:t xml:space="preserve">q. </w:t>
      </w:r>
      <w:r w:rsidR="00486504" w:rsidRPr="00E66F49">
        <w:t>(</w:t>
      </w:r>
      <w:r w:rsidR="007A6D26" w:rsidRPr="00E66F49">
        <w:t>23</w:t>
      </w:r>
      <w:r w:rsidR="00486504" w:rsidRPr="00E66F49">
        <w:t>)</w:t>
      </w:r>
      <w:r w:rsidRPr="00E66F49">
        <w:t>.</w:t>
      </w:r>
      <w:r w:rsidR="00E11BB0" w:rsidRPr="00E66F49">
        <w:rPr>
          <w:rFonts w:ascii="AdvOT2e364b11" w:hAnsi="AdvOT2e364b11"/>
          <w:sz w:val="20"/>
          <w:szCs w:val="20"/>
        </w:rPr>
        <w:t xml:space="preserve"> </w:t>
      </w:r>
      <w:r w:rsidR="00E11BB0" w:rsidRPr="00E66F49">
        <w:rPr>
          <w:rFonts w:hint="eastAsia"/>
        </w:rPr>
        <w:t>Meanwhile,</w:t>
      </w:r>
      <w:r w:rsidR="00E11BB0" w:rsidRPr="00E66F49">
        <w:t xml:space="preserve"> the oil well production capacity is restricted</w:t>
      </w:r>
      <w:r w:rsidR="007D66E7" w:rsidRPr="00E66F49">
        <w:t xml:space="preserve"> by </w:t>
      </w:r>
      <w:r w:rsidR="00486504" w:rsidRPr="00E66F49">
        <w:t>E</w:t>
      </w:r>
      <w:r w:rsidR="007D66E7" w:rsidRPr="00E66F49">
        <w:t xml:space="preserve">q. </w:t>
      </w:r>
      <w:r w:rsidR="00486504" w:rsidRPr="00E66F49">
        <w:t>(</w:t>
      </w:r>
      <w:r w:rsidR="007A6D26" w:rsidRPr="00E66F49">
        <w:t>24</w:t>
      </w:r>
      <w:r w:rsidR="00486504" w:rsidRPr="00E66F49">
        <w:t>)</w:t>
      </w:r>
      <w:r w:rsidR="00E11BB0" w:rsidRPr="00E66F49">
        <w:t xml:space="preserve">. </w:t>
      </w:r>
      <w:r w:rsidR="007D66E7" w:rsidRPr="00E66F49">
        <w:t xml:space="preserve">Eq. </w:t>
      </w:r>
      <w:r w:rsidR="00486504" w:rsidRPr="00E66F49">
        <w:t>(</w:t>
      </w:r>
      <w:r w:rsidR="007A6D26" w:rsidRPr="00E66F49">
        <w:t>25</w:t>
      </w:r>
      <w:r w:rsidR="00486504" w:rsidRPr="00E66F49">
        <w:t>)</w:t>
      </w:r>
      <w:r w:rsidR="00BB53D6" w:rsidRPr="00E66F49">
        <w:t xml:space="preserve"> represents the whole energy consumption cost.</w:t>
      </w:r>
    </w:p>
    <w:p w14:paraId="5661B8A1" w14:textId="24762312" w:rsidR="00E11BB0" w:rsidRPr="00E66F49" w:rsidRDefault="0045113A">
      <w:pPr>
        <w:pStyle w:val="a"/>
        <w:ind w:firstLine="240"/>
      </w:pPr>
      <w:r w:rsidRPr="00E66F49">
        <w:tab/>
      </w:r>
      <m:oMath>
        <m:sSub>
          <m:sSubPr>
            <m:ctrlPr>
              <w:rPr>
                <w:rFonts w:ascii="Cambria Math" w:hAnsi="Cambria Math"/>
              </w:rPr>
            </m:ctrlPr>
          </m:sSubPr>
          <m:e>
            <m:r>
              <w:rPr>
                <w:rFonts w:ascii="Cambria Math" w:hAnsi="Cambria Math"/>
              </w:rPr>
              <m:t>ele</m:t>
            </m:r>
          </m:e>
          <m:sub>
            <m:r>
              <w:rPr>
                <w:rFonts w:ascii="Cambria Math" w:hAnsi="Cambria Math"/>
              </w:rPr>
              <m:t>cost</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sub>
              <m:sup/>
              <m:e>
                <w:bookmarkStart w:id="36" w:name="OLE_LINK34"/>
                <w:bookmarkStart w:id="37" w:name="OLE_LINK35"/>
                <m:sSub>
                  <m:sSubPr>
                    <m:ctrlPr>
                      <w:rPr>
                        <w:rFonts w:ascii="Cambria Math" w:hAnsi="Cambria Math"/>
                      </w:rPr>
                    </m:ctrlPr>
                  </m:sSubPr>
                  <m:e>
                    <m:r>
                      <w:rPr>
                        <w:rFonts w:ascii="Cambria Math" w:hAnsi="Cambria Math"/>
                      </w:rPr>
                      <m:t>β</m:t>
                    </m:r>
                  </m:e>
                  <m:sub>
                    <m:r>
                      <w:rPr>
                        <w:rFonts w:ascii="Cambria Math" w:hAnsi="Cambria Math"/>
                      </w:rPr>
                      <m:t>i</m:t>
                    </m:r>
                  </m:sub>
                </m:sSub>
                <w:bookmarkEnd w:id="36"/>
                <w:bookmarkEnd w:id="37"/>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e>
            </m:nary>
          </m:e>
        </m:nary>
        <m:r>
          <w:rPr>
            <w:rFonts w:ascii="Cambria Math" w:hAnsi="Cambria Math"/>
          </w:rPr>
          <m:t xml:space="preserve">    ∀i∈I,t∈T</m:t>
        </m:r>
      </m:oMath>
      <w:r w:rsidRPr="00E66F49">
        <w:tab/>
      </w:r>
      <w:r w:rsidRPr="00E66F49">
        <w:rPr>
          <w:rFonts w:hint="eastAsia"/>
        </w:rPr>
        <w:t>(</w:t>
      </w:r>
      <w:r w:rsidR="007A6D26" w:rsidRPr="00E66F49">
        <w:t>23</w:t>
      </w:r>
      <w:r w:rsidRPr="00E66F49">
        <w:rPr>
          <w:rFonts w:hint="eastAsia"/>
        </w:rPr>
        <w:t>)</w:t>
      </w:r>
    </w:p>
    <w:p w14:paraId="7DF4EECC" w14:textId="7E249A5F" w:rsidR="00E11BB0" w:rsidRPr="00E66F49" w:rsidRDefault="00E11BB0" w:rsidP="00E11BB0">
      <w:pPr>
        <w:pStyle w:val="a"/>
        <w:ind w:firstLine="240"/>
      </w:pPr>
      <w:r w:rsidRPr="00E66F49">
        <w:tab/>
      </w:r>
      <m:oMath>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min</m:t>
            </m:r>
          </m:sup>
        </m:sSubSup>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max</m:t>
            </m:r>
          </m:sup>
        </m:sSubSup>
        <m:r>
          <w:rPr>
            <w:rFonts w:ascii="Cambria Math" w:hAnsi="Cambria Math"/>
          </w:rPr>
          <m:t xml:space="preserve">       ∀i∈I,t∈T</m:t>
        </m:r>
      </m:oMath>
      <w:r w:rsidRPr="00E66F49">
        <w:tab/>
      </w:r>
      <w:r w:rsidRPr="00E66F49">
        <w:rPr>
          <w:rFonts w:hint="eastAsia"/>
        </w:rPr>
        <w:t>(</w:t>
      </w:r>
      <w:r w:rsidR="007A6D26" w:rsidRPr="00E66F49">
        <w:t>24</w:t>
      </w:r>
      <w:r w:rsidRPr="00E66F49">
        <w:rPr>
          <w:rFonts w:hint="eastAsia"/>
        </w:rPr>
        <w:t>)</w:t>
      </w:r>
    </w:p>
    <w:p w14:paraId="387A010B" w14:textId="1B096EF7" w:rsidR="00BB53D6" w:rsidRPr="00E66F49" w:rsidRDefault="00BB53D6" w:rsidP="00BB53D6">
      <w:pPr>
        <w:pStyle w:val="a"/>
        <w:ind w:firstLine="240"/>
      </w:pPr>
      <w:r w:rsidRPr="00E66F49">
        <w:tab/>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pe</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ele</m:t>
            </m:r>
          </m:e>
          <m:sub>
            <m:r>
              <w:rPr>
                <w:rFonts w:ascii="Cambria Math" w:hAnsi="Cambria Math"/>
              </w:rPr>
              <m:t>cost</m:t>
            </m:r>
          </m:sub>
        </m:sSub>
      </m:oMath>
      <w:r w:rsidRPr="00E66F49">
        <w:tab/>
      </w:r>
      <w:r w:rsidRPr="00E66F49">
        <w:rPr>
          <w:rFonts w:hint="eastAsia"/>
        </w:rPr>
        <w:t>(</w:t>
      </w:r>
      <w:r w:rsidR="007A6D26" w:rsidRPr="00E66F49">
        <w:t>25</w:t>
      </w:r>
      <w:r w:rsidRPr="00E66F49">
        <w:rPr>
          <w:rFonts w:hint="eastAsia"/>
        </w:rPr>
        <w:t>)</w:t>
      </w:r>
    </w:p>
    <w:p w14:paraId="3B86E36E" w14:textId="6A32C039" w:rsidR="00BB53D6" w:rsidRPr="00E66F49" w:rsidRDefault="00BB53D6" w:rsidP="00BB53D6">
      <w:pPr>
        <w:pStyle w:val="a"/>
        <w:ind w:firstLineChars="0" w:firstLine="0"/>
      </w:pPr>
      <w:r w:rsidRPr="00E66F49">
        <w:t>w</w:t>
      </w:r>
      <w:r w:rsidRPr="00E66F49">
        <w:rPr>
          <w:rFonts w:hint="eastAsia"/>
        </w:rPr>
        <w:t xml:space="preserve">here </w:t>
      </w:r>
      <m:oMath>
        <m:sSub>
          <m:sSubPr>
            <m:ctrlPr>
              <w:rPr>
                <w:rFonts w:ascii="Cambria Math" w:hAnsi="Cambria Math"/>
              </w:rPr>
            </m:ctrlPr>
          </m:sSubPr>
          <m:e>
            <m:r>
              <w:rPr>
                <w:rFonts w:ascii="Cambria Math" w:hAnsi="Cambria Math"/>
              </w:rPr>
              <m:t>β</m:t>
            </m:r>
          </m:e>
          <m:sub>
            <m:r>
              <w:rPr>
                <w:rFonts w:ascii="Cambria Math" w:hAnsi="Cambria Math"/>
              </w:rPr>
              <m:t>i</m:t>
            </m:r>
          </m:sub>
        </m:sSub>
      </m:oMath>
      <w:r w:rsidRPr="00E66F49">
        <w:rPr>
          <w:rFonts w:hint="eastAsia"/>
        </w:rPr>
        <w:t xml:space="preserve"> i</w:t>
      </w:r>
      <w:proofErr w:type="spellStart"/>
      <w:r w:rsidRPr="00E66F49">
        <w:t>s</w:t>
      </w:r>
      <w:proofErr w:type="spellEnd"/>
      <w:r w:rsidRPr="00E66F49">
        <w:t xml:space="preserve"> </w:t>
      </w:r>
      <w:r w:rsidR="00C50C9D" w:rsidRPr="00E66F49">
        <w:rPr>
          <w:rFonts w:hint="eastAsia"/>
        </w:rPr>
        <w:t>the</w:t>
      </w:r>
      <w:r w:rsidRPr="00E66F49">
        <w:t xml:space="preserve"> nonlinear </w:t>
      </w:r>
      <w:r w:rsidR="00C50C9D" w:rsidRPr="00E66F49">
        <w:t>model between production flowrate and energy consumption, shown in Figure 4</w:t>
      </w:r>
      <w:r w:rsidR="009B3190" w:rsidRPr="00E66F49">
        <w:t>;</w:t>
      </w:r>
      <w:r w:rsidRPr="00E66F49">
        <w:t xml:space="preserve"> </w:t>
      </w:r>
      <m:oMath>
        <m:sSub>
          <m:sSubPr>
            <m:ctrlPr>
              <w:rPr>
                <w:rFonts w:ascii="Cambria Math" w:hAnsi="Cambria Math"/>
              </w:rPr>
            </m:ctrlPr>
          </m:sSubPr>
          <m:e>
            <m:r>
              <w:rPr>
                <w:rFonts w:ascii="Cambria Math" w:hAnsi="Cambria Math"/>
              </w:rPr>
              <m:t>pe</m:t>
            </m:r>
          </m:e>
          <m:sub>
            <m:r>
              <m:rPr>
                <m:sty m:val="p"/>
              </m:rPr>
              <w:rPr>
                <w:rFonts w:ascii="Cambria Math" w:hAnsi="Cambria Math"/>
              </w:rPr>
              <m:t>1</m:t>
            </m:r>
          </m:sub>
        </m:sSub>
      </m:oMath>
      <w:r w:rsidR="009B3190" w:rsidRPr="00E66F49">
        <w:rPr>
          <w:rFonts w:hint="eastAsia"/>
        </w:rPr>
        <w:t xml:space="preserve"> </w:t>
      </w:r>
      <w:r w:rsidR="009B3190" w:rsidRPr="00E66F49">
        <w:t xml:space="preserve">denotes the power generation efficiency of diesel generator set </w:t>
      </w:r>
      <w:r w:rsidR="00C50C9D" w:rsidRPr="00E66F49">
        <w:t>on</w:t>
      </w:r>
      <w:r w:rsidR="009B3190" w:rsidRPr="00E66F49">
        <w:t xml:space="preserve"> platform.</w:t>
      </w:r>
    </w:p>
    <w:p w14:paraId="40CFC409" w14:textId="4452C7F3" w:rsidR="009B3190" w:rsidRPr="00E66F49" w:rsidRDefault="009B3190" w:rsidP="00501725">
      <w:pPr>
        <w:pStyle w:val="Heading2"/>
        <w:spacing w:before="0" w:after="0"/>
      </w:pPr>
      <w:r w:rsidRPr="00E66F49">
        <w:rPr>
          <w:rFonts w:hint="eastAsia"/>
        </w:rPr>
        <w:t xml:space="preserve">3.4 </w:t>
      </w:r>
      <w:r w:rsidR="00C4211F" w:rsidRPr="00E66F49">
        <w:t>Oil storage model</w:t>
      </w:r>
    </w:p>
    <w:p w14:paraId="7DA05546" w14:textId="536EEBA1" w:rsidR="009B3190" w:rsidRPr="00E66F49" w:rsidRDefault="003766B0" w:rsidP="009B3190">
      <w:pPr>
        <w:ind w:firstLineChars="100" w:firstLine="240"/>
      </w:pPr>
      <w:r w:rsidRPr="00E66F49">
        <w:t xml:space="preserve">Since crude oil composition varies from region to region, oil is stored in batches. The </w:t>
      </w:r>
      <w:r w:rsidR="009B3190" w:rsidRPr="00E66F49">
        <w:t>inventory balance and inventory capacity constraints for different batches of oil wells are expressed in</w:t>
      </w:r>
      <w:r w:rsidR="00486504" w:rsidRPr="00E66F49">
        <w:t xml:space="preserve"> </w:t>
      </w:r>
      <w:proofErr w:type="spellStart"/>
      <w:r w:rsidR="00486504" w:rsidRPr="00E66F49">
        <w:t>E</w:t>
      </w:r>
      <w:r w:rsidR="009B3190" w:rsidRPr="00E66F49">
        <w:t>q</w:t>
      </w:r>
      <w:r w:rsidR="00486504" w:rsidRPr="00E66F49">
        <w:t>s</w:t>
      </w:r>
      <w:proofErr w:type="spellEnd"/>
      <w:r w:rsidR="009B3190" w:rsidRPr="00E66F49">
        <w:t>.</w:t>
      </w:r>
      <w:r w:rsidR="003B1617" w:rsidRPr="00E66F49">
        <w:t xml:space="preserve"> </w:t>
      </w:r>
      <w:r w:rsidR="00486504" w:rsidRPr="00E66F49">
        <w:t>(</w:t>
      </w:r>
      <w:r w:rsidR="007A6D26" w:rsidRPr="00E66F49">
        <w:t>26</w:t>
      </w:r>
      <w:r w:rsidR="00486504" w:rsidRPr="00E66F49">
        <w:t>)</w:t>
      </w:r>
      <w:r w:rsidR="003B1617" w:rsidRPr="00E66F49">
        <w:t>-</w:t>
      </w:r>
      <w:r w:rsidR="00486504" w:rsidRPr="00E66F49">
        <w:t>(</w:t>
      </w:r>
      <w:r w:rsidR="007A6D26" w:rsidRPr="00E66F49">
        <w:t>29)</w:t>
      </w:r>
      <w:r w:rsidR="003B1617" w:rsidRPr="00E66F49">
        <w:t>.</w:t>
      </w:r>
      <w:r w:rsidR="005C2405" w:rsidRPr="00E66F49">
        <w:t xml:space="preserve"> Eq. </w:t>
      </w:r>
      <w:r w:rsidR="00486504" w:rsidRPr="00E66F49">
        <w:t>(</w:t>
      </w:r>
      <w:r w:rsidR="007A6D26" w:rsidRPr="00E66F49">
        <w:t>26</w:t>
      </w:r>
      <w:r w:rsidR="00486504" w:rsidRPr="00E66F49">
        <w:t>)</w:t>
      </w:r>
      <w:r w:rsidR="005C2405" w:rsidRPr="00E66F49">
        <w:t xml:space="preserve"> shows that final oil inventory </w:t>
      </w:r>
      <m:oMath>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m:t>
            </m:r>
            <m:r>
              <w:rPr>
                <w:rFonts w:ascii="Cambria Math" w:hAnsi="Cambria Math" w:hint="eastAsia"/>
              </w:rPr>
              <m:t>t</m:t>
            </m:r>
          </m:sub>
        </m:sSub>
      </m:oMath>
      <w:r w:rsidR="005C2405" w:rsidRPr="00E66F49">
        <w:t xml:space="preserve"> is given as the balance on the previous inventory level </w:t>
      </w:r>
      <m:oMath>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-1</m:t>
            </m:r>
          </m:sub>
        </m:sSub>
      </m:oMath>
      <w:r w:rsidR="005C2405" w:rsidRPr="00E66F49">
        <w:t xml:space="preserve"> plus production amount</w:t>
      </w:r>
      <w:r w:rsidR="00F564B9" w:rsidRPr="00E66F49">
        <w:t xml:space="preserve"> of oil well </w:t>
      </w:r>
      <w:r w:rsidR="00F564B9" w:rsidRPr="00E66F49">
        <w:lastRenderedPageBreak/>
        <w:t xml:space="preserve">batch </w:t>
      </w:r>
      <m:oMath>
        <m:r>
          <w:rPr>
            <w:rFonts w:ascii="Cambria Math" w:hAnsi="Cambria Math"/>
          </w:rPr>
          <m:t>k</m:t>
        </m:r>
      </m:oMath>
      <w:r w:rsidR="005C2405" w:rsidRPr="00E66F49">
        <w:t xml:space="preserve"> minus delivery amount</w:t>
      </w:r>
      <w:r w:rsidR="00116C4D" w:rsidRPr="00E66F49">
        <w:rPr>
          <w:rFonts w:hint="eastAsia"/>
        </w:rPr>
        <w:t xml:space="preserve"> </w:t>
      </w:r>
      <m:oMath>
        <m:sSub>
          <m:sSubPr>
            <m:ctrlPr>
              <w:rPr>
                <w:rFonts w:ascii="Cambria Math" w:hAnsi="Cambria Math"/>
              </w:rPr>
            </m:ctrlPr>
          </m:sSubPr>
          <m:e>
            <m:r>
              <w:rPr>
                <w:rFonts w:ascii="Cambria Math" w:hAnsi="Cambria Math" w:hint="eastAsia"/>
              </w:rPr>
              <m:t>pr</m:t>
            </m:r>
          </m:e>
          <m:sub>
            <m:r>
              <w:rPr>
                <w:rFonts w:ascii="Cambria Math" w:hAnsi="Cambria Math"/>
              </w:rPr>
              <m:t>k</m:t>
            </m:r>
            <m:r>
              <m:rPr>
                <m:sty m:val="p"/>
              </m:rPr>
              <w:rPr>
                <w:rFonts w:ascii="Cambria Math" w:hAnsi="Cambria Math"/>
              </w:rPr>
              <m:t>,</m:t>
            </m:r>
            <m:r>
              <w:rPr>
                <w:rFonts w:ascii="Cambria Math" w:hAnsi="Cambria Math"/>
              </w:rPr>
              <m:t>t</m:t>
            </m:r>
          </m:sub>
        </m:sSub>
      </m:oMath>
      <w:r w:rsidR="00F564B9" w:rsidRPr="00E66F49">
        <w:rPr>
          <w:rFonts w:hint="eastAsia"/>
        </w:rPr>
        <w:t>.</w:t>
      </w:r>
      <w:r w:rsidR="003B0B35" w:rsidRPr="00E66F49">
        <w:t xml:space="preserve"> Eq. </w:t>
      </w:r>
      <w:r w:rsidR="00486504" w:rsidRPr="00E66F49">
        <w:t>(</w:t>
      </w:r>
      <w:r w:rsidR="007A6D26" w:rsidRPr="00E66F49">
        <w:t>27</w:t>
      </w:r>
      <w:r w:rsidR="00486504" w:rsidRPr="00E66F49">
        <w:t>)</w:t>
      </w:r>
      <w:r w:rsidR="003B0B35" w:rsidRPr="00E66F49">
        <w:t xml:space="preserve"> provides the initial condition for the oil inventory.</w:t>
      </w:r>
      <w:r w:rsidR="00D70B62" w:rsidRPr="00E66F49">
        <w:t xml:space="preserve"> </w:t>
      </w:r>
      <w:r w:rsidR="00C4211F" w:rsidRPr="00E66F49">
        <w:t>Storage capac</w:t>
      </w:r>
      <w:r w:rsidR="00880D2E" w:rsidRPr="00E66F49">
        <w:t>ity constraint is described as E</w:t>
      </w:r>
      <w:r w:rsidR="00C4211F" w:rsidRPr="00E66F49">
        <w:t xml:space="preserve">q. </w:t>
      </w:r>
      <w:r w:rsidR="00880D2E" w:rsidRPr="00E66F49">
        <w:t>(</w:t>
      </w:r>
      <w:r w:rsidR="007A6D26" w:rsidRPr="00E66F49">
        <w:t>28</w:t>
      </w:r>
      <w:r w:rsidR="00880D2E" w:rsidRPr="00E66F49">
        <w:t>)</w:t>
      </w:r>
      <w:r w:rsidR="00D70B62" w:rsidRPr="00E66F49">
        <w:t>.</w:t>
      </w:r>
      <w:r w:rsidR="00DC56D6" w:rsidRPr="00E66F49">
        <w:t xml:space="preserve"> Eq. </w:t>
      </w:r>
      <w:r w:rsidR="00880D2E" w:rsidRPr="00E66F49">
        <w:t>(</w:t>
      </w:r>
      <w:r w:rsidR="007A6D26" w:rsidRPr="00E66F49">
        <w:t>29</w:t>
      </w:r>
      <w:r w:rsidR="00880D2E" w:rsidRPr="00E66F49">
        <w:t>)</w:t>
      </w:r>
      <w:r w:rsidR="00DC56D6" w:rsidRPr="00E66F49">
        <w:t xml:space="preserve"> shows the inventory cost where </w:t>
      </w:r>
      <m:oMath>
        <m:r>
          <w:rPr>
            <w:rFonts w:ascii="Cambria Math" w:hAnsi="Cambria Math"/>
          </w:rPr>
          <m:t>γ</m:t>
        </m:r>
      </m:oMath>
      <w:r w:rsidR="00B2639D" w:rsidRPr="00E66F49">
        <w:rPr>
          <w:rFonts w:hint="eastAsia"/>
          <w:iCs/>
        </w:rPr>
        <w:t xml:space="preserve"> denotes </w:t>
      </w:r>
      <w:r w:rsidR="00DC56D6" w:rsidRPr="00E66F49">
        <w:rPr>
          <w:rFonts w:hint="eastAsia"/>
          <w:iCs/>
        </w:rPr>
        <w:t xml:space="preserve">the </w:t>
      </w:r>
      <w:r w:rsidR="00C4211F" w:rsidRPr="00E66F49">
        <w:rPr>
          <w:iCs/>
        </w:rPr>
        <w:t xml:space="preserve">cost </w:t>
      </w:r>
      <w:r w:rsidR="00DC56D6" w:rsidRPr="00E66F49">
        <w:rPr>
          <w:iCs/>
        </w:rPr>
        <w:t>coefficient of oil inventory.</w:t>
      </w:r>
    </w:p>
    <w:p w14:paraId="0AF44DA0" w14:textId="4FF725E2" w:rsidR="009B3190" w:rsidRPr="00E66F49" w:rsidRDefault="005C2405" w:rsidP="003B1617">
      <w:pPr>
        <w:pStyle w:val="a"/>
        <w:ind w:firstLine="240"/>
      </w:pPr>
      <w:r w:rsidRPr="00E66F49">
        <w:tab/>
      </w:r>
      <m:oMath>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m:t>
            </m:r>
            <m:r>
              <w:rPr>
                <w:rFonts w:ascii="Cambria Math" w:hAnsi="Cambria Math" w:hint="eastAsia"/>
              </w:rPr>
              <m:t>t</m:t>
            </m:r>
          </m:sub>
        </m:sSub>
        <m:r>
          <m:rPr>
            <m:sty m:val="p"/>
          </m:rPr>
          <w:rPr>
            <w:rFonts w:ascii="Cambria Math" w:hAnsi="Cambria Math" w:hint="eastAsia"/>
          </w:rPr>
          <m:t>=</m:t>
        </m:r>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K</m:t>
            </m:r>
          </m:sub>
          <m:sup/>
          <m:e>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e>
        </m:nary>
        <m:r>
          <m:rPr>
            <m:sty m:val="p"/>
          </m:rPr>
          <w:rPr>
            <w:rFonts w:ascii="Cambria Math" w:hAnsi="Cambria Math"/>
          </w:rPr>
          <m:t>-</m:t>
        </m:r>
        <m:sSub>
          <m:sSubPr>
            <m:ctrlPr>
              <w:rPr>
                <w:rFonts w:ascii="Cambria Math" w:hAnsi="Cambria Math"/>
              </w:rPr>
            </m:ctrlPr>
          </m:sSubPr>
          <m:e>
            <m:r>
              <w:rPr>
                <w:rFonts w:ascii="Cambria Math" w:hAnsi="Cambria Math" w:hint="eastAsia"/>
              </w:rPr>
              <m:t>pr</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003B1617" w:rsidRPr="00E66F49">
        <w:rPr>
          <w:rFonts w:hint="eastAsia"/>
        </w:rPr>
        <w:t>(</w:t>
      </w:r>
      <w:r w:rsidR="009C7FAD" w:rsidRPr="00E66F49">
        <w:t>2</w:t>
      </w:r>
      <w:r w:rsidR="007A6D26" w:rsidRPr="00E66F49">
        <w:t>6</w:t>
      </w:r>
      <w:r w:rsidR="003B1617" w:rsidRPr="00E66F49">
        <w:rPr>
          <w:rFonts w:hint="eastAsia"/>
        </w:rPr>
        <w:t>)</w:t>
      </w:r>
    </w:p>
    <w:p w14:paraId="5952BBE1" w14:textId="38EE226D" w:rsidR="009B3190" w:rsidRPr="00E66F49" w:rsidRDefault="005C2405" w:rsidP="003B1617">
      <w:pPr>
        <w:pStyle w:val="a"/>
        <w:ind w:firstLine="240"/>
      </w:pPr>
      <w:r w:rsidRPr="00E66F49">
        <w:tab/>
      </w:r>
      <m:oMath>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,1</m:t>
            </m:r>
          </m:sub>
        </m:sSub>
        <m:r>
          <m:rPr>
            <m:sty m:val="p"/>
          </m:rP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k</m:t>
            </m:r>
          </m:sub>
          <m:sup>
            <m:r>
              <w:rPr>
                <w:rFonts w:ascii="Cambria Math" w:hAnsi="Cambria Math"/>
              </w:rPr>
              <m:t>initial</m:t>
            </m:r>
          </m:sup>
        </m:sSubSup>
        <m:r>
          <w:rPr>
            <w:rFonts w:ascii="Cambria Math" w:hAnsi="Cambria Math"/>
          </w:rPr>
          <m:t xml:space="preserve">        </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K</m:t>
        </m:r>
      </m:oMath>
      <w:r w:rsidRPr="00E66F49">
        <w:tab/>
      </w:r>
      <w:r w:rsidR="003B1617" w:rsidRPr="00E66F49">
        <w:rPr>
          <w:rFonts w:hint="eastAsia"/>
        </w:rPr>
        <w:t>(</w:t>
      </w:r>
      <w:r w:rsidR="003B1617" w:rsidRPr="00E66F49">
        <w:t>2</w:t>
      </w:r>
      <w:r w:rsidR="007A6D26" w:rsidRPr="00E66F49">
        <w:t>7</w:t>
      </w:r>
      <w:r w:rsidR="003B1617" w:rsidRPr="00E66F49">
        <w:rPr>
          <w:rFonts w:hint="eastAsia"/>
        </w:rPr>
        <w:t>)</w:t>
      </w:r>
    </w:p>
    <w:p w14:paraId="55FE8EE3" w14:textId="297F6277" w:rsidR="009B3190" w:rsidRPr="00E66F49" w:rsidRDefault="005C2405" w:rsidP="003B1617">
      <w:pPr>
        <w:pStyle w:val="a"/>
        <w:ind w:firstLine="240"/>
      </w:pPr>
      <w:r w:rsidRPr="00E66F49">
        <w:tab/>
      </w:r>
      <m:oMath>
        <m:sSup>
          <m:sSupPr>
            <m:ctrlPr>
              <w:rPr>
                <w:rFonts w:ascii="Cambria Math" w:hAnsi="Cambria Math"/>
              </w:rPr>
            </m:ctrlPr>
          </m:sSupPr>
          <m:e>
            <m:r>
              <w:rPr>
                <w:rFonts w:ascii="Cambria Math" w:hAnsi="Cambria Math"/>
              </w:rPr>
              <m:t>I</m:t>
            </m:r>
          </m:e>
          <m:sup>
            <m:r>
              <w:rPr>
                <w:rFonts w:ascii="Cambria Math" w:hAnsi="Cambria Math"/>
              </w:rPr>
              <m:t>min</m:t>
            </m:r>
          </m:sup>
        </m:sSup>
        <m:r>
          <m:rPr>
            <m:sty m:val="p"/>
          </m:rPr>
          <w:rPr>
            <w:rFonts w:ascii="Cambria Math" w:hAnsi="Cambria Math"/>
          </w:rPr>
          <m:t>≤</m:t>
        </m:r>
        <m:sSub>
          <m:sSubPr>
            <m:ctrlPr>
              <w:rPr>
                <w:rFonts w:ascii="Cambria Math" w:hAnsi="Cambria Math"/>
              </w:rPr>
            </m:ctrlPr>
          </m:sSubPr>
          <m:e>
            <m:r>
              <w:rPr>
                <w:rFonts w:ascii="Cambria Math" w:hAnsi="Cambria Math" w:hint="eastAsia"/>
              </w:rPr>
              <m:t>I</m:t>
            </m:r>
          </m:e>
          <m:sub>
            <m:r>
              <w:rPr>
                <w:rFonts w:ascii="Cambria Math" w:hAnsi="Cambria Math"/>
              </w:rPr>
              <m:t>k</m:t>
            </m:r>
            <m:r>
              <m:rPr>
                <m:sty m:val="p"/>
              </m:rPr>
              <w:rPr>
                <w:rFonts w:ascii="Cambria Math" w:hAnsi="Cambria Math"/>
              </w:rPr>
              <m:t>,</m:t>
            </m:r>
            <m:r>
              <w:rPr>
                <w:rFonts w:ascii="Cambria Math" w:hAnsi="Cambria Math" w:hint="eastAsia"/>
              </w:rPr>
              <m:t>t</m:t>
            </m:r>
          </m:sub>
        </m:sSub>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max</m:t>
            </m:r>
          </m:sup>
        </m:sSup>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003B1617" w:rsidRPr="00E66F49">
        <w:rPr>
          <w:rFonts w:hint="eastAsia"/>
        </w:rPr>
        <w:t>(</w:t>
      </w:r>
      <w:r w:rsidR="003B1617" w:rsidRPr="00E66F49">
        <w:t>2</w:t>
      </w:r>
      <w:r w:rsidR="007A6D26" w:rsidRPr="00E66F49">
        <w:t>8</w:t>
      </w:r>
      <w:r w:rsidR="003B1617" w:rsidRPr="00E66F49">
        <w:rPr>
          <w:rFonts w:hint="eastAsia"/>
        </w:rPr>
        <w:t>)</w:t>
      </w:r>
    </w:p>
    <w:p w14:paraId="21BC86BD" w14:textId="4431FCEA" w:rsidR="009B3190" w:rsidRPr="00E66F49" w:rsidRDefault="005C2405" w:rsidP="003B1617">
      <w:pPr>
        <w:pStyle w:val="a"/>
        <w:ind w:firstLine="240"/>
      </w:pPr>
      <w:r w:rsidRPr="00E66F49">
        <w:tab/>
      </w:r>
      <m:oMath>
        <m:sSub>
          <m:sSubPr>
            <m:ctrlPr>
              <w:rPr>
                <w:rFonts w:ascii="Cambria Math" w:hAnsi="Cambria Math"/>
              </w:rPr>
            </m:ctrlPr>
          </m:sSubPr>
          <m:e>
            <m:r>
              <w:rPr>
                <w:rFonts w:ascii="Cambria Math" w:hAnsi="Cambria Math"/>
              </w:rPr>
              <m:t>Z</m:t>
            </m:r>
          </m:e>
          <m:sub>
            <m:r>
              <m:rPr>
                <m:sty m:val="p"/>
              </m:rPr>
              <w:rPr>
                <w:rFonts w:ascii="Cambria Math" w:hAnsi="Cambria Math"/>
              </w:rPr>
              <m:t>3</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nary>
              <m:naryPr>
                <m:chr m:val="∑"/>
                <m:limLoc m:val="undOvr"/>
                <m:supHide m:val="1"/>
                <m:ctrlPr>
                  <w:rPr>
                    <w:rFonts w:ascii="Cambria Math" w:hAnsi="Cambria Math"/>
                  </w:rPr>
                </m:ctrlPr>
              </m:naryPr>
              <m:sub>
                <m:r>
                  <w:rPr>
                    <w:rFonts w:ascii="Cambria Math" w:hAnsi="Cambria Math"/>
                  </w:rPr>
                  <m:t>t</m:t>
                </m:r>
              </m:sub>
              <m:sup/>
              <m:e>
                <m:r>
                  <w:rPr>
                    <w:rFonts w:ascii="Cambria Math" w:hAnsi="Cambria Math"/>
                  </w:rPr>
                  <m:t>γ</m:t>
                </m:r>
                <m:sSub>
                  <m:sSubPr>
                    <m:ctrlPr>
                      <w:rPr>
                        <w:rFonts w:ascii="Cambria Math" w:hAnsi="Cambria Math"/>
                      </w:rPr>
                    </m:ctrlPr>
                  </m:sSubPr>
                  <m:e>
                    <m:r>
                      <w:rPr>
                        <w:rFonts w:ascii="Cambria Math" w:hAnsi="Cambria Math"/>
                      </w:rPr>
                      <m:t>∙I</m:t>
                    </m:r>
                  </m:e>
                  <m:sub>
                    <m:r>
                      <w:rPr>
                        <w:rFonts w:ascii="Cambria Math" w:hAnsi="Cambria Math" w:hint="eastAsia"/>
                      </w:rPr>
                      <m:t>k</m:t>
                    </m:r>
                    <m:r>
                      <m:rPr>
                        <m:sty m:val="p"/>
                      </m:rPr>
                      <w:rPr>
                        <w:rFonts w:ascii="Cambria Math" w:hAnsi="Cambria Math" w:hint="eastAsia"/>
                      </w:rPr>
                      <m:t>,</m:t>
                    </m:r>
                    <m:r>
                      <w:rPr>
                        <w:rFonts w:ascii="Cambria Math" w:hAnsi="Cambria Math"/>
                      </w:rPr>
                      <m:t>t</m:t>
                    </m:r>
                  </m:sub>
                </m:sSub>
              </m:e>
            </m:nary>
          </m:e>
        </m:nary>
      </m:oMath>
      <w:r w:rsidRPr="00E66F49">
        <w:tab/>
      </w:r>
      <w:r w:rsidR="003B1617" w:rsidRPr="00E66F49">
        <w:rPr>
          <w:rFonts w:hint="eastAsia"/>
        </w:rPr>
        <w:t>(</w:t>
      </w:r>
      <w:r w:rsidR="007A6D26" w:rsidRPr="00E66F49">
        <w:t>29</w:t>
      </w:r>
      <w:r w:rsidR="003B1617" w:rsidRPr="00E66F49">
        <w:rPr>
          <w:rFonts w:hint="eastAsia"/>
        </w:rPr>
        <w:t>)</w:t>
      </w:r>
    </w:p>
    <w:p w14:paraId="5889C631" w14:textId="77777777" w:rsidR="009B3190" w:rsidRPr="00E66F49" w:rsidRDefault="00DC56D6" w:rsidP="00501725">
      <w:pPr>
        <w:pStyle w:val="Heading2"/>
        <w:spacing w:before="0" w:after="0"/>
      </w:pPr>
      <w:r w:rsidRPr="00E66F49">
        <w:rPr>
          <w:rFonts w:hint="eastAsia"/>
        </w:rPr>
        <w:t xml:space="preserve">3.5 </w:t>
      </w:r>
      <w:r w:rsidR="0025037F" w:rsidRPr="00E66F49">
        <w:t>Cost of polymer flooding</w:t>
      </w:r>
    </w:p>
    <w:p w14:paraId="38853538" w14:textId="5517D0F1" w:rsidR="0025037F" w:rsidRPr="00E66F49" w:rsidRDefault="0025037F" w:rsidP="00B5259E">
      <w:pPr>
        <w:ind w:firstLineChars="100" w:firstLine="240"/>
      </w:pPr>
      <w:r w:rsidRPr="00E66F49">
        <w:t>During the middle and later periods of oilfield development, injection of oil displacement agent is significant to increase the oil recovery</w:t>
      </w:r>
      <w:r w:rsidR="00486504" w:rsidRPr="00E66F49">
        <w:t xml:space="preserve">. It can be described as </w:t>
      </w:r>
      <w:proofErr w:type="spellStart"/>
      <w:r w:rsidR="00486504" w:rsidRPr="00E66F49">
        <w:t>E</w:t>
      </w:r>
      <w:r w:rsidRPr="00E66F49">
        <w:t>q</w:t>
      </w:r>
      <w:r w:rsidR="00486504" w:rsidRPr="00E66F49">
        <w:t>s</w:t>
      </w:r>
      <w:proofErr w:type="spellEnd"/>
      <w:r w:rsidRPr="00E66F49">
        <w:t xml:space="preserve">. </w:t>
      </w:r>
      <w:r w:rsidR="00486504" w:rsidRPr="00E66F49">
        <w:t>(</w:t>
      </w:r>
      <w:r w:rsidR="009C7FAD" w:rsidRPr="00E66F49">
        <w:t>3</w:t>
      </w:r>
      <w:r w:rsidR="007A6D26" w:rsidRPr="00E66F49">
        <w:t>0</w:t>
      </w:r>
      <w:r w:rsidR="00486504" w:rsidRPr="00E66F49">
        <w:t>)</w:t>
      </w:r>
      <w:r w:rsidR="00032F7B" w:rsidRPr="00E66F49">
        <w:t>-</w:t>
      </w:r>
      <w:r w:rsidR="00486504" w:rsidRPr="00E66F49">
        <w:t xml:space="preserve"> (</w:t>
      </w:r>
      <w:r w:rsidR="009C7FAD" w:rsidRPr="00E66F49">
        <w:t>3</w:t>
      </w:r>
      <w:r w:rsidR="007A6D26" w:rsidRPr="00E66F49">
        <w:t>2</w:t>
      </w:r>
      <w:r w:rsidR="00486504" w:rsidRPr="00E66F49">
        <w:t>)</w:t>
      </w:r>
      <w:r w:rsidR="007D66E7" w:rsidRPr="00E66F49">
        <w:t>. Based on the assumptions that were made at the beginning, the improvement of oil recovery ratio can be expressed as</w:t>
      </w:r>
      <w:r w:rsidR="0024038B" w:rsidRPr="00E66F49">
        <w:t xml:space="preserve"> </w:t>
      </w:r>
      <w:r w:rsidR="00486504" w:rsidRPr="00E66F49">
        <w:t>E</w:t>
      </w:r>
      <w:r w:rsidR="007D66E7" w:rsidRPr="00E66F49">
        <w:t xml:space="preserve">q. </w:t>
      </w:r>
      <w:r w:rsidR="00486504" w:rsidRPr="00E66F49">
        <w:t>(</w:t>
      </w:r>
      <w:r w:rsidR="009C7FAD" w:rsidRPr="00E66F49">
        <w:t>3</w:t>
      </w:r>
      <w:r w:rsidR="007A6D26" w:rsidRPr="00E66F49">
        <w:t>0</w:t>
      </w:r>
      <w:r w:rsidR="00486504" w:rsidRPr="00E66F49">
        <w:t>)</w:t>
      </w:r>
      <w:r w:rsidR="007D66E7" w:rsidRPr="00E66F49">
        <w:t xml:space="preserve">. </w:t>
      </w:r>
      <w:r w:rsidR="0024038B" w:rsidRPr="00E66F49">
        <w:t xml:space="preserve">The formula of polymer flooding </w:t>
      </w:r>
      <m:oMath>
        <m:sSub>
          <m:sSubPr>
            <m:ctrlPr>
              <w:rPr>
                <w:rFonts w:ascii="Cambria Math" w:hAnsi="Cambria Math"/>
                <w:iCs/>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oMath>
      <w:r w:rsidR="0024038B" w:rsidRPr="00E66F49">
        <w:t xml:space="preserve"> and recovery ratio </w:t>
      </w:r>
      <m:oMath>
        <m:sSub>
          <m:sSubPr>
            <m:ctrlPr>
              <w:rPr>
                <w:rFonts w:ascii="Cambria Math" w:hAnsi="Cambria Math"/>
                <w:iCs/>
              </w:rPr>
            </m:ctrlPr>
          </m:sSubPr>
          <m:e>
            <m:r>
              <m:rPr>
                <m:sty m:val="p"/>
              </m:rPr>
              <w:rPr>
                <w:rFonts w:ascii="Cambria Math" w:hAnsi="Cambria Math"/>
              </w:rPr>
              <m:t>∆</m:t>
            </m:r>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oMath>
      <w:r w:rsidR="0024038B" w:rsidRPr="00E66F49">
        <w:t xml:space="preserve"> is </w:t>
      </w:r>
      <w:r w:rsidR="00FF5E26" w:rsidRPr="00E66F49">
        <w:t xml:space="preserve">represented as </w:t>
      </w:r>
      <w:r w:rsidR="00486504" w:rsidRPr="00E66F49">
        <w:t>E</w:t>
      </w:r>
      <w:r w:rsidR="00FF5E26" w:rsidRPr="00E66F49">
        <w:t xml:space="preserve">q. </w:t>
      </w:r>
      <w:r w:rsidR="00486504" w:rsidRPr="00E66F49">
        <w:t>(</w:t>
      </w:r>
      <w:r w:rsidR="009C7FAD" w:rsidRPr="00E66F49">
        <w:t>3</w:t>
      </w:r>
      <w:r w:rsidR="007A6D26" w:rsidRPr="00E66F49">
        <w:t>1</w:t>
      </w:r>
      <w:r w:rsidR="00486504" w:rsidRPr="00E66F49">
        <w:t>)</w:t>
      </w:r>
      <w:r w:rsidR="00FF5E26" w:rsidRPr="00E66F49">
        <w:t xml:space="preserve"> where</w:t>
      </w:r>
      <w:r w:rsidR="0024038B" w:rsidRPr="00E66F49">
        <w:t xml:space="preserve"> </w:t>
      </w:r>
      <m:oMath>
        <m:sSub>
          <m:sSubPr>
            <m:ctrlPr>
              <w:rPr>
                <w:rFonts w:ascii="Cambria Math" w:hAnsi="Cambria Math"/>
                <w:iCs/>
              </w:rPr>
            </m:ctrlPr>
          </m:sSubPr>
          <m:e>
            <m:r>
              <w:rPr>
                <w:rFonts w:ascii="Cambria Math" w:hAnsi="Cambria Math"/>
              </w:rPr>
              <m:t>A</m:t>
            </m:r>
          </m:e>
          <m:sub>
            <m:r>
              <w:rPr>
                <w:rFonts w:ascii="Cambria Math" w:hAnsi="Cambria Math"/>
              </w:rPr>
              <m:t>i</m:t>
            </m:r>
          </m:sub>
        </m:sSub>
      </m:oMath>
      <w:r w:rsidR="0024038B" w:rsidRPr="00E66F49">
        <w:rPr>
          <w:rFonts w:hint="eastAsia"/>
          <w:iCs/>
        </w:rPr>
        <w:t xml:space="preserve"> and </w:t>
      </w:r>
      <m:oMath>
        <m:sSub>
          <m:sSubPr>
            <m:ctrlPr>
              <w:rPr>
                <w:rFonts w:ascii="Cambria Math" w:hAnsi="Cambria Math"/>
                <w:iCs/>
              </w:rPr>
            </m:ctrlPr>
          </m:sSubPr>
          <m:e>
            <m:r>
              <w:rPr>
                <w:rFonts w:ascii="Cambria Math" w:hAnsi="Cambria Math"/>
              </w:rPr>
              <m:t>B</m:t>
            </m:r>
          </m:e>
          <m:sub>
            <m:r>
              <w:rPr>
                <w:rFonts w:ascii="Cambria Math" w:hAnsi="Cambria Math"/>
              </w:rPr>
              <m:t>i</m:t>
            </m:r>
          </m:sub>
        </m:sSub>
      </m:oMath>
      <w:r w:rsidR="0024038B" w:rsidRPr="00E66F49">
        <w:rPr>
          <w:rFonts w:hint="eastAsia"/>
          <w:iCs/>
        </w:rPr>
        <w:t xml:space="preserve"> </w:t>
      </w:r>
      <w:r w:rsidR="0024038B" w:rsidRPr="00E66F49">
        <w:rPr>
          <w:iCs/>
        </w:rPr>
        <w:t>are the specific relationship coefficient</w:t>
      </w:r>
      <w:r w:rsidR="00FF5E26" w:rsidRPr="00E66F49">
        <w:rPr>
          <w:iCs/>
        </w:rPr>
        <w:t xml:space="preserve"> which can show that </w:t>
      </w:r>
      <m:oMath>
        <m:sSub>
          <m:sSubPr>
            <m:ctrlPr>
              <w:rPr>
                <w:rFonts w:ascii="Cambria Math" w:hAnsi="Cambria Math"/>
                <w:iCs/>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oMath>
      <w:r w:rsidR="00FF5E26" w:rsidRPr="00E66F49">
        <w:rPr>
          <w:rFonts w:hint="eastAsia"/>
          <w:iCs/>
        </w:rPr>
        <w:t xml:space="preserve"> </w:t>
      </w:r>
      <w:r w:rsidR="00FF5E26" w:rsidRPr="00E66F49">
        <w:rPr>
          <w:iCs/>
        </w:rPr>
        <w:t xml:space="preserve">is linear with </w:t>
      </w:r>
      <m:oMath>
        <m:sSub>
          <m:sSubPr>
            <m:ctrlPr>
              <w:rPr>
                <w:rFonts w:ascii="Cambria Math" w:hAnsi="Cambria Math"/>
                <w:iCs/>
              </w:rPr>
            </m:ctrlPr>
          </m:sSubPr>
          <m:e>
            <m:r>
              <m:rPr>
                <m:sty m:val="p"/>
              </m:rPr>
              <w:rPr>
                <w:rFonts w:ascii="Cambria Math" w:hAnsi="Cambria Math"/>
              </w:rPr>
              <m:t>∆</m:t>
            </m:r>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oMath>
      <w:r w:rsidR="000A2271" w:rsidRPr="00E66F49">
        <w:rPr>
          <w:rFonts w:hint="eastAsia"/>
          <w:iCs/>
        </w:rPr>
        <w:t xml:space="preserve"> </w:t>
      </w:r>
      <w:r w:rsidR="00FF5E26" w:rsidRPr="00E66F49">
        <w:rPr>
          <w:iCs/>
        </w:rPr>
        <w:t>on semi</w:t>
      </w:r>
      <w:r w:rsidR="001C440D" w:rsidRPr="00E66F49">
        <w:rPr>
          <w:rFonts w:hint="eastAsia"/>
          <w:iCs/>
        </w:rPr>
        <w:t>-</w:t>
      </w:r>
      <w:r w:rsidR="00FF5E26" w:rsidRPr="00E66F49">
        <w:rPr>
          <w:iCs/>
        </w:rPr>
        <w:t>log coordinate</w:t>
      </w:r>
      <w:r w:rsidR="00116C4D" w:rsidRPr="00E66F49">
        <w:rPr>
          <w:iCs/>
        </w:rPr>
        <w:t>.</w:t>
      </w:r>
      <w:r w:rsidR="007F0C8A" w:rsidRPr="00E66F49">
        <w:rPr>
          <w:iCs/>
        </w:rPr>
        <w:t xml:space="preserve"> </w:t>
      </w:r>
      <w:r w:rsidR="007F0C8A" w:rsidRPr="00E66F49">
        <w:t xml:space="preserve">There is a hypothesis that if polymer flooding is not injected then the </w:t>
      </w:r>
      <w:r w:rsidR="00F45636" w:rsidRPr="00E66F49">
        <w:t>o</w:t>
      </w:r>
      <w:r w:rsidR="007F0C8A" w:rsidRPr="00E66F49">
        <w:t xml:space="preserve">il recovery rate has been at the lowest production speed. Eq. </w:t>
      </w:r>
      <w:r w:rsidR="00486504" w:rsidRPr="00E66F49">
        <w:t>(</w:t>
      </w:r>
      <w:r w:rsidR="009C7FAD" w:rsidRPr="00E66F49">
        <w:t>3</w:t>
      </w:r>
      <w:r w:rsidR="007A6D26" w:rsidRPr="00E66F49">
        <w:t>2</w:t>
      </w:r>
      <w:r w:rsidR="00486504" w:rsidRPr="00E66F49">
        <w:t>)</w:t>
      </w:r>
      <w:r w:rsidR="007F0C8A" w:rsidRPr="00E66F49">
        <w:t xml:space="preserve"> shows the cost of polymer flooding in which </w:t>
      </w:r>
      <m:oMath>
        <m:r>
          <w:rPr>
            <w:rFonts w:ascii="Cambria Math" w:hAnsi="Cambria Math"/>
          </w:rPr>
          <m:t>δ</m:t>
        </m:r>
      </m:oMath>
      <w:r w:rsidR="007F0C8A" w:rsidRPr="00E66F49">
        <w:rPr>
          <w:rFonts w:hint="eastAsia"/>
        </w:rPr>
        <w:t xml:space="preserve"> de</w:t>
      </w:r>
      <w:r w:rsidR="007F0C8A" w:rsidRPr="00E66F49">
        <w:t xml:space="preserve">notes the cost </w:t>
      </w:r>
      <w:r w:rsidR="007F0C8A" w:rsidRPr="00E66F49">
        <w:rPr>
          <w:iCs/>
        </w:rPr>
        <w:t>coefficient.</w:t>
      </w:r>
    </w:p>
    <w:p w14:paraId="69578300" w14:textId="56084B08" w:rsidR="0025037F" w:rsidRPr="00E66F49" w:rsidRDefault="0025037F" w:rsidP="0025037F">
      <w:pPr>
        <w:pStyle w:val="a"/>
        <w:ind w:firstLine="240"/>
      </w:pPr>
      <w:r w:rsidRPr="00E66F49">
        <w:tab/>
      </w:r>
      <m:oMath>
        <m:sSub>
          <m:sSubPr>
            <m:ctrlPr>
              <w:rPr>
                <w:rFonts w:ascii="Cambria Math" w:hAnsi="Cambria Math"/>
              </w:rPr>
            </m:ctrlPr>
          </m:sSubPr>
          <m:e>
            <m:r>
              <m:rPr>
                <m:sty m:val="p"/>
              </m:rPr>
              <w:rPr>
                <w:rFonts w:ascii="Cambria Math" w:hAnsi="Cambria Math"/>
              </w:rPr>
              <m:t>∆</m:t>
            </m:r>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min</m:t>
                    </m:r>
                  </m:sup>
                </m:sSubSup>
              </m:e>
            </m:d>
          </m:num>
          <m:den>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min</m:t>
                </m:r>
              </m:sup>
            </m:sSubSup>
          </m:den>
        </m:f>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9C7FAD" w:rsidRPr="00E66F49">
        <w:t>3</w:t>
      </w:r>
      <w:r w:rsidR="007A6D26" w:rsidRPr="00E66F49">
        <w:t>0</w:t>
      </w:r>
      <w:r w:rsidRPr="00E66F49">
        <w:rPr>
          <w:rFonts w:hint="eastAsia"/>
        </w:rPr>
        <w:t>)</w:t>
      </w:r>
    </w:p>
    <w:p w14:paraId="5D499926" w14:textId="74FDEF30" w:rsidR="0024038B" w:rsidRPr="00E66F49" w:rsidRDefault="00B63B67" w:rsidP="00B63B67">
      <w:pPr>
        <w:pStyle w:val="a"/>
        <w:ind w:firstLine="240"/>
      </w:pPr>
      <w:r w:rsidRPr="00E66F49">
        <w:tab/>
      </w:r>
      <m:oMath>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func>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m:t>
            </m:r>
          </m:sub>
        </m:sSub>
        <m:sSub>
          <m:sSubPr>
            <m:ctrlPr>
              <w:rPr>
                <w:rFonts w:ascii="Cambria Math" w:hAnsi="Cambria Math"/>
              </w:rPr>
            </m:ctrlPr>
          </m:sSubPr>
          <m:e>
            <m:r>
              <m:rPr>
                <m:sty m:val="p"/>
              </m:rPr>
              <w:rPr>
                <w:rFonts w:ascii="Cambria Math" w:hAnsi="Cambria Math"/>
              </w:rPr>
              <m:t>∆</m:t>
            </m:r>
            <m:r>
              <w:rPr>
                <w:rFonts w:ascii="Cambria Math" w:hAnsi="Cambria Math"/>
              </w:rPr>
              <m:t>E</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oMath>
      <w:r w:rsidRPr="00E66F49">
        <w:tab/>
      </w:r>
      <w:r w:rsidR="007F0C8A" w:rsidRPr="00E66F49">
        <w:rPr>
          <w:rFonts w:hint="eastAsia"/>
        </w:rPr>
        <w:t>(</w:t>
      </w:r>
      <w:r w:rsidR="007A6D26" w:rsidRPr="00E66F49">
        <w:t>31</w:t>
      </w:r>
      <w:r w:rsidR="007F0C8A" w:rsidRPr="00E66F49">
        <w:rPr>
          <w:rFonts w:hint="eastAsia"/>
        </w:rPr>
        <w:t>)</w:t>
      </w:r>
    </w:p>
    <w:p w14:paraId="6B853433" w14:textId="4CC06BE8" w:rsidR="00116C4D" w:rsidRPr="00E66F49" w:rsidRDefault="007F0C8A" w:rsidP="00116C4D">
      <w:pPr>
        <w:pStyle w:val="a"/>
        <w:ind w:firstLine="240"/>
      </w:pPr>
      <w:r w:rsidRPr="00E66F49">
        <w:tab/>
      </w:r>
      <m:oMath>
        <m:sSub>
          <m:sSubPr>
            <m:ctrlPr>
              <w:rPr>
                <w:rFonts w:ascii="Cambria Math" w:hAnsi="Cambria Math"/>
              </w:rPr>
            </m:ctrlPr>
          </m:sSubPr>
          <m:e>
            <m:r>
              <m:rPr>
                <m:sty m:val="p"/>
              </m:rPr>
              <w:rPr>
                <w:rFonts w:ascii="Cambria Math" w:hAnsi="Cambria Math" w:hint="eastAsia"/>
              </w:rPr>
              <m:t>Z</m:t>
            </m:r>
          </m:e>
          <m:sub>
            <m:r>
              <m:rPr>
                <m:sty m:val="p"/>
              </m:rPr>
              <w:rPr>
                <w:rFonts w:ascii="Cambria Math" w:hAnsi="Cambria Math"/>
              </w:rPr>
              <m:t>4</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sub>
              <m:sup/>
              <m:e>
                <m: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t</m:t>
                    </m:r>
                  </m:sub>
                </m:sSub>
              </m:e>
            </m:nary>
          </m:e>
        </m:nary>
        <m:r>
          <m:rPr>
            <m:sty m:val="p"/>
          </m:rPr>
          <w:rPr>
            <w:rFonts w:ascii="Cambria Math" w:hAnsi="Cambria Math"/>
          </w:rPr>
          <m:t xml:space="preserve">  </m:t>
        </m:r>
      </m:oMath>
      <w:r w:rsidRPr="00E66F49">
        <w:tab/>
        <w:t>(</w:t>
      </w:r>
      <w:r w:rsidR="007A6D26" w:rsidRPr="00E66F49">
        <w:t>32</w:t>
      </w:r>
      <w:r w:rsidRPr="00E66F49">
        <w:t>)</w:t>
      </w:r>
    </w:p>
    <w:p w14:paraId="703069DB" w14:textId="70F2A5B3" w:rsidR="007F0C8A" w:rsidRPr="00E66F49" w:rsidRDefault="00B63B67" w:rsidP="00501725">
      <w:pPr>
        <w:pStyle w:val="Heading2"/>
        <w:spacing w:before="0" w:after="0"/>
      </w:pPr>
      <w:r w:rsidRPr="00E66F49">
        <w:rPr>
          <w:rFonts w:hint="eastAsia"/>
        </w:rPr>
        <w:t>3.6</w:t>
      </w:r>
      <w:r w:rsidR="00696B64" w:rsidRPr="00E66F49">
        <w:t xml:space="preserve"> Flow assurance</w:t>
      </w:r>
    </w:p>
    <w:p w14:paraId="21232CF9" w14:textId="54A81A03" w:rsidR="00C00E08" w:rsidRPr="00E66F49" w:rsidRDefault="00C00E08" w:rsidP="00187574">
      <w:pPr>
        <w:ind w:firstLineChars="100" w:firstLine="240"/>
      </w:pPr>
      <w:r w:rsidRPr="00E66F49">
        <w:rPr>
          <w:lang w:val="en-GB"/>
        </w:rPr>
        <w:t>In deep water, extreme conditions such as low temperatures and high pressures promote the formation of solid in pipeline that can potentially reduce or completely block the flowline.</w:t>
      </w:r>
      <w:r w:rsidR="00187574" w:rsidRPr="00E66F49">
        <w:rPr>
          <w:lang w:val="en-GB"/>
        </w:rPr>
        <w:t xml:space="preserve"> </w:t>
      </w:r>
      <w:r w:rsidR="007D66E7" w:rsidRPr="00E66F49">
        <w:t>I</w:t>
      </w:r>
      <w:r w:rsidR="00187574" w:rsidRPr="00E66F49">
        <w:t>n this work,</w:t>
      </w:r>
      <w:r w:rsidR="00187574" w:rsidRPr="00E66F49">
        <w:rPr>
          <w:rFonts w:hint="eastAsia"/>
        </w:rPr>
        <w:t xml:space="preserve"> f</w:t>
      </w:r>
      <w:r w:rsidRPr="00E66F49">
        <w:t xml:space="preserve">low assurance is considered </w:t>
      </w:r>
      <w:r w:rsidR="0023717C" w:rsidRPr="00E66F49">
        <w:t xml:space="preserve">as </w:t>
      </w:r>
      <w:r w:rsidRPr="00E66F49">
        <w:t>constraints.</w:t>
      </w:r>
    </w:p>
    <w:p w14:paraId="7FC5AB8E" w14:textId="2FBCE235" w:rsidR="00C00E08" w:rsidRPr="00E66F49" w:rsidRDefault="00696B64" w:rsidP="00501725">
      <w:pPr>
        <w:pStyle w:val="Heading3"/>
        <w:spacing w:before="0" w:after="0"/>
      </w:pPr>
      <w:r w:rsidRPr="00E66F49">
        <w:rPr>
          <w:rFonts w:hint="eastAsia"/>
        </w:rPr>
        <w:t>3.6.1</w:t>
      </w:r>
      <w:r w:rsidR="00060260" w:rsidRPr="00E66F49">
        <w:t xml:space="preserve"> </w:t>
      </w:r>
      <w:r w:rsidR="003C6A3D" w:rsidRPr="00E66F49">
        <w:t>Hydrate formation prevention</w:t>
      </w:r>
    </w:p>
    <w:p w14:paraId="5775E8BE" w14:textId="49ABCEC6" w:rsidR="00187574" w:rsidRPr="00E66F49" w:rsidRDefault="00FD7390" w:rsidP="00F12974">
      <w:pPr>
        <w:ind w:firstLineChars="100" w:firstLine="240"/>
      </w:pPr>
      <w:r w:rsidRPr="00E66F49">
        <w:t xml:space="preserve">Pipeline temperature is </w:t>
      </w:r>
      <w:r w:rsidR="008D5529" w:rsidRPr="00E66F49">
        <w:t>of importance for h</w:t>
      </w:r>
      <w:r w:rsidR="00B86FEB" w:rsidRPr="00E66F49">
        <w:t>ydrate formation prevention</w:t>
      </w:r>
      <w:r w:rsidRPr="00E66F49">
        <w:t>, so</w:t>
      </w:r>
      <w:r w:rsidR="008D5529" w:rsidRPr="00E66F49">
        <w:t xml:space="preserve"> it is necessary to model it</w:t>
      </w:r>
      <w:r w:rsidR="00B86FEB" w:rsidRPr="00E66F49">
        <w:t>.</w:t>
      </w:r>
      <w:r w:rsidR="00E24458" w:rsidRPr="00E66F49">
        <w:t xml:space="preserve"> </w:t>
      </w:r>
      <w:r w:rsidR="00A35357" w:rsidRPr="00E66F49">
        <w:t xml:space="preserve">For a specific point in the pipeline, </w:t>
      </w:r>
      <w:r w:rsidR="00F12974" w:rsidRPr="00E66F49">
        <w:t>heat balance</w:t>
      </w:r>
      <w:r w:rsidR="00AC6967" w:rsidRPr="00E66F49">
        <w:rPr>
          <w:vertAlign w:val="superscript"/>
        </w:rPr>
        <w:t>2</w:t>
      </w:r>
      <w:r w:rsidR="001278B6" w:rsidRPr="00E66F49">
        <w:rPr>
          <w:vertAlign w:val="superscript"/>
        </w:rPr>
        <w:t>8</w:t>
      </w:r>
      <w:r w:rsidR="00F12974" w:rsidRPr="00E66F49">
        <w:t xml:space="preserve"> is satisfied,</w:t>
      </w:r>
      <w:r w:rsidR="003853E0" w:rsidRPr="00E66F49">
        <w:t xml:space="preserve"> sh</w:t>
      </w:r>
      <w:r w:rsidR="00486504" w:rsidRPr="00E66F49">
        <w:t>own as E</w:t>
      </w:r>
      <w:r w:rsidR="00EF7CE5" w:rsidRPr="00E66F49">
        <w:t xml:space="preserve">q. </w:t>
      </w:r>
      <w:r w:rsidR="00486504" w:rsidRPr="00E66F49">
        <w:t>(</w:t>
      </w:r>
      <w:r w:rsidR="007A6D26" w:rsidRPr="00E66F49">
        <w:t>33</w:t>
      </w:r>
      <w:r w:rsidR="00486504" w:rsidRPr="00E66F49">
        <w:t>)</w:t>
      </w:r>
      <w:r w:rsidR="008D5529" w:rsidRPr="00E66F49">
        <w:t>,</w:t>
      </w:r>
    </w:p>
    <w:p w14:paraId="74E36681" w14:textId="28B498FE" w:rsidR="003853E0" w:rsidRPr="00E66F49" w:rsidRDefault="003853E0" w:rsidP="003853E0">
      <w:pPr>
        <w:pStyle w:val="a"/>
        <w:ind w:firstLine="240"/>
      </w:pPr>
      <w:r w:rsidRPr="00E66F49">
        <w:lastRenderedPageBreak/>
        <w:tab/>
      </w:r>
      <m:oMath>
        <m:sSub>
          <m:sSubPr>
            <m:ctrlPr>
              <w:rPr>
                <w:rFonts w:ascii="Cambria Math" w:hAnsi="Cambria Math"/>
              </w:rPr>
            </m:ctrlPr>
          </m:sSubPr>
          <m:e>
            <m:r>
              <w:rPr>
                <w:rFonts w:ascii="Cambria Math" w:hAnsi="Cambria Math" w:hint="eastAsia"/>
              </w:rPr>
              <m:t>Q</m:t>
            </m:r>
          </m:e>
          <m:sub>
            <m:r>
              <w:rPr>
                <w:rFonts w:ascii="Cambria Math" w:hAnsi="Cambria Math"/>
              </w:rPr>
              <m:t>in</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out</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acc</m:t>
            </m:r>
          </m:sub>
        </m:sSub>
      </m:oMath>
      <w:r w:rsidRPr="00E66F49">
        <w:tab/>
      </w:r>
      <w:r w:rsidRPr="00E66F49">
        <w:rPr>
          <w:rFonts w:hint="eastAsia"/>
        </w:rPr>
        <w:t>(</w:t>
      </w:r>
      <w:r w:rsidR="009C7FAD" w:rsidRPr="00E66F49">
        <w:t>3</w:t>
      </w:r>
      <w:r w:rsidR="007A6D26" w:rsidRPr="00E66F49">
        <w:t>3</w:t>
      </w:r>
      <w:r w:rsidRPr="00E66F49">
        <w:rPr>
          <w:rFonts w:hint="eastAsia"/>
        </w:rPr>
        <w:t>)</w:t>
      </w:r>
    </w:p>
    <w:p w14:paraId="440985FF" w14:textId="6E084AEE" w:rsidR="003853E0" w:rsidRPr="00E66F49" w:rsidRDefault="008D5529" w:rsidP="008D5529">
      <w:r w:rsidRPr="00E66F49">
        <w:t>where</w:t>
      </w:r>
      <w:r w:rsidR="003853E0" w:rsidRPr="00E66F49">
        <w:t xml:space="preserve"> </w:t>
      </w:r>
      <m:oMath>
        <m:sSub>
          <m:sSubPr>
            <m:ctrlPr>
              <w:rPr>
                <w:rFonts w:ascii="Cambria Math" w:hAnsi="Cambria Math"/>
              </w:rPr>
            </m:ctrlPr>
          </m:sSubPr>
          <m:e>
            <m:r>
              <w:rPr>
                <w:rFonts w:ascii="Cambria Math" w:hAnsi="Cambria Math"/>
              </w:rPr>
              <m:t>Q</m:t>
            </m:r>
          </m:e>
          <m:sub>
            <m:r>
              <w:rPr>
                <w:rFonts w:ascii="Cambria Math" w:hAnsi="Cambria Math"/>
              </w:rPr>
              <m:t>in</m:t>
            </m:r>
          </m:sub>
        </m:sSub>
      </m:oMath>
      <w:r w:rsidR="003853E0" w:rsidRPr="00E66F49">
        <w:rPr>
          <w:rFonts w:hint="eastAsia"/>
        </w:rPr>
        <w:t xml:space="preserve"> represents</w:t>
      </w:r>
      <w:r w:rsidR="003853E0" w:rsidRPr="00E66F49">
        <w:t xml:space="preserve"> the incoming heat</w:t>
      </w:r>
      <w:r w:rsidR="009B0646" w:rsidRPr="00E66F49">
        <w:t xml:space="preserve"> by convection in pipeline</w:t>
      </w:r>
      <w:r w:rsidR="00EF7CE5" w:rsidRPr="00E66F49">
        <w:t xml:space="preserve">, calculated as </w:t>
      </w:r>
      <w:r w:rsidR="00673091" w:rsidRPr="00E66F49">
        <w:t>E</w:t>
      </w:r>
      <w:r w:rsidR="00EF7CE5" w:rsidRPr="00E66F49">
        <w:t xml:space="preserve">q. </w:t>
      </w:r>
      <w:r w:rsidR="00486504" w:rsidRPr="00E66F49">
        <w:t>(</w:t>
      </w:r>
      <w:r w:rsidR="009C7FAD" w:rsidRPr="00E66F49">
        <w:t>3</w:t>
      </w:r>
      <w:r w:rsidR="007A6D26" w:rsidRPr="00E66F49">
        <w:t>4</w:t>
      </w:r>
      <w:r w:rsidR="00486504" w:rsidRPr="00E66F49">
        <w:t>)</w:t>
      </w:r>
      <w:r w:rsidRPr="00E66F49">
        <w:t>;</w:t>
      </w:r>
      <w:r w:rsidR="009B0646" w:rsidRPr="00E66F49">
        <w:t xml:space="preserve"> </w:t>
      </w:r>
      <m:oMath>
        <m:sSub>
          <m:sSubPr>
            <m:ctrlPr>
              <w:rPr>
                <w:rFonts w:ascii="Cambria Math" w:hAnsi="Cambria Math"/>
              </w:rPr>
            </m:ctrlPr>
          </m:sSubPr>
          <m:e>
            <m:r>
              <w:rPr>
                <w:rFonts w:ascii="Cambria Math" w:hAnsi="Cambria Math"/>
              </w:rPr>
              <m:t>Q</m:t>
            </m:r>
          </m:e>
          <m:sub>
            <m:r>
              <w:rPr>
                <w:rFonts w:ascii="Cambria Math" w:hAnsi="Cambria Math"/>
              </w:rPr>
              <m:t>out</m:t>
            </m:r>
          </m:sub>
        </m:sSub>
      </m:oMath>
      <w:r w:rsidRPr="00E66F49">
        <w:t xml:space="preserve"> represents</w:t>
      </w:r>
      <w:r w:rsidR="009B0646" w:rsidRPr="00E66F49">
        <w:rPr>
          <w:rFonts w:hint="eastAsia"/>
        </w:rPr>
        <w:t xml:space="preserve"> </w:t>
      </w:r>
      <w:r w:rsidRPr="00E66F49">
        <w:t>the heat taken away by convection</w:t>
      </w:r>
      <w:r w:rsidR="00EF7CE5" w:rsidRPr="00E66F49">
        <w:t xml:space="preserve">, calculated as </w:t>
      </w:r>
      <w:r w:rsidR="00673091" w:rsidRPr="00E66F49">
        <w:t>E</w:t>
      </w:r>
      <w:r w:rsidR="00EF7CE5" w:rsidRPr="00E66F49">
        <w:t xml:space="preserve">q. </w:t>
      </w:r>
      <w:r w:rsidR="00486504" w:rsidRPr="00E66F49">
        <w:t>(</w:t>
      </w:r>
      <w:r w:rsidR="009C7FAD" w:rsidRPr="00E66F49">
        <w:t>3</w:t>
      </w:r>
      <w:r w:rsidR="007A6D26" w:rsidRPr="00E66F49">
        <w:t>5</w:t>
      </w:r>
      <w:r w:rsidR="00486504" w:rsidRPr="00E66F49">
        <w:t>)</w:t>
      </w:r>
      <w:r w:rsidRPr="00E66F49">
        <w:t>;</w:t>
      </w:r>
      <w:r w:rsidR="009B0646" w:rsidRPr="00E66F49">
        <w:rPr>
          <w:rFonts w:hint="eastAsia"/>
        </w:rPr>
        <w:t xml:space="preserve"> </w:t>
      </w:r>
      <m:oMath>
        <m:r>
          <m:rPr>
            <m:sty m:val="p"/>
          </m:rP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r</m:t>
            </m:r>
          </m:sub>
        </m:sSub>
      </m:oMath>
      <w:r w:rsidRPr="00E66F49">
        <w:t xml:space="preserve"> is</w:t>
      </w:r>
      <w:r w:rsidR="009B0646" w:rsidRPr="00E66F49">
        <w:t xml:space="preserve"> the radial heat transfer</w:t>
      </w:r>
      <w:r w:rsidR="00673091" w:rsidRPr="00E66F49">
        <w:t>, as E</w:t>
      </w:r>
      <w:r w:rsidR="00EF7CE5" w:rsidRPr="00E66F49">
        <w:t xml:space="preserve">q. </w:t>
      </w:r>
      <w:r w:rsidR="00486504" w:rsidRPr="00E66F49">
        <w:t>(</w:t>
      </w:r>
      <w:r w:rsidR="009C7FAD" w:rsidRPr="00E66F49">
        <w:t>3</w:t>
      </w:r>
      <w:r w:rsidR="007A6D26" w:rsidRPr="00E66F49">
        <w:t>7</w:t>
      </w:r>
      <w:r w:rsidR="00486504" w:rsidRPr="00E66F49">
        <w:t>)</w:t>
      </w:r>
      <w:r w:rsidR="009B0646" w:rsidRPr="00E66F49">
        <w:t>. The heat stored in fluid is</w:t>
      </w:r>
      <w:r w:rsidR="009B0646" w:rsidRPr="00E66F49">
        <w:rPr>
          <w:rFonts w:hint="eastAsia"/>
        </w:rPr>
        <w:t xml:space="preserve"> </w:t>
      </w:r>
      <m:oMath>
        <m:sSub>
          <m:sSubPr>
            <m:ctrlPr>
              <w:rPr>
                <w:rFonts w:ascii="Cambria Math" w:hAnsi="Cambria Math"/>
              </w:rPr>
            </m:ctrlPr>
          </m:sSubPr>
          <m:e>
            <m:r>
              <w:rPr>
                <w:rFonts w:ascii="Cambria Math" w:hAnsi="Cambria Math"/>
              </w:rPr>
              <m:t>Q</m:t>
            </m:r>
          </m:e>
          <m:sub>
            <m:r>
              <w:rPr>
                <w:rFonts w:ascii="Cambria Math" w:hAnsi="Cambria Math"/>
              </w:rPr>
              <m:t>acc</m:t>
            </m:r>
          </m:sub>
        </m:sSub>
      </m:oMath>
      <w:r w:rsidR="009406A0" w:rsidRPr="00E66F49">
        <w:rPr>
          <w:rFonts w:hint="eastAsia"/>
        </w:rPr>
        <w:t xml:space="preserve">, as </w:t>
      </w:r>
      <w:r w:rsidR="00673091" w:rsidRPr="00E66F49">
        <w:t>E</w:t>
      </w:r>
      <w:r w:rsidR="009406A0" w:rsidRPr="00E66F49">
        <w:rPr>
          <w:rFonts w:hint="eastAsia"/>
        </w:rPr>
        <w:t xml:space="preserve">q. </w:t>
      </w:r>
      <w:r w:rsidR="00486504" w:rsidRPr="00E66F49">
        <w:t>(</w:t>
      </w:r>
      <w:r w:rsidR="009C7FAD" w:rsidRPr="00E66F49">
        <w:t>3</w:t>
      </w:r>
      <w:r w:rsidR="007A6D26" w:rsidRPr="00E66F49">
        <w:t>6</w:t>
      </w:r>
      <w:r w:rsidR="00486504" w:rsidRPr="00E66F49">
        <w:t>)</w:t>
      </w:r>
      <w:r w:rsidR="009B0646" w:rsidRPr="00E66F49">
        <w:rPr>
          <w:rFonts w:hint="eastAsia"/>
        </w:rPr>
        <w:t>.</w:t>
      </w:r>
    </w:p>
    <w:p w14:paraId="7B042EBD" w14:textId="1F1E475D" w:rsidR="00607647" w:rsidRPr="00E66F49" w:rsidRDefault="00607647" w:rsidP="00E24458">
      <w:pPr>
        <w:pStyle w:val="a"/>
        <w:ind w:firstLineChars="0" w:firstLine="0"/>
      </w:pPr>
      <w:r w:rsidRPr="00E66F49">
        <w:tab/>
      </w:r>
      <w:r w:rsidR="00370E15" w:rsidRPr="00E66F49">
        <w:rPr>
          <w:rFonts w:ascii="Cambria Math" w:hAnsi="Cambria Math" w:cstheme="majorHAnsi"/>
        </w:rPr>
        <w:object w:dxaOrig="1719" w:dyaOrig="380" w14:anchorId="4573800C">
          <v:shape id="_x0000_i1028" type="#_x0000_t75" style="width:83.4pt;height:20.7pt" o:ole="">
            <v:imagedata r:id="rId16" o:title=""/>
          </v:shape>
          <o:OLEObject Type="Embed" ProgID="Equation.DSMT4" ShapeID="_x0000_i1028" DrawAspect="Content" ObjectID="_1636829842" r:id="rId17"/>
        </w:object>
      </w:r>
      <w:r w:rsidR="00EF7CE5" w:rsidRPr="00E66F49">
        <w:t xml:space="preserve"> </w:t>
      </w:r>
      <w:r w:rsidR="00EF7CE5" w:rsidRPr="00E66F49">
        <w:tab/>
        <w:t>(</w:t>
      </w:r>
      <w:r w:rsidR="007A6D26" w:rsidRPr="00E66F49">
        <w:t>34</w:t>
      </w:r>
      <w:r w:rsidRPr="00E66F49">
        <w:t>)</w:t>
      </w:r>
    </w:p>
    <w:p w14:paraId="5C085240" w14:textId="123DC04E" w:rsidR="00607647" w:rsidRPr="00E66F49" w:rsidRDefault="00607647" w:rsidP="00607647">
      <w:pPr>
        <w:pStyle w:val="a"/>
        <w:ind w:firstLine="240"/>
      </w:pPr>
      <w:r w:rsidRPr="00E66F49">
        <w:tab/>
      </w:r>
      <w:r w:rsidR="0000754B" w:rsidRPr="00E66F49">
        <w:object w:dxaOrig="2060" w:dyaOrig="380" w14:anchorId="2D560336">
          <v:shape id="_x0000_i1029" type="#_x0000_t75" style="width:102.9pt;height:20.7pt" o:ole="">
            <v:imagedata r:id="rId18" o:title=""/>
          </v:shape>
          <o:OLEObject Type="Embed" ProgID="Equation.DSMT4" ShapeID="_x0000_i1029" DrawAspect="Content" ObjectID="_1636829843" r:id="rId19"/>
        </w:object>
      </w:r>
      <w:r w:rsidR="00EF7CE5" w:rsidRPr="00E66F49">
        <w:tab/>
        <w:t>(</w:t>
      </w:r>
      <w:r w:rsidR="007A6D26" w:rsidRPr="00E66F49">
        <w:t>35</w:t>
      </w:r>
      <w:r w:rsidRPr="00E66F49">
        <w:t>)</w:t>
      </w:r>
    </w:p>
    <w:p w14:paraId="6D3441B5" w14:textId="14595F36" w:rsidR="00607647" w:rsidRPr="00E66F49" w:rsidRDefault="00607647" w:rsidP="00607647">
      <w:pPr>
        <w:pStyle w:val="a"/>
        <w:ind w:firstLine="240"/>
      </w:pPr>
      <w:r w:rsidRPr="00E66F49">
        <w:tab/>
      </w:r>
      <w:r w:rsidR="00370E15" w:rsidRPr="00E66F49">
        <w:object w:dxaOrig="1939" w:dyaOrig="360" w14:anchorId="3D71D796">
          <v:shape id="_x0000_i1030" type="#_x0000_t75" style="width:94.5pt;height:19.5pt" o:ole="">
            <v:imagedata r:id="rId20" o:title=""/>
          </v:shape>
          <o:OLEObject Type="Embed" ProgID="Equation.DSMT4" ShapeID="_x0000_i1030" DrawAspect="Content" ObjectID="_1636829844" r:id="rId21"/>
        </w:object>
      </w:r>
      <w:r w:rsidR="00EF7CE5" w:rsidRPr="00E66F49">
        <w:tab/>
        <w:t>(</w:t>
      </w:r>
      <w:r w:rsidR="007A6D26" w:rsidRPr="00E66F49">
        <w:t>36</w:t>
      </w:r>
      <w:r w:rsidRPr="00E66F49">
        <w:t>)</w:t>
      </w:r>
    </w:p>
    <w:p w14:paraId="6561E5A1" w14:textId="719B9DFD" w:rsidR="00607647" w:rsidRPr="00E66F49" w:rsidRDefault="00607647" w:rsidP="00607647">
      <w:pPr>
        <w:pStyle w:val="a"/>
        <w:ind w:firstLine="240"/>
      </w:pPr>
      <w:r w:rsidRPr="00E66F49">
        <w:tab/>
      </w:r>
      <m:oMath>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2πr</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∆L∆t</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e</m:t>
                    </m:r>
                  </m:e>
                  <m:sub>
                    <m:r>
                      <w:rPr>
                        <w:rFonts w:ascii="Cambria Math" w:hAnsi="Cambria Math"/>
                      </w:rPr>
                      <m:t>k,t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out</m:t>
                    </m:r>
                  </m:sub>
                </m:sSub>
              </m:e>
            </m:d>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 xml:space="preserve">    ∀k∈K, t∈T   </m:t>
        </m:r>
      </m:oMath>
      <w:r w:rsidR="00673091" w:rsidRPr="00E66F49">
        <w:tab/>
      </w:r>
      <w:r w:rsidR="00EF7CE5" w:rsidRPr="00E66F49">
        <w:t>(</w:t>
      </w:r>
      <w:r w:rsidR="007A6D26" w:rsidRPr="00E66F49">
        <w:t>37</w:t>
      </w:r>
      <w:r w:rsidRPr="00E66F49">
        <w:t>)</w:t>
      </w:r>
    </w:p>
    <w:p w14:paraId="53BD6324" w14:textId="630037AC" w:rsidR="00607647" w:rsidRPr="00E66F49" w:rsidRDefault="00607647" w:rsidP="00607647">
      <w:pPr>
        <w:pStyle w:val="a"/>
        <w:ind w:firstLine="240"/>
      </w:pPr>
      <w:r w:rsidRPr="00E66F49">
        <w:tab/>
      </w:r>
      <w:r w:rsidRPr="00E66F49">
        <w:object w:dxaOrig="2840" w:dyaOrig="700" w14:anchorId="1E1E7E84">
          <v:shape id="_x0000_i1031" type="#_x0000_t75" style="width:141.9pt;height:35.7pt" o:ole="">
            <v:imagedata r:id="rId22" o:title=""/>
          </v:shape>
          <o:OLEObject Type="Embed" ProgID="Equation.DSMT4" ShapeID="_x0000_i1031" DrawAspect="Content" ObjectID="_1636829845" r:id="rId23"/>
        </w:object>
      </w:r>
      <w:r w:rsidR="00EF7CE5" w:rsidRPr="00E66F49">
        <w:tab/>
        <w:t>(</w:t>
      </w:r>
      <w:r w:rsidR="007A6D26" w:rsidRPr="00E66F49">
        <w:t>38</w:t>
      </w:r>
      <w:r w:rsidRPr="00E66F49">
        <w:t>)</w:t>
      </w:r>
    </w:p>
    <w:p w14:paraId="3950ECCF" w14:textId="5247745F" w:rsidR="00460175" w:rsidRPr="00E66F49" w:rsidRDefault="00535128" w:rsidP="00460175">
      <w:pPr>
        <w:rPr>
          <w:i/>
        </w:rPr>
      </w:pPr>
      <w:r w:rsidRPr="00E66F49">
        <w:t>w</w:t>
      </w:r>
      <w:r w:rsidR="00370E15" w:rsidRPr="00E66F49">
        <w:rPr>
          <w:rFonts w:hint="eastAsia"/>
        </w:rPr>
        <w:t>here</w:t>
      </w:r>
      <w:r w:rsidR="002C34F0" w:rsidRPr="00E66F49">
        <w:t xml:space="preserve"> </w:t>
      </w:r>
      <w:r w:rsidR="002C34F0" w:rsidRPr="00E66F49">
        <w:rPr>
          <w:position w:val="-4"/>
        </w:rPr>
        <w:object w:dxaOrig="180" w:dyaOrig="200" w14:anchorId="645D7448">
          <v:shape id="_x0000_i1032" type="#_x0000_t75" style="width:7.8pt;height:7.8pt" o:ole="">
            <v:imagedata r:id="rId24" o:title=""/>
          </v:shape>
          <o:OLEObject Type="Embed" ProgID="Equation.DSMT4" ShapeID="_x0000_i1032" DrawAspect="Content" ObjectID="_1636829846" r:id="rId25"/>
        </w:object>
      </w:r>
      <w:r w:rsidR="002C34F0" w:rsidRPr="00E66F49">
        <w:t>denotes the r</w:t>
      </w:r>
      <w:r w:rsidR="000A370E" w:rsidRPr="00E66F49">
        <w:t>adius of the pipeline</w:t>
      </w:r>
      <w:r w:rsidR="002C34F0" w:rsidRPr="00E66F49">
        <w:t xml:space="preserve">, </w:t>
      </w:r>
      <w:r w:rsidR="002C34F0" w:rsidRPr="00E66F49">
        <w:rPr>
          <w:position w:val="-12"/>
        </w:rPr>
        <w:object w:dxaOrig="360" w:dyaOrig="360" w14:anchorId="723B0092">
          <v:shape id="_x0000_i1033" type="#_x0000_t75" style="width:19.5pt;height:19.5pt" o:ole="">
            <v:imagedata r:id="rId26" o:title=""/>
          </v:shape>
          <o:OLEObject Type="Embed" ProgID="Equation.DSMT4" ShapeID="_x0000_i1033" DrawAspect="Content" ObjectID="_1636829847" r:id="rId27"/>
        </w:object>
      </w:r>
      <w:r w:rsidR="002C34F0" w:rsidRPr="00E66F49">
        <w:t xml:space="preserve"> is the thermal conductivity of insulation materials, </w:t>
      </w:r>
      <w:r w:rsidR="002C34F0" w:rsidRPr="00E66F49">
        <w:rPr>
          <w:position w:val="-12"/>
        </w:rPr>
        <w:object w:dxaOrig="300" w:dyaOrig="360" w14:anchorId="47253A0C">
          <v:shape id="_x0000_i1034" type="#_x0000_t75" style="width:15pt;height:19.5pt" o:ole="">
            <v:imagedata r:id="rId28" o:title=""/>
          </v:shape>
          <o:OLEObject Type="Embed" ProgID="Equation.DSMT4" ShapeID="_x0000_i1034" DrawAspect="Content" ObjectID="_1636829848" r:id="rId29"/>
        </w:object>
      </w:r>
      <w:r w:rsidR="002C34F0" w:rsidRPr="00E66F49">
        <w:t xml:space="preserve"> is convection heat transfer coefficient, </w:t>
      </w:r>
      <w:r w:rsidR="002C34F0" w:rsidRPr="00E66F49">
        <w:rPr>
          <w:position w:val="-6"/>
        </w:rPr>
        <w:object w:dxaOrig="180" w:dyaOrig="220" w14:anchorId="259E930C">
          <v:shape id="_x0000_i1035" type="#_x0000_t75" style="width:7.8pt;height:11.4pt" o:ole="">
            <v:imagedata r:id="rId30" o:title=""/>
          </v:shape>
          <o:OLEObject Type="Embed" ProgID="Equation.DSMT4" ShapeID="_x0000_i1035" DrawAspect="Content" ObjectID="_1636829849" r:id="rId31"/>
        </w:object>
      </w:r>
      <w:r w:rsidR="002C34F0" w:rsidRPr="00E66F49">
        <w:t xml:space="preserve"> is the thickness of the insulation blanket, </w:t>
      </w:r>
      <w:r w:rsidR="002C34F0" w:rsidRPr="00E66F49">
        <w:rPr>
          <w:position w:val="-12"/>
        </w:rPr>
        <w:object w:dxaOrig="360" w:dyaOrig="360" w14:anchorId="21EF4D33">
          <v:shape id="_x0000_i1036" type="#_x0000_t75" style="width:19.5pt;height:19.5pt" o:ole="">
            <v:imagedata r:id="rId32" o:title=""/>
          </v:shape>
          <o:OLEObject Type="Embed" ProgID="Equation.DSMT4" ShapeID="_x0000_i1036" DrawAspect="Content" ObjectID="_1636829850" r:id="rId33"/>
        </w:object>
      </w:r>
      <w:r w:rsidR="002C34F0" w:rsidRPr="00E66F49">
        <w:t xml:space="preserve"> is the thickness of the tubing, </w:t>
      </w:r>
      <w:r w:rsidR="002C34F0" w:rsidRPr="00E66F49">
        <w:rPr>
          <w:i/>
        </w:rPr>
        <w:t xml:space="preserve">v </w:t>
      </w:r>
      <w:r w:rsidR="002C34F0" w:rsidRPr="00E66F49">
        <w:rPr>
          <w:rFonts w:hint="eastAsia"/>
        </w:rPr>
        <w:t>is</w:t>
      </w:r>
      <w:r w:rsidR="002C34F0" w:rsidRPr="00E66F49">
        <w:t xml:space="preserve"> the fluid velocity in pipeline, </w:t>
      </w:r>
      <w:r w:rsidR="002C34F0" w:rsidRPr="00E66F49">
        <w:rPr>
          <w:i/>
        </w:rPr>
        <w:t xml:space="preserve">ρ </w:t>
      </w:r>
      <w:r w:rsidR="002C34F0" w:rsidRPr="00E66F49">
        <w:t xml:space="preserve">is fluid density, </w:t>
      </w:r>
      <w:r w:rsidR="002C34F0" w:rsidRPr="00E66F49">
        <w:rPr>
          <w:i/>
        </w:rPr>
        <w:t>A</w:t>
      </w:r>
      <w:r w:rsidR="002C34F0" w:rsidRPr="00E66F49">
        <w:t xml:space="preserve"> is </w:t>
      </w:r>
      <w:r w:rsidR="00355545" w:rsidRPr="00E66F49">
        <w:t xml:space="preserve">the </w:t>
      </w:r>
      <w:r w:rsidR="002C34F0" w:rsidRPr="00E66F49">
        <w:t>pipeline cross-sectional area</w:t>
      </w:r>
      <w:r w:rsidR="00355545" w:rsidRPr="00E66F49">
        <w:t xml:space="preserve">, </w:t>
      </w:r>
      <w:r w:rsidRPr="00E66F49">
        <w:rPr>
          <w:i/>
        </w:rPr>
        <w:t>C</w:t>
      </w:r>
      <w:r w:rsidRPr="00E66F49">
        <w:rPr>
          <w:i/>
          <w:vertAlign w:val="subscript"/>
        </w:rPr>
        <w:t xml:space="preserve">p </w:t>
      </w:r>
      <w:r w:rsidRPr="00E66F49">
        <w:t>is the fluid heat capacity.</w:t>
      </w:r>
      <w:r w:rsidR="00460175" w:rsidRPr="00E66F49">
        <w:rPr>
          <w:rFonts w:hint="eastAsia"/>
        </w:rPr>
        <w:t xml:space="preserve"> </w:t>
      </w:r>
      <m:oMath>
        <m:sSub>
          <m:sSubPr>
            <m:ctrlPr>
              <w:rPr>
                <w:rFonts w:ascii="Cambria Math" w:hAnsi="Cambria Math"/>
                <w:i/>
                <w:iCs/>
              </w:rPr>
            </m:ctrlPr>
          </m:sSubPr>
          <m:e>
            <m:r>
              <w:rPr>
                <w:rFonts w:ascii="Cambria Math" w:hAnsi="Cambria Math"/>
              </w:rPr>
              <m:t>R</m:t>
            </m:r>
          </m:e>
          <m:sub>
            <m:r>
              <w:rPr>
                <w:rFonts w:ascii="Cambria Math" w:hAnsi="Cambria Math"/>
              </w:rPr>
              <m:t>t</m:t>
            </m:r>
          </m:sub>
        </m:sSub>
      </m:oMath>
      <w:r w:rsidR="007337C7" w:rsidRPr="00E66F49">
        <w:rPr>
          <w:rFonts w:ascii="Cambria Math" w:hAnsi="Cambria Math" w:hint="eastAsia"/>
          <w:i/>
          <w:iCs/>
        </w:rPr>
        <w:t xml:space="preserve"> </w:t>
      </w:r>
      <w:r w:rsidR="007337C7" w:rsidRPr="00E66F49">
        <w:rPr>
          <w:rFonts w:ascii="Cambria Math" w:hAnsi="Cambria Math" w:hint="eastAsia"/>
          <w:iCs/>
        </w:rPr>
        <w:t>repre</w:t>
      </w:r>
      <w:r w:rsidR="007337C7" w:rsidRPr="00E66F49">
        <w:rPr>
          <w:rFonts w:ascii="Cambria Math" w:hAnsi="Cambria Math"/>
          <w:iCs/>
        </w:rPr>
        <w:t xml:space="preserve">sents the thermal conductivity of the unit pipe length, which is a </w:t>
      </w:r>
      <w:proofErr w:type="gramStart"/>
      <w:r w:rsidR="007337C7" w:rsidRPr="00E66F49">
        <w:rPr>
          <w:rFonts w:ascii="Cambria Math" w:hAnsi="Cambria Math"/>
          <w:iCs/>
        </w:rPr>
        <w:t>conductivity characteristics</w:t>
      </w:r>
      <w:proofErr w:type="gramEnd"/>
      <w:r w:rsidR="007337C7" w:rsidRPr="00E66F49">
        <w:rPr>
          <w:rFonts w:ascii="Cambria Math" w:hAnsi="Cambria Math"/>
          <w:iCs/>
        </w:rPr>
        <w:t xml:space="preserve"> and determined by the pipe material and structure.</w:t>
      </w:r>
    </w:p>
    <w:p w14:paraId="60D218F2" w14:textId="2DBD0236" w:rsidR="00B54ACD" w:rsidRPr="00E66F49" w:rsidRDefault="00486504" w:rsidP="00460175">
      <w:pPr>
        <w:ind w:firstLineChars="100" w:firstLine="240"/>
      </w:pPr>
      <w:r w:rsidRPr="00E66F49">
        <w:t xml:space="preserve">From </w:t>
      </w:r>
      <w:proofErr w:type="spellStart"/>
      <w:r w:rsidRPr="00E66F49">
        <w:t>E</w:t>
      </w:r>
      <w:r w:rsidR="00EF7CE5" w:rsidRPr="00E66F49">
        <w:t>qs</w:t>
      </w:r>
      <w:proofErr w:type="spellEnd"/>
      <w:r w:rsidR="00EF7CE5" w:rsidRPr="00E66F49">
        <w:t xml:space="preserve">. </w:t>
      </w:r>
      <w:r w:rsidRPr="00E66F49">
        <w:t>(</w:t>
      </w:r>
      <w:r w:rsidR="007A6D26" w:rsidRPr="00E66F49">
        <w:t>34</w:t>
      </w:r>
      <w:r w:rsidRPr="00E66F49">
        <w:t>)</w:t>
      </w:r>
      <w:r w:rsidR="00EF7CE5" w:rsidRPr="00E66F49">
        <w:t xml:space="preserve"> to </w:t>
      </w:r>
      <w:r w:rsidRPr="00E66F49">
        <w:t>(</w:t>
      </w:r>
      <w:r w:rsidR="007A6D26" w:rsidRPr="00E66F49">
        <w:t>38</w:t>
      </w:r>
      <w:r w:rsidRPr="00E66F49">
        <w:t>)</w:t>
      </w:r>
      <w:r w:rsidR="00690863" w:rsidRPr="00E66F49">
        <w:t xml:space="preserve">, to </w:t>
      </w:r>
      <w:r w:rsidR="00E12B45" w:rsidRPr="00E66F49">
        <w:t>obtain</w:t>
      </w:r>
      <w:r w:rsidR="00690863" w:rsidRPr="00E66F49">
        <w:t xml:space="preserve"> the </w:t>
      </w:r>
      <w:r w:rsidR="00E12B45" w:rsidRPr="00E66F49">
        <w:t xml:space="preserve">fluid </w:t>
      </w:r>
      <w:r w:rsidR="00690863" w:rsidRPr="00E66F49">
        <w:t>temperature</w:t>
      </w:r>
      <w:r w:rsidR="003A47A3" w:rsidRPr="00E66F49">
        <w:t xml:space="preserve"> </w:t>
      </w:r>
      <m:oMath>
        <m:sSub>
          <m:sSubPr>
            <m:ctrlPr>
              <w:rPr>
                <w:rFonts w:ascii="Cambria Math" w:hAnsi="Cambria Math"/>
                <w:i/>
              </w:rPr>
            </m:ctrlPr>
          </m:sSubPr>
          <m:e>
            <m:r>
              <w:rPr>
                <w:rFonts w:ascii="Cambria Math" w:hAnsi="Cambria Math"/>
              </w:rPr>
              <m:t>T</m:t>
            </m:r>
          </m:e>
          <m:sub>
            <m:r>
              <w:rPr>
                <w:rFonts w:ascii="Cambria Math" w:hAnsi="Cambria Math"/>
              </w:rPr>
              <m:t>e</m:t>
            </m:r>
          </m:sub>
        </m:sSub>
      </m:oMath>
      <w:r w:rsidR="00690863" w:rsidRPr="00E66F49">
        <w:rPr>
          <w:i/>
        </w:rPr>
        <w:t xml:space="preserve"> </w:t>
      </w:r>
      <w:r w:rsidR="00690863" w:rsidRPr="00E66F49">
        <w:t xml:space="preserve">in pipeline, </w:t>
      </w:r>
      <w:r w:rsidR="00E12B45" w:rsidRPr="00E66F49">
        <w:t>the outside water temperature</w:t>
      </w:r>
      <w:r w:rsidR="006E0D55" w:rsidRPr="00E66F49">
        <w:t xml:space="preserve"> </w:t>
      </w:r>
      <m:oMath>
        <m:sSub>
          <m:sSubPr>
            <m:ctrlPr>
              <w:rPr>
                <w:rFonts w:ascii="Cambria Math" w:hAnsi="Cambria Math"/>
                <w:i/>
              </w:rPr>
            </m:ctrlPr>
          </m:sSubPr>
          <m:e>
            <m:r>
              <w:rPr>
                <w:rFonts w:ascii="Cambria Math" w:hAnsi="Cambria Math"/>
              </w:rPr>
              <m:t>T</m:t>
            </m:r>
          </m:e>
          <m:sub>
            <m:r>
              <w:rPr>
                <w:rFonts w:ascii="Cambria Math" w:hAnsi="Cambria Math"/>
              </w:rPr>
              <m:t>out</m:t>
            </m:r>
          </m:sub>
        </m:sSub>
      </m:oMath>
      <w:r w:rsidR="00E12B45" w:rsidRPr="00E66F49">
        <w:t xml:space="preserve"> is needed. </w:t>
      </w:r>
      <w:r w:rsidR="00700E15" w:rsidRPr="00E66F49">
        <w:t>The mo</w:t>
      </w:r>
      <w:r w:rsidR="00B54ACD" w:rsidRPr="00E66F49">
        <w:t>st common T–</w:t>
      </w:r>
      <w:r w:rsidR="00700E15" w:rsidRPr="00E66F49">
        <w:t>type</w:t>
      </w:r>
      <w:r w:rsidR="000C1A23" w:rsidRPr="00E66F49">
        <w:t xml:space="preserve"> </w:t>
      </w:r>
      <w:r w:rsidR="00700E15" w:rsidRPr="00E66F49">
        <w:t>distribution structure</w:t>
      </w:r>
      <w:r w:rsidR="003A47A3" w:rsidRPr="00E66F49">
        <w:t xml:space="preserve"> for</w:t>
      </w:r>
      <w:r w:rsidR="00700E15" w:rsidRPr="00E66F49">
        <w:t xml:space="preserve"> </w:t>
      </w:r>
      <w:r w:rsidR="003A47A3" w:rsidRPr="00E66F49">
        <w:t xml:space="preserve">vertical temperature </w:t>
      </w:r>
      <w:r w:rsidR="00700E15" w:rsidRPr="00E66F49">
        <w:t xml:space="preserve">is </w:t>
      </w:r>
      <w:r w:rsidR="003A47A3" w:rsidRPr="00E66F49">
        <w:t>adopted</w:t>
      </w:r>
      <w:r w:rsidR="00794908" w:rsidRPr="00E66F49">
        <w:t xml:space="preserve"> (</w:t>
      </w:r>
      <w:r w:rsidR="00794908" w:rsidRPr="00E66F49">
        <w:rPr>
          <w:rFonts w:cs="Times New Roman"/>
          <w:sz w:val="22"/>
        </w:rPr>
        <w:t>Romero et al., 1998)</w:t>
      </w:r>
      <w:r w:rsidR="00460175" w:rsidRPr="00E66F49">
        <w:t>.</w:t>
      </w:r>
    </w:p>
    <w:p w14:paraId="30E4C7A7" w14:textId="50B4EFA8" w:rsidR="00A81966" w:rsidRPr="00E66F49" w:rsidRDefault="006E0D55" w:rsidP="00A81966">
      <w:pPr>
        <w:ind w:firstLineChars="100" w:firstLine="240"/>
      </w:pPr>
      <w:r w:rsidRPr="00E66F49">
        <w:t xml:space="preserve">Once the inside fluid temperature </w:t>
      </w:r>
      <m:oMath>
        <m:r>
          <w:rPr>
            <w:rFonts w:ascii="Cambria Math" w:hAnsi="Cambria Math"/>
          </w:rPr>
          <m:t>T</m:t>
        </m:r>
        <m:sSub>
          <m:sSubPr>
            <m:ctrlPr>
              <w:rPr>
                <w:rFonts w:ascii="Cambria Math" w:hAnsi="Cambria Math"/>
                <w:i/>
              </w:rPr>
            </m:ctrlPr>
          </m:sSubPr>
          <m:e>
            <m:r>
              <w:rPr>
                <w:rFonts w:ascii="Cambria Math" w:hAnsi="Cambria Math"/>
              </w:rPr>
              <m:t>e</m:t>
            </m:r>
          </m:e>
          <m:sub>
            <m:r>
              <w:rPr>
                <w:rFonts w:ascii="Cambria Math" w:hAnsi="Cambria Math"/>
              </w:rPr>
              <m:t>k,t</m:t>
            </m:r>
          </m:sub>
        </m:sSub>
      </m:oMath>
      <w:r w:rsidRPr="00E66F49">
        <w:t xml:space="preserve"> for the batch </w:t>
      </w:r>
      <m:oMath>
        <m:r>
          <w:rPr>
            <w:rFonts w:ascii="Cambria Math" w:hAnsi="Cambria Math"/>
          </w:rPr>
          <m:t>k</m:t>
        </m:r>
      </m:oMath>
      <w:r w:rsidRPr="00E66F49">
        <w:t xml:space="preserve"> is obtained</w:t>
      </w:r>
      <w:r w:rsidR="00721FF3" w:rsidRPr="00E66F49">
        <w:t xml:space="preserve">, </w:t>
      </w:r>
      <w:r w:rsidRPr="00E66F49">
        <w:t xml:space="preserve">the </w:t>
      </w:r>
      <w:r w:rsidR="00486504" w:rsidRPr="00E66F49">
        <w:t>E</w:t>
      </w:r>
      <w:r w:rsidR="00EF7CE5" w:rsidRPr="00E66F49">
        <w:t xml:space="preserve">q. </w:t>
      </w:r>
      <w:r w:rsidR="00486504" w:rsidRPr="00E66F49">
        <w:t>(</w:t>
      </w:r>
      <w:r w:rsidR="007A6D26" w:rsidRPr="00E66F49">
        <w:t>39</w:t>
      </w:r>
      <w:r w:rsidR="00486504" w:rsidRPr="00E66F49">
        <w:t>)</w:t>
      </w:r>
      <w:r w:rsidRPr="00E66F49">
        <w:t xml:space="preserve"> is listed to</w:t>
      </w:r>
      <w:r w:rsidR="00F457FF" w:rsidRPr="00E66F49">
        <w:t xml:space="preserve"> prevent hydrate formation</w:t>
      </w:r>
      <w:r w:rsidR="00973905" w:rsidRPr="00E66F49">
        <w:t>.</w:t>
      </w:r>
      <w:r w:rsidR="00501725" w:rsidRPr="00E66F49">
        <w:t xml:space="preserve"> What should be highlighted is that </w:t>
      </w:r>
      <m:oMath>
        <m:sSubSup>
          <m:sSubSupPr>
            <m:ctrlPr>
              <w:rPr>
                <w:rFonts w:ascii="Cambria Math" w:hAnsi="Cambria Math"/>
              </w:rPr>
            </m:ctrlPr>
          </m:sSubSupPr>
          <m:e>
            <m:r>
              <m:rPr>
                <m:sty m:val="p"/>
              </m:rPr>
              <w:rPr>
                <w:rFonts w:ascii="Cambria Math" w:hAnsi="Cambria Math"/>
              </w:rPr>
              <m:t>Te</m:t>
            </m:r>
          </m:e>
          <m:sub>
            <m:r>
              <m:rPr>
                <m:sty m:val="p"/>
              </m:rPr>
              <w:rPr>
                <w:rFonts w:ascii="Cambria Math" w:hAnsi="Cambria Math"/>
              </w:rPr>
              <m:t>k</m:t>
            </m:r>
          </m:sub>
          <m:sup>
            <m:r>
              <m:rPr>
                <m:sty m:val="p"/>
              </m:rPr>
              <w:rPr>
                <w:rFonts w:ascii="Cambria Math" w:hAnsi="Cambria Math"/>
              </w:rPr>
              <m:t>min</m:t>
            </m:r>
          </m:sup>
        </m:sSubSup>
      </m:oMath>
      <w:r w:rsidR="00A81966" w:rsidRPr="00E66F49">
        <w:rPr>
          <w:rFonts w:hint="eastAsia"/>
        </w:rPr>
        <w:t xml:space="preserve"> and </w:t>
      </w:r>
      <m:oMath>
        <m:sSubSup>
          <m:sSubSupPr>
            <m:ctrlPr>
              <w:rPr>
                <w:rFonts w:ascii="Cambria Math" w:hAnsi="Cambria Math"/>
              </w:rPr>
            </m:ctrlPr>
          </m:sSubSupPr>
          <m:e>
            <m:r>
              <m:rPr>
                <m:sty m:val="p"/>
              </m:rPr>
              <w:rPr>
                <w:rFonts w:ascii="Cambria Math" w:hAnsi="Cambria Math"/>
              </w:rPr>
              <m:t>Te</m:t>
            </m:r>
          </m:e>
          <m:sub>
            <m:r>
              <m:rPr>
                <m:sty m:val="p"/>
              </m:rPr>
              <w:rPr>
                <w:rFonts w:ascii="Cambria Math" w:hAnsi="Cambria Math"/>
              </w:rPr>
              <m:t>k</m:t>
            </m:r>
          </m:sub>
          <m:sup>
            <m:r>
              <m:rPr>
                <m:sty m:val="p"/>
              </m:rPr>
              <w:rPr>
                <w:rFonts w:ascii="Cambria Math" w:hAnsi="Cambria Math"/>
              </w:rPr>
              <m:t>max</m:t>
            </m:r>
          </m:sup>
        </m:sSubSup>
      </m:oMath>
      <w:r w:rsidR="00A81966" w:rsidRPr="00E66F49">
        <w:rPr>
          <w:rFonts w:hint="eastAsia"/>
        </w:rPr>
        <w:t xml:space="preserve"> are given based on </w:t>
      </w:r>
      <w:r w:rsidR="00A81966" w:rsidRPr="00E66F49">
        <w:t xml:space="preserve">complex </w:t>
      </w:r>
      <w:r w:rsidR="00A81966" w:rsidRPr="00E66F49">
        <w:rPr>
          <w:rFonts w:hint="eastAsia"/>
        </w:rPr>
        <w:t xml:space="preserve">hydrate mechanism </w:t>
      </w:r>
      <w:r w:rsidR="00A81966" w:rsidRPr="00E66F49">
        <w:t xml:space="preserve">analysis, which is out of scope of this paper. Clearly, </w:t>
      </w:r>
      <m:oMath>
        <m:sSubSup>
          <m:sSubSupPr>
            <m:ctrlPr>
              <w:rPr>
                <w:rFonts w:ascii="Cambria Math" w:hAnsi="Cambria Math"/>
              </w:rPr>
            </m:ctrlPr>
          </m:sSubSupPr>
          <m:e>
            <m:r>
              <m:rPr>
                <m:sty m:val="p"/>
              </m:rPr>
              <w:rPr>
                <w:rFonts w:ascii="Cambria Math" w:hAnsi="Cambria Math"/>
              </w:rPr>
              <m:t>Te</m:t>
            </m:r>
          </m:e>
          <m:sub>
            <m:r>
              <m:rPr>
                <m:sty m:val="p"/>
              </m:rPr>
              <w:rPr>
                <w:rFonts w:ascii="Cambria Math" w:hAnsi="Cambria Math"/>
              </w:rPr>
              <m:t>k</m:t>
            </m:r>
          </m:sub>
          <m:sup>
            <m:r>
              <m:rPr>
                <m:sty m:val="p"/>
              </m:rPr>
              <w:rPr>
                <w:rFonts w:ascii="Cambria Math" w:hAnsi="Cambria Math"/>
              </w:rPr>
              <m:t>min</m:t>
            </m:r>
          </m:sup>
        </m:sSubSup>
      </m:oMath>
      <w:r w:rsidR="00A81966" w:rsidRPr="00E66F49">
        <w:rPr>
          <w:rFonts w:hint="eastAsia"/>
        </w:rPr>
        <w:t xml:space="preserve"> and </w:t>
      </w:r>
      <m:oMath>
        <m:sSubSup>
          <m:sSubSupPr>
            <m:ctrlPr>
              <w:rPr>
                <w:rFonts w:ascii="Cambria Math" w:hAnsi="Cambria Math"/>
              </w:rPr>
            </m:ctrlPr>
          </m:sSubSupPr>
          <m:e>
            <m:r>
              <m:rPr>
                <m:sty m:val="p"/>
              </m:rPr>
              <w:rPr>
                <w:rFonts w:ascii="Cambria Math" w:hAnsi="Cambria Math"/>
              </w:rPr>
              <m:t>Te</m:t>
            </m:r>
          </m:e>
          <m:sub>
            <m:r>
              <m:rPr>
                <m:sty m:val="p"/>
              </m:rPr>
              <w:rPr>
                <w:rFonts w:ascii="Cambria Math" w:hAnsi="Cambria Math"/>
              </w:rPr>
              <m:t>k</m:t>
            </m:r>
          </m:sub>
          <m:sup>
            <m:r>
              <m:rPr>
                <m:sty m:val="p"/>
              </m:rPr>
              <w:rPr>
                <w:rFonts w:ascii="Cambria Math" w:hAnsi="Cambria Math"/>
              </w:rPr>
              <m:t>max</m:t>
            </m:r>
          </m:sup>
        </m:sSubSup>
      </m:oMath>
      <w:r w:rsidR="00A81966" w:rsidRPr="00E66F49">
        <w:rPr>
          <w:rFonts w:hint="eastAsia"/>
        </w:rPr>
        <w:t xml:space="preserve"> need update when fluid composition varies. </w:t>
      </w:r>
      <w:r w:rsidR="00A81966" w:rsidRPr="00E66F49">
        <w:t xml:space="preserve">According to field experience, there is no need to change in </w:t>
      </w:r>
      <w:r w:rsidR="00C86F4E" w:rsidRPr="00E66F49">
        <w:t xml:space="preserve">the </w:t>
      </w:r>
      <w:r w:rsidR="00A81966" w:rsidRPr="00E66F49">
        <w:t>planning horizon.</w:t>
      </w:r>
    </w:p>
    <w:p w14:paraId="1ED59911" w14:textId="33DCEA16" w:rsidR="00FE335B" w:rsidRPr="00E66F49" w:rsidRDefault="009241FF" w:rsidP="006E0D55">
      <w:pPr>
        <w:pStyle w:val="a"/>
        <w:ind w:firstLine="240"/>
      </w:pPr>
      <w:r w:rsidRPr="00E66F49">
        <w:tab/>
      </w:r>
      <m:oMath>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T</m:t>
        </m:r>
        <m:sSubSup>
          <m:sSubSupPr>
            <m:ctrlPr>
              <w:rPr>
                <w:rFonts w:ascii="Cambria Math" w:hAnsi="Cambria Math"/>
                <w:i/>
              </w:rPr>
            </m:ctrlPr>
          </m:sSubSupPr>
          <m:e>
            <m:r>
              <w:rPr>
                <w:rFonts w:ascii="Cambria Math" w:hAnsi="Cambria Math"/>
              </w:rPr>
              <m:t>e</m:t>
            </m:r>
          </m:e>
          <m:sub>
            <m:r>
              <w:rPr>
                <w:rFonts w:ascii="Cambria Math" w:hAnsi="Cambria Math"/>
              </w:rPr>
              <m:t>k</m:t>
            </m:r>
          </m:sub>
          <m:sup>
            <m:r>
              <m:rPr>
                <m:sty m:val="p"/>
              </m:rPr>
              <w:rPr>
                <w:rFonts w:ascii="Cambria Math" w:hAnsi="Cambria Math"/>
              </w:rPr>
              <m:t>min</m:t>
            </m:r>
          </m:sup>
        </m:sSubSup>
        <m:r>
          <m:rPr>
            <m:sty m:val="p"/>
          </m:rPr>
          <w:rPr>
            <w:rFonts w:ascii="Cambria Math" w:hAnsi="Cambria Math"/>
          </w:rPr>
          <m:t>≤</m:t>
        </m:r>
        <m:sSub>
          <m:sSubPr>
            <m:ctrlPr>
              <w:rPr>
                <w:rFonts w:ascii="Cambria Math" w:hAnsi="Cambria Math"/>
              </w:rPr>
            </m:ctrlPr>
          </m:sSubPr>
          <m:e>
            <m:r>
              <w:rPr>
                <w:rFonts w:ascii="Cambria Math" w:hAnsi="Cambria Math"/>
              </w:rPr>
              <m:t>Te</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T</m:t>
        </m:r>
        <m:sSubSup>
          <m:sSubSupPr>
            <m:ctrlPr>
              <w:rPr>
                <w:rFonts w:ascii="Cambria Math" w:hAnsi="Cambria Math"/>
                <w:i/>
              </w:rPr>
            </m:ctrlPr>
          </m:sSubSupPr>
          <m:e>
            <m:r>
              <w:rPr>
                <w:rFonts w:ascii="Cambria Math" w:hAnsi="Cambria Math"/>
              </w:rPr>
              <m:t>e</m:t>
            </m:r>
          </m:e>
          <m:sub>
            <m:r>
              <w:rPr>
                <w:rFonts w:ascii="Cambria Math" w:hAnsi="Cambria Math"/>
              </w:rPr>
              <m:t>k</m:t>
            </m:r>
          </m:sub>
          <m:sup>
            <m:r>
              <m:rPr>
                <m:sty m:val="p"/>
              </m:rPr>
              <w:rPr>
                <w:rFonts w:ascii="Cambria Math" w:hAnsi="Cambria Math"/>
              </w:rPr>
              <m:t>max</m:t>
            </m:r>
          </m:sup>
        </m:sSubSup>
        <m:r>
          <w:rPr>
            <w:rFonts w:ascii="Cambria Math" w:hAnsi="Cambria Math"/>
          </w:rPr>
          <m:t xml:space="preserve">      ∀k∈K, t∈T ,i∈I</m:t>
        </m:r>
      </m:oMath>
      <w:r w:rsidRPr="00E66F49">
        <w:tab/>
      </w:r>
      <w:r w:rsidRPr="00E66F49">
        <w:rPr>
          <w:rFonts w:hint="eastAsia"/>
        </w:rPr>
        <w:t>(</w:t>
      </w:r>
      <w:r w:rsidR="007A6D26" w:rsidRPr="00E66F49">
        <w:t>39</w:t>
      </w:r>
      <w:r w:rsidRPr="00E66F49">
        <w:rPr>
          <w:rFonts w:hint="eastAsia"/>
        </w:rPr>
        <w:t>)</w:t>
      </w:r>
    </w:p>
    <w:p w14:paraId="36B735F3" w14:textId="41F9CAE5" w:rsidR="00462E05" w:rsidRPr="00E66F49" w:rsidRDefault="008739AE" w:rsidP="005D1D0A">
      <w:pPr>
        <w:pStyle w:val="Heading3"/>
        <w:spacing w:after="0"/>
      </w:pPr>
      <w:r w:rsidRPr="00E66F49">
        <w:lastRenderedPageBreak/>
        <w:t>3.6.</w:t>
      </w:r>
      <w:r w:rsidR="005D1D0A" w:rsidRPr="00E66F49">
        <w:t>2 Wax removal model</w:t>
      </w:r>
    </w:p>
    <w:p w14:paraId="72176BB0" w14:textId="4D7FDDC4" w:rsidR="00B63B67" w:rsidRPr="00E66F49" w:rsidRDefault="00CB3AE6" w:rsidP="000B0A11">
      <w:pPr>
        <w:ind w:firstLineChars="100" w:firstLine="240"/>
        <w:rPr>
          <w:b/>
          <w:bCs/>
        </w:rPr>
      </w:pPr>
      <w:r w:rsidRPr="00E66F49">
        <w:t>At a given pressure, as the temperature drops, the wax will first precipitate out</w:t>
      </w:r>
      <w:r w:rsidRPr="00E66F49">
        <w:rPr>
          <w:rFonts w:hint="eastAsia"/>
        </w:rPr>
        <w:t>.</w:t>
      </w:r>
      <w:r w:rsidRPr="00E66F49">
        <w:t xml:space="preserve"> </w:t>
      </w:r>
      <w:proofErr w:type="gramStart"/>
      <w:r w:rsidRPr="00E66F49">
        <w:t>So</w:t>
      </w:r>
      <w:proofErr w:type="gramEnd"/>
      <w:r w:rsidRPr="00E66F49">
        <w:t xml:space="preserve"> </w:t>
      </w:r>
      <w:r w:rsidR="0008476A" w:rsidRPr="00E66F49">
        <w:t>the wax should be cleaned at the same time with the prevention and treatment of hydrate</w:t>
      </w:r>
      <w:r w:rsidR="00F325B7" w:rsidRPr="00E66F49">
        <w:t>.</w:t>
      </w:r>
      <w:r w:rsidR="0008476A" w:rsidRPr="00E66F49">
        <w:t xml:space="preserve"> </w:t>
      </w:r>
      <w:r w:rsidR="00C33852" w:rsidRPr="00E66F49">
        <w:t xml:space="preserve">Eq. </w:t>
      </w:r>
      <w:r w:rsidR="00486504" w:rsidRPr="00E66F49">
        <w:t>(</w:t>
      </w:r>
      <w:r w:rsidR="00FA29BD" w:rsidRPr="00E66F49">
        <w:t>40</w:t>
      </w:r>
      <w:r w:rsidR="00486504" w:rsidRPr="00E66F49">
        <w:t>)</w:t>
      </w:r>
      <w:r w:rsidR="009669FE" w:rsidRPr="00E66F49">
        <w:t xml:space="preserve"> describes the </w:t>
      </w:r>
      <w:r w:rsidR="00B5259E" w:rsidRPr="00E66F49">
        <w:t xml:space="preserve">wax removing </w:t>
      </w:r>
      <w:r w:rsidR="009669FE" w:rsidRPr="00E66F49">
        <w:t xml:space="preserve">cost </w:t>
      </w:r>
      <w:r w:rsidR="00B5259E" w:rsidRPr="00E66F49">
        <w:t>related with</w:t>
      </w:r>
      <w:r w:rsidR="009669FE" w:rsidRPr="00E66F49">
        <w:t xml:space="preserve"> the wax removal cycle</w:t>
      </w:r>
      <w:r w:rsidR="009669FE" w:rsidRPr="00E66F49">
        <w:rPr>
          <w:rFonts w:hint="eastAsia"/>
        </w:rPr>
        <w:t xml:space="preserve"> </w:t>
      </w:r>
      <m:oMath>
        <m:sSub>
          <m:sSubPr>
            <m:ctrlPr>
              <w:rPr>
                <w:rFonts w:ascii="Cambria Math" w:hAnsi="Cambria Math"/>
                <w:i/>
                <w:iCs/>
              </w:rPr>
            </m:ctrlPr>
          </m:sSubPr>
          <m:e>
            <m:r>
              <w:rPr>
                <w:rFonts w:ascii="Cambria Math" w:hAnsi="Cambria Math"/>
              </w:rPr>
              <m:t>Tl</m:t>
            </m:r>
          </m:e>
          <m:sub>
            <m:r>
              <w:rPr>
                <w:rFonts w:ascii="Cambria Math" w:hAnsi="Cambria Math"/>
              </w:rPr>
              <m:t>k</m:t>
            </m:r>
          </m:sub>
        </m:sSub>
      </m:oMath>
      <w:r w:rsidR="00B5259E" w:rsidRPr="00E66F49">
        <w:rPr>
          <w:iCs/>
        </w:rPr>
        <w:t xml:space="preserve">, </w:t>
      </w:r>
      <w:r w:rsidR="009669FE" w:rsidRPr="00E66F49">
        <w:rPr>
          <w:iCs/>
        </w:rPr>
        <w:t xml:space="preserve">where </w:t>
      </w:r>
      <m:oMath>
        <m:r>
          <w:rPr>
            <w:rFonts w:ascii="Cambria Math" w:hAnsi="Cambria Math"/>
          </w:rPr>
          <m:t>τ</m:t>
        </m:r>
      </m:oMath>
      <w:r w:rsidR="009669FE" w:rsidRPr="00E66F49">
        <w:rPr>
          <w:rFonts w:hint="eastAsia"/>
          <w:iCs/>
        </w:rPr>
        <w:t xml:space="preserve"> de</w:t>
      </w:r>
      <w:r w:rsidR="009669FE" w:rsidRPr="00E66F49">
        <w:rPr>
          <w:iCs/>
        </w:rPr>
        <w:t>notes the cost coefficient. Assume that pipe roughness</w:t>
      </w:r>
      <w:r w:rsidR="007B4F96" w:rsidRPr="00E66F49">
        <w:rPr>
          <w:iCs/>
        </w:rPr>
        <w:t xml:space="preserve"> </w:t>
      </w:r>
      <w:r w:rsidR="007B4F96" w:rsidRPr="00E66F49">
        <w:rPr>
          <w:rFonts w:hint="eastAsia"/>
          <w:iCs/>
        </w:rPr>
        <w:t xml:space="preserve">is </w:t>
      </w:r>
      <m:oMath>
        <m:sSub>
          <m:sSubPr>
            <m:ctrlPr>
              <w:rPr>
                <w:rFonts w:ascii="Cambria Math" w:hAnsi="Cambria Math"/>
                <w:iCs/>
              </w:rPr>
            </m:ctrlPr>
          </m:sSubPr>
          <m:e>
            <m:r>
              <w:rPr>
                <w:rFonts w:ascii="Cambria Math" w:hAnsi="Cambria Math"/>
              </w:rPr>
              <m:t>e</m:t>
            </m:r>
          </m:e>
          <m:sub>
            <m:r>
              <w:rPr>
                <w:rFonts w:ascii="Cambria Math" w:hAnsi="Cambria Math"/>
              </w:rPr>
              <m:t>k</m:t>
            </m:r>
          </m:sub>
        </m:sSub>
      </m:oMath>
      <w:r w:rsidR="009669FE" w:rsidRPr="00E66F49">
        <w:rPr>
          <w:rFonts w:hint="eastAsia"/>
        </w:rPr>
        <w:t>,</w:t>
      </w:r>
      <w:r w:rsidR="0033156C" w:rsidRPr="00E66F49">
        <w:t xml:space="preserve"> and</w:t>
      </w:r>
      <w:r w:rsidR="009669FE" w:rsidRPr="00E66F49">
        <w:rPr>
          <w:rFonts w:hint="eastAsia"/>
        </w:rPr>
        <w:t xml:space="preserve"> </w:t>
      </w:r>
      <m:oMath>
        <m:sSub>
          <m:sSubPr>
            <m:ctrlPr>
              <w:rPr>
                <w:rFonts w:ascii="Cambria Math" w:hAnsi="Cambria Math"/>
                <w:iCs/>
              </w:rPr>
            </m:ctrlPr>
          </m:sSubPr>
          <m:e>
            <m:r>
              <w:rPr>
                <w:rFonts w:ascii="Cambria Math" w:hAnsi="Cambria Math"/>
              </w:rPr>
              <m:t>D</m:t>
            </m:r>
          </m:e>
          <m:sub>
            <m:r>
              <w:rPr>
                <w:rFonts w:ascii="Cambria Math" w:hAnsi="Cambria Math"/>
              </w:rPr>
              <m:t>k</m:t>
            </m:r>
          </m:sub>
        </m:sSub>
      </m:oMath>
      <w:r w:rsidR="00091815" w:rsidRPr="00E66F49">
        <w:rPr>
          <w:rFonts w:hint="eastAsia"/>
          <w:iCs/>
        </w:rPr>
        <w:t xml:space="preserve"> </w:t>
      </w:r>
      <w:r w:rsidR="001D687B" w:rsidRPr="00E66F49">
        <w:t>is</w:t>
      </w:r>
      <w:r w:rsidR="009669FE" w:rsidRPr="00E66F49">
        <w:t xml:space="preserve"> half of the radius of the annular region volume accounted for by uneven ups and downs</w:t>
      </w:r>
      <w:r w:rsidR="0033156C" w:rsidRPr="00E66F49">
        <w:t>, s</w:t>
      </w:r>
      <w:r w:rsidR="008D17D2" w:rsidRPr="00E66F49">
        <w:t>o</w:t>
      </w:r>
      <w:r w:rsidR="009669FE" w:rsidRPr="00E66F49">
        <w:t xml:space="preserve"> the side of well pipe capturing the </w:t>
      </w:r>
      <w:r w:rsidR="00091815" w:rsidRPr="00E66F49">
        <w:t>quality</w:t>
      </w:r>
      <w:r w:rsidR="009669FE" w:rsidRPr="00E66F49">
        <w:t xml:space="preserve"> of wax in unit time can be represented </w:t>
      </w:r>
      <w:r w:rsidR="0033156C" w:rsidRPr="00E66F49">
        <w:t>as following E</w:t>
      </w:r>
      <w:r w:rsidR="00C33852" w:rsidRPr="00E66F49">
        <w:t xml:space="preserve">q. </w:t>
      </w:r>
      <w:r w:rsidR="00486504" w:rsidRPr="00E66F49">
        <w:t>(</w:t>
      </w:r>
      <w:r w:rsidR="00FA29BD" w:rsidRPr="00E66F49">
        <w:t>41</w:t>
      </w:r>
      <w:r w:rsidR="00486504" w:rsidRPr="00E66F49">
        <w:t>)</w:t>
      </w:r>
      <w:r w:rsidR="00091815" w:rsidRPr="00E66F49">
        <w:t>. Then the volume</w:t>
      </w:r>
      <w:r w:rsidR="00486504" w:rsidRPr="00E66F49">
        <w:t xml:space="preserve"> is represented as E</w:t>
      </w:r>
      <w:r w:rsidR="00C33852" w:rsidRPr="00E66F49">
        <w:t xml:space="preserve">q. </w:t>
      </w:r>
      <w:r w:rsidR="00486504" w:rsidRPr="00E66F49">
        <w:t>(</w:t>
      </w:r>
      <w:r w:rsidR="00FA29BD" w:rsidRPr="00E66F49">
        <w:t>42</w:t>
      </w:r>
      <w:r w:rsidR="00486504" w:rsidRPr="00E66F49">
        <w:t>)</w:t>
      </w:r>
      <w:r w:rsidR="00091815" w:rsidRPr="00E66F49">
        <w:t xml:space="preserve"> where </w:t>
      </w:r>
      <m:oMath>
        <m:r>
          <w:rPr>
            <w:rFonts w:ascii="Cambria Math" w:hAnsi="Cambria Math"/>
          </w:rPr>
          <m:t>Gl</m:t>
        </m:r>
      </m:oMath>
      <w:r w:rsidR="00091815" w:rsidRPr="00E66F49">
        <w:rPr>
          <w:rFonts w:hint="eastAsia"/>
          <w:iCs/>
        </w:rPr>
        <w:t xml:space="preserve"> </w:t>
      </w:r>
      <w:r w:rsidR="00091815" w:rsidRPr="00E66F49">
        <w:rPr>
          <w:iCs/>
        </w:rPr>
        <w:t>denotes the density of</w:t>
      </w:r>
      <w:r w:rsidR="00091815" w:rsidRPr="00E66F49">
        <w:t xml:space="preserve"> wax. Wax deposit rate</w:t>
      </w:r>
      <w:r w:rsidR="00486504" w:rsidRPr="00E66F49">
        <w:t xml:space="preserve"> is described in E</w:t>
      </w:r>
      <w:r w:rsidR="00C33852" w:rsidRPr="00E66F49">
        <w:t xml:space="preserve">q. </w:t>
      </w:r>
      <w:r w:rsidR="00486504" w:rsidRPr="00E66F49">
        <w:t>(</w:t>
      </w:r>
      <w:r w:rsidR="00FA29BD" w:rsidRPr="00E66F49">
        <w:t>43</w:t>
      </w:r>
      <w:r w:rsidR="00486504" w:rsidRPr="00E66F49">
        <w:t>)</w:t>
      </w:r>
      <w:r w:rsidR="00091815" w:rsidRPr="00E66F49">
        <w:t xml:space="preserve"> that is used to calculate the wax removal cycle</w:t>
      </w:r>
      <w:r w:rsidR="00486504" w:rsidRPr="00E66F49">
        <w:t xml:space="preserve"> as E</w:t>
      </w:r>
      <w:r w:rsidR="00C33852" w:rsidRPr="00E66F49">
        <w:t xml:space="preserve">q. </w:t>
      </w:r>
      <w:r w:rsidR="00486504" w:rsidRPr="00E66F49">
        <w:t>(</w:t>
      </w:r>
      <w:r w:rsidR="00FA29BD" w:rsidRPr="00E66F49">
        <w:t>44</w:t>
      </w:r>
      <w:r w:rsidR="00486504" w:rsidRPr="00E66F49">
        <w:t>)</w:t>
      </w:r>
      <w:r w:rsidR="00C33852" w:rsidRPr="00E66F49">
        <w:t xml:space="preserve">. Eq. </w:t>
      </w:r>
      <w:r w:rsidR="00486504" w:rsidRPr="00E66F49">
        <w:t>(</w:t>
      </w:r>
      <w:r w:rsidR="00FA29BD" w:rsidRPr="00E66F49">
        <w:t>45</w:t>
      </w:r>
      <w:r w:rsidR="00486504" w:rsidRPr="00E66F49">
        <w:t>)</w:t>
      </w:r>
      <w:r w:rsidR="00091815" w:rsidRPr="00E66F49">
        <w:t xml:space="preserve"> signifies the constraint of wax deposit thickness which should not interfere</w:t>
      </w:r>
      <w:r w:rsidR="000306BF" w:rsidRPr="00E66F49">
        <w:t xml:space="preserve"> </w:t>
      </w:r>
      <w:r w:rsidR="00091815" w:rsidRPr="00E66F49">
        <w:t>the production.</w:t>
      </w:r>
    </w:p>
    <w:p w14:paraId="078B357A" w14:textId="7003682B" w:rsidR="009669FE" w:rsidRPr="00E66F49" w:rsidRDefault="00DC5D91" w:rsidP="00DC5D91">
      <w:pPr>
        <w:pStyle w:val="a"/>
        <w:ind w:firstLine="240"/>
      </w:pPr>
      <w:r w:rsidRPr="00E66F49">
        <w:tab/>
      </w:r>
      <m:oMath>
        <m:sSub>
          <m:sSubPr>
            <m:ctrlPr>
              <w:rPr>
                <w:rFonts w:ascii="Cambria Math" w:hAnsi="Cambria Math"/>
              </w:rPr>
            </m:ctrlPr>
          </m:sSubPr>
          <m:e>
            <m:r>
              <w:rPr>
                <w:rFonts w:ascii="Cambria Math" w:hAnsi="Cambria Math"/>
              </w:rPr>
              <m:t>Z</m:t>
            </m:r>
          </m:e>
          <m:sub>
            <m:r>
              <m:rPr>
                <m:sty m:val="p"/>
              </m:rPr>
              <w:rPr>
                <w:rFonts w:ascii="Cambria Math" w:hAnsi="Cambria Math"/>
              </w:rPr>
              <m:t>5</m:t>
            </m:r>
          </m:sub>
        </m:sSub>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TT</m:t>
                </m:r>
              </m:num>
              <m:den>
                <m:sSub>
                  <m:sSubPr>
                    <m:ctrlPr>
                      <w:rPr>
                        <w:rFonts w:ascii="Cambria Math" w:hAnsi="Cambria Math"/>
                      </w:rPr>
                    </m:ctrlPr>
                  </m:sSubPr>
                  <m:e>
                    <m:r>
                      <w:rPr>
                        <w:rFonts w:ascii="Cambria Math" w:hAnsi="Cambria Math"/>
                      </w:rPr>
                      <m:t>Tl</m:t>
                    </m:r>
                  </m:e>
                  <m:sub>
                    <m:r>
                      <w:rPr>
                        <w:rFonts w:ascii="Cambria Math" w:hAnsi="Cambria Math" w:hint="eastAsia"/>
                      </w:rPr>
                      <m:t>k</m:t>
                    </m:r>
                  </m:sub>
                </m:sSub>
              </m:den>
            </m:f>
          </m:e>
        </m:d>
        <m:r>
          <w:rPr>
            <w:rFonts w:ascii="Cambria Math" w:hAnsi="Cambria Math"/>
          </w:rPr>
          <m:t xml:space="preserve">∙τ    </m:t>
        </m:r>
      </m:oMath>
      <w:r w:rsidRPr="00E66F49">
        <w:tab/>
      </w:r>
      <w:r w:rsidR="009669FE" w:rsidRPr="00E66F49">
        <w:rPr>
          <w:rFonts w:hint="eastAsia"/>
        </w:rPr>
        <w:t>(</w:t>
      </w:r>
      <w:r w:rsidR="009C7FAD" w:rsidRPr="00E66F49">
        <w:t>4</w:t>
      </w:r>
      <w:r w:rsidR="00FA29BD" w:rsidRPr="00E66F49">
        <w:t>0</w:t>
      </w:r>
      <w:r w:rsidR="009669FE" w:rsidRPr="00E66F49">
        <w:rPr>
          <w:rFonts w:hint="eastAsia"/>
        </w:rPr>
        <w:t>)</w:t>
      </w:r>
    </w:p>
    <w:p w14:paraId="028F4A96" w14:textId="4DC0339B" w:rsidR="009669FE" w:rsidRPr="00E66F49" w:rsidRDefault="00DC5D91" w:rsidP="00C022D8">
      <w:pPr>
        <w:pStyle w:val="a"/>
        <w:spacing w:line="240" w:lineRule="auto"/>
        <w:ind w:firstLine="240"/>
      </w:pPr>
      <w:r w:rsidRPr="00E66F49">
        <w:tab/>
      </w:r>
      <m:oMath>
        <m:sSub>
          <m:sSubPr>
            <m:ctrlPr>
              <w:rPr>
                <w:rFonts w:ascii="Cambria Math" w:hAnsi="Cambria Math"/>
              </w:rPr>
            </m:ctrlPr>
          </m:sSubPr>
          <m:e>
            <m:r>
              <w:rPr>
                <w:rFonts w:ascii="Cambria Math" w:hAnsi="Cambria Math"/>
              </w:rPr>
              <m:t>Ml</m:t>
            </m:r>
            <m:ctrlPr>
              <w:rPr>
                <w:rFonts w:ascii="Cambria Math" w:hAnsi="Cambria Math"/>
                <w:i/>
              </w:rPr>
            </m:ctrlPr>
          </m:e>
          <m:sub>
            <m:r>
              <w:rPr>
                <w:rFonts w:ascii="Cambria Math" w:hAnsi="Cambria Math" w:hint="eastAsia"/>
              </w:rPr>
              <m:t>i</m:t>
            </m:r>
          </m:sub>
        </m:sSub>
        <m:r>
          <m:rPr>
            <m:sty m:val="p"/>
          </m:rPr>
          <w:rPr>
            <w:rFonts w:ascii="Cambria Math" w:hAnsi="Cambria Math"/>
          </w:rPr>
          <m:t>=2</m:t>
        </m:r>
        <m:sSub>
          <m:sSubPr>
            <m:ctrlPr>
              <w:rPr>
                <w:rFonts w:ascii="Cambria Math" w:hAnsi="Cambria Math"/>
              </w:rPr>
            </m:ctrlPr>
          </m:sSubPr>
          <m:e>
            <m:r>
              <w:rPr>
                <w:rFonts w:ascii="Cambria Math" w:hAnsi="Cambria Math"/>
              </w:rPr>
              <m:t>F</m:t>
            </m:r>
            <m:ctrlPr>
              <w:rPr>
                <w:rFonts w:ascii="Cambria Math" w:hAnsi="Cambria Math"/>
                <w:i/>
              </w:rPr>
            </m:ctrlPr>
          </m:e>
          <m:sub>
            <m:r>
              <w:rPr>
                <w:rFonts w:ascii="Cambria Math" w:hAnsi="Cambria Math"/>
              </w:rPr>
              <m:t>d</m:t>
            </m:r>
          </m:sub>
        </m:sSub>
        <m:nary>
          <m:naryPr>
            <m:chr m:val="∑"/>
            <m:limLoc m:val="undOvr"/>
            <m:supHide m:val="1"/>
            <m:ctrlPr>
              <w:rPr>
                <w:rFonts w:ascii="Cambria Math" w:hAnsi="Cambria Math"/>
              </w:rPr>
            </m:ctrlPr>
          </m:naryPr>
          <m:sub>
            <m:r>
              <w:rPr>
                <w:rFonts w:ascii="Cambria Math" w:hAnsi="Cambria Math"/>
              </w:rPr>
              <m:t>k∈K</m:t>
            </m:r>
          </m:sub>
          <m:sup/>
          <m:e>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i</m:t>
                </m:r>
              </m:sub>
            </m:sSub>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e</m:t>
                        </m:r>
                      </m:e>
                      <m:sub>
                        <m:r>
                          <w:rPr>
                            <w:rFonts w:ascii="Cambria Math" w:hAnsi="Cambria Math"/>
                          </w:rPr>
                          <m:t>k</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k</m:t>
                    </m:r>
                  </m:sub>
                </m:sSub>
                <m:sSup>
                  <m:sSupPr>
                    <m:ctrlPr>
                      <w:rPr>
                        <w:rFonts w:ascii="Cambria Math" w:hAnsi="Cambria Math"/>
                      </w:rPr>
                    </m:ctrlPr>
                  </m:sSupPr>
                  <m:e>
                    <m:sSub>
                      <m:sSubPr>
                        <m:ctrlPr>
                          <w:rPr>
                            <w:rFonts w:ascii="Cambria Math" w:hAnsi="Cambria Math"/>
                          </w:rPr>
                        </m:ctrlPr>
                      </m:sSubPr>
                      <m:e>
                        <m:r>
                          <w:rPr>
                            <w:rFonts w:ascii="Cambria Math" w:hAnsi="Cambria Math"/>
                          </w:rPr>
                          <m:t>e</m:t>
                        </m:r>
                      </m:e>
                      <m:sub>
                        <m:r>
                          <w:rPr>
                            <w:rFonts w:ascii="Cambria Math" w:hAnsi="Cambria Math"/>
                          </w:rPr>
                          <m:t>k</m:t>
                        </m:r>
                      </m:sub>
                    </m:sSub>
                  </m:e>
                  <m:sup>
                    <m:r>
                      <m:rPr>
                        <m:sty m:val="p"/>
                      </m:rPr>
                      <w:rPr>
                        <w:rFonts w:ascii="Cambria Math" w:hAnsi="Cambria Math"/>
                      </w:rPr>
                      <m:t>2</m:t>
                    </m:r>
                  </m:sup>
                </m:sSup>
              </m:num>
              <m:den>
                <m:sSup>
                  <m:sSupPr>
                    <m:ctrlPr>
                      <w:rPr>
                        <w:rFonts w:ascii="Cambria Math" w:hAnsi="Cambria Math"/>
                      </w:rPr>
                    </m:ctrlPr>
                  </m:sSupPr>
                  <m:e>
                    <m:sSub>
                      <m:sSubPr>
                        <m:ctrlPr>
                          <w:rPr>
                            <w:rFonts w:ascii="Cambria Math" w:hAnsi="Cambria Math"/>
                          </w:rPr>
                        </m:ctrlPr>
                      </m:sSubPr>
                      <m:e>
                        <m:r>
                          <w:rPr>
                            <w:rFonts w:ascii="Cambria Math" w:hAnsi="Cambria Math"/>
                          </w:rPr>
                          <m:t>D</m:t>
                        </m:r>
                      </m:e>
                      <m:sub>
                        <m:r>
                          <w:rPr>
                            <w:rFonts w:ascii="Cambria Math" w:hAnsi="Cambria Math"/>
                          </w:rPr>
                          <m:t>k</m:t>
                        </m:r>
                      </m:sub>
                    </m:sSub>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sSub>
                      <m:sSubPr>
                        <m:ctrlPr>
                          <w:rPr>
                            <w:rFonts w:ascii="Cambria Math" w:hAnsi="Cambria Math"/>
                          </w:rPr>
                        </m:ctrlPr>
                      </m:sSubPr>
                      <m:e>
                        <m:r>
                          <w:rPr>
                            <w:rFonts w:ascii="Cambria Math" w:hAnsi="Cambria Math"/>
                          </w:rPr>
                          <m:t>e</m:t>
                        </m:r>
                      </m:e>
                      <m:sub>
                        <m:r>
                          <w:rPr>
                            <w:rFonts w:ascii="Cambria Math" w:hAnsi="Cambria Math"/>
                          </w:rPr>
                          <m:t>k</m:t>
                        </m:r>
                      </m:sub>
                    </m:sSub>
                  </m:e>
                  <m:sup>
                    <m:r>
                      <m:rPr>
                        <m:sty m:val="p"/>
                      </m:rPr>
                      <w:rPr>
                        <w:rFonts w:ascii="Cambria Math" w:hAnsi="Cambria Math"/>
                      </w:rPr>
                      <m:t>2</m:t>
                    </m:r>
                  </m:sup>
                </m:sSup>
                <m:r>
                  <m:rPr>
                    <m:sty m:val="p"/>
                  </m:rPr>
                  <w:rPr>
                    <w:rFonts w:ascii="Cambria Math" w:hAnsi="Cambria Math"/>
                  </w:rPr>
                  <m:t>+2</m:t>
                </m:r>
                <m:sSub>
                  <m:sSubPr>
                    <m:ctrlPr>
                      <w:rPr>
                        <w:rFonts w:ascii="Cambria Math" w:hAnsi="Cambria Math"/>
                      </w:rPr>
                    </m:ctrlPr>
                  </m:sSubPr>
                  <m:e>
                    <m:r>
                      <w:rPr>
                        <w:rFonts w:ascii="Cambria Math" w:hAnsi="Cambria Math"/>
                      </w:rPr>
                      <m:t>D</m:t>
                    </m:r>
                    <m:ctrlPr>
                      <w:rPr>
                        <w:rFonts w:ascii="Cambria Math" w:hAnsi="Cambria Math"/>
                        <w:i/>
                      </w:rPr>
                    </m:ctrlPr>
                  </m:e>
                  <m:sub>
                    <m:r>
                      <w:rPr>
                        <w:rFonts w:ascii="Cambria Math" w:hAnsi="Cambria Math"/>
                      </w:rPr>
                      <m:t>k</m:t>
                    </m:r>
                  </m:sub>
                </m:sSub>
                <m:sSub>
                  <m:sSubPr>
                    <m:ctrlPr>
                      <w:rPr>
                        <w:rFonts w:ascii="Cambria Math" w:hAnsi="Cambria Math"/>
                      </w:rPr>
                    </m:ctrlPr>
                  </m:sSubPr>
                  <m:e>
                    <m:r>
                      <w:rPr>
                        <w:rFonts w:ascii="Cambria Math" w:hAnsi="Cambria Math"/>
                      </w:rPr>
                      <m:t>e</m:t>
                    </m:r>
                    <m:ctrlPr>
                      <w:rPr>
                        <w:rFonts w:ascii="Cambria Math" w:hAnsi="Cambria Math"/>
                        <w:i/>
                      </w:rPr>
                    </m:ctrlPr>
                  </m:e>
                  <m:sub>
                    <m:r>
                      <w:rPr>
                        <w:rFonts w:ascii="Cambria Math" w:hAnsi="Cambria Math"/>
                      </w:rPr>
                      <m:t>k</m:t>
                    </m:r>
                  </m:sub>
                </m:sSub>
              </m:den>
            </m:f>
          </m:e>
        </m:nary>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oMath>
      <w:r w:rsidRPr="00E66F49">
        <w:tab/>
      </w:r>
      <w:r w:rsidR="009669FE" w:rsidRPr="00E66F49">
        <w:rPr>
          <w:rFonts w:hint="eastAsia"/>
        </w:rPr>
        <w:t>(</w:t>
      </w:r>
      <w:r w:rsidR="00FA29BD" w:rsidRPr="00E66F49">
        <w:t>41</w:t>
      </w:r>
      <w:r w:rsidR="009669FE" w:rsidRPr="00E66F49">
        <w:rPr>
          <w:rFonts w:hint="eastAsia"/>
        </w:rPr>
        <w:t>)</w:t>
      </w:r>
    </w:p>
    <w:p w14:paraId="4E2D17FC" w14:textId="40746624" w:rsidR="006627FB" w:rsidRPr="00E66F49" w:rsidRDefault="00DC5D91" w:rsidP="00DC5D91">
      <w:pPr>
        <w:pStyle w:val="a"/>
        <w:ind w:firstLine="240"/>
      </w:pPr>
      <w:r w:rsidRPr="00E66F49">
        <w:tab/>
      </w:r>
      <m:oMath>
        <m:sSub>
          <m:sSubPr>
            <m:ctrlPr>
              <w:rPr>
                <w:rFonts w:ascii="Cambria Math" w:hAnsi="Cambria Math"/>
              </w:rPr>
            </m:ctrlPr>
          </m:sSubPr>
          <m:e>
            <m:r>
              <w:rPr>
                <w:rFonts w:ascii="Cambria Math" w:hAnsi="Cambria Math"/>
              </w:rPr>
              <m:t>Vl</m:t>
            </m:r>
          </m:e>
          <m:sub>
            <m:r>
              <w:rPr>
                <w:rFonts w:ascii="Cambria Math" w:hAnsi="Cambria Math"/>
              </w:rPr>
              <m:t>k</m:t>
            </m:r>
          </m:sub>
        </m:sSub>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Ml</m:t>
                </m:r>
              </m:e>
              <m:sub>
                <m:r>
                  <w:rPr>
                    <w:rFonts w:ascii="Cambria Math" w:hAnsi="Cambria Math"/>
                  </w:rPr>
                  <m:t>k</m:t>
                </m:r>
              </m:sub>
            </m:sSub>
          </m:num>
          <m:den>
            <m:r>
              <w:rPr>
                <w:rFonts w:ascii="Cambria Math" w:hAnsi="Cambria Math"/>
              </w:rPr>
              <m:t>Gl</m:t>
            </m:r>
          </m:den>
        </m:f>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K</m:t>
        </m:r>
      </m:oMath>
      <w:r w:rsidRPr="00E66F49">
        <w:tab/>
      </w:r>
      <w:r w:rsidR="006627FB" w:rsidRPr="00E66F49">
        <w:rPr>
          <w:rFonts w:hint="eastAsia"/>
        </w:rPr>
        <w:t>(</w:t>
      </w:r>
      <w:r w:rsidR="00FA29BD" w:rsidRPr="00E66F49">
        <w:t>42</w:t>
      </w:r>
      <w:r w:rsidR="006627FB" w:rsidRPr="00E66F49">
        <w:rPr>
          <w:rFonts w:hint="eastAsia"/>
        </w:rPr>
        <w:t>)</w:t>
      </w:r>
    </w:p>
    <w:p w14:paraId="32FE00EE" w14:textId="47808A08" w:rsidR="006627FB" w:rsidRPr="00E66F49" w:rsidRDefault="00DC5D91" w:rsidP="00DC5D91">
      <w:pPr>
        <w:pStyle w:val="a"/>
        <w:ind w:firstLine="240"/>
      </w:pPr>
      <w:r w:rsidRPr="00E66F49">
        <w:tab/>
      </w:r>
      <m:oMath>
        <m:sSub>
          <m:sSubPr>
            <m:ctrlPr>
              <w:rPr>
                <w:rFonts w:ascii="Cambria Math" w:hAnsi="Cambria Math"/>
              </w:rPr>
            </m:ctrlPr>
          </m:sSubPr>
          <m:e>
            <m:r>
              <w:rPr>
                <w:rFonts w:ascii="Cambria Math" w:hAnsi="Cambria Math"/>
              </w:rPr>
              <m:t>v</m:t>
            </m:r>
          </m:e>
          <m:sub>
            <m:r>
              <w:rPr>
                <w:rFonts w:ascii="Cambria Math" w:hAnsi="Cambria Math"/>
              </w:rPr>
              <m:t>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k</m:t>
                </m:r>
              </m:sub>
            </m:sSub>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D</m:t>
                        </m:r>
                      </m:e>
                      <m:sub>
                        <m:r>
                          <w:rPr>
                            <w:rFonts w:ascii="Cambria Math" w:hAnsi="Cambria Math"/>
                          </w:rPr>
                          <m:t>k</m:t>
                        </m:r>
                      </m:sub>
                    </m:sSub>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sSub>
                      <m:sSubPr>
                        <m:ctrlPr>
                          <w:rPr>
                            <w:rFonts w:ascii="Cambria Math" w:hAnsi="Cambria Math"/>
                          </w:rPr>
                        </m:ctrlPr>
                      </m:sSubPr>
                      <m:e>
                        <m:r>
                          <w:rPr>
                            <w:rFonts w:ascii="Cambria Math" w:hAnsi="Cambria Math"/>
                          </w:rPr>
                          <m:t>Vl</m:t>
                        </m:r>
                      </m:e>
                      <m:sub>
                        <m:r>
                          <w:rPr>
                            <w:rFonts w:ascii="Cambria Math" w:hAnsi="Cambria Math"/>
                          </w:rPr>
                          <m:t>k</m:t>
                        </m:r>
                      </m:sub>
                    </m:sSub>
                  </m:num>
                  <m:den>
                    <m:r>
                      <w:rPr>
                        <w:rFonts w:ascii="Cambria Math" w:hAnsi="Cambria Math"/>
                      </w:rPr>
                      <m:t>π</m:t>
                    </m:r>
                    <m:sSub>
                      <m:sSubPr>
                        <m:ctrlPr>
                          <w:rPr>
                            <w:rFonts w:ascii="Cambria Math" w:hAnsi="Cambria Math"/>
                          </w:rPr>
                        </m:ctrlPr>
                      </m:sSubPr>
                      <m:e>
                        <m:r>
                          <w:rPr>
                            <w:rFonts w:ascii="Cambria Math" w:hAnsi="Cambria Math"/>
                          </w:rPr>
                          <m:t>L</m:t>
                        </m:r>
                      </m:e>
                      <m:sub>
                        <m:r>
                          <w:rPr>
                            <w:rFonts w:ascii="Cambria Math" w:hAnsi="Cambria Math"/>
                          </w:rPr>
                          <m:t>k</m:t>
                        </m:r>
                      </m:sub>
                    </m:sSub>
                  </m:den>
                </m:f>
              </m:e>
            </m:rad>
          </m:num>
          <m:den>
            <m:r>
              <m:rPr>
                <m:sty m:val="p"/>
              </m:rPr>
              <w:rPr>
                <w:rFonts w:ascii="Cambria Math" w:hAnsi="Cambria Math"/>
              </w:rPr>
              <m:t>2</m:t>
            </m:r>
          </m:den>
        </m:f>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K</m:t>
        </m:r>
      </m:oMath>
      <w:r w:rsidRPr="00E66F49">
        <w:tab/>
      </w:r>
      <w:r w:rsidR="006627FB" w:rsidRPr="00E66F49">
        <w:rPr>
          <w:rFonts w:hint="eastAsia"/>
        </w:rPr>
        <w:t>(</w:t>
      </w:r>
      <w:r w:rsidR="009C7FAD" w:rsidRPr="00E66F49">
        <w:t>4</w:t>
      </w:r>
      <w:r w:rsidR="00FA29BD" w:rsidRPr="00E66F49">
        <w:t>3</w:t>
      </w:r>
      <w:r w:rsidR="006627FB" w:rsidRPr="00E66F49">
        <w:rPr>
          <w:rFonts w:hint="eastAsia"/>
        </w:rPr>
        <w:t>)</w:t>
      </w:r>
    </w:p>
    <w:p w14:paraId="557687E5" w14:textId="0330BA34" w:rsidR="006627FB" w:rsidRPr="00E66F49" w:rsidRDefault="00DC5D91" w:rsidP="00DC5D91">
      <w:pPr>
        <w:pStyle w:val="a"/>
        <w:ind w:firstLine="240"/>
      </w:pPr>
      <w:r w:rsidRPr="00E66F49">
        <w:tab/>
      </w:r>
      <m:oMath>
        <m:sSub>
          <m:sSubPr>
            <m:ctrlPr>
              <w:rPr>
                <w:rFonts w:ascii="Cambria Math" w:hAnsi="Cambria Math"/>
              </w:rPr>
            </m:ctrlPr>
          </m:sSubPr>
          <m:e>
            <m:r>
              <m:rPr>
                <m:sty m:val="p"/>
              </m:rPr>
              <w:rPr>
                <w:rFonts w:ascii="Cambria Math" w:hAnsi="Cambria Math"/>
              </w:rPr>
              <m:t>T</m:t>
            </m:r>
            <m:r>
              <w:rPr>
                <w:rFonts w:ascii="Cambria Math" w:hAnsi="Cambria Math"/>
              </w:rPr>
              <m:t>l</m:t>
            </m:r>
          </m:e>
          <m:sub>
            <m:r>
              <w:rPr>
                <w:rFonts w:ascii="Cambria Math" w:hAnsi="Cambria Math"/>
              </w:rPr>
              <m:t>k</m:t>
            </m:r>
          </m:sub>
        </m:sSub>
        <m:r>
          <m:rPr>
            <m:sty m:val="p"/>
          </m:rPr>
          <w:rPr>
            <w:rFonts w:ascii="Cambria Math" w:hAnsi="Cambria Math"/>
          </w:rPr>
          <m:t>=</m:t>
        </m:r>
        <m:f>
          <m:fPr>
            <m:type m:val="skw"/>
            <m:ctrlPr>
              <w:rPr>
                <w:rFonts w:ascii="Cambria Math" w:hAnsi="Cambria Math"/>
              </w:rPr>
            </m:ctrlPr>
          </m:fPr>
          <m:num>
            <m:r>
              <w:rPr>
                <w:rFonts w:ascii="Cambria Math" w:hAnsi="Cambria Math"/>
              </w:rPr>
              <m:t>h</m:t>
            </m:r>
          </m:num>
          <m:den>
            <m:r>
              <m:rPr>
                <m:sty m:val="p"/>
              </m:rPr>
              <w:rPr>
                <w:rFonts w:ascii="Cambria Math" w:hAnsi="Cambria Math"/>
              </w:rPr>
              <m:t>2</m:t>
            </m:r>
            <m:sSub>
              <m:sSubPr>
                <m:ctrlPr>
                  <w:rPr>
                    <w:rFonts w:ascii="Cambria Math" w:hAnsi="Cambria Math"/>
                  </w:rPr>
                </m:ctrlPr>
              </m:sSubPr>
              <m:e>
                <m:r>
                  <w:rPr>
                    <w:rFonts w:ascii="Cambria Math" w:hAnsi="Cambria Math"/>
                  </w:rPr>
                  <m:t>v</m:t>
                </m:r>
              </m:e>
              <m:sub>
                <m:r>
                  <w:rPr>
                    <w:rFonts w:ascii="Cambria Math" w:hAnsi="Cambria Math"/>
                  </w:rPr>
                  <m:t>k</m:t>
                </m:r>
              </m:sub>
            </m:sSub>
          </m:den>
        </m:f>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K</m:t>
        </m:r>
      </m:oMath>
      <w:r w:rsidRPr="00E66F49">
        <w:tab/>
      </w:r>
      <w:r w:rsidR="006627FB" w:rsidRPr="00E66F49">
        <w:rPr>
          <w:rFonts w:hint="eastAsia"/>
        </w:rPr>
        <w:t>(</w:t>
      </w:r>
      <w:r w:rsidR="009C7FAD" w:rsidRPr="00E66F49">
        <w:t>4</w:t>
      </w:r>
      <w:r w:rsidR="00FA29BD" w:rsidRPr="00E66F49">
        <w:t>4</w:t>
      </w:r>
      <w:r w:rsidR="006627FB" w:rsidRPr="00E66F49">
        <w:rPr>
          <w:rFonts w:hint="eastAsia"/>
        </w:rPr>
        <w:t>)</w:t>
      </w:r>
    </w:p>
    <w:p w14:paraId="3F484970" w14:textId="034633E5" w:rsidR="006627FB" w:rsidRPr="00E66F49" w:rsidRDefault="00DC5D91" w:rsidP="00DC5D91">
      <w:pPr>
        <w:pStyle w:val="a"/>
        <w:ind w:firstLine="240"/>
      </w:pPr>
      <w:r w:rsidRPr="00E66F49">
        <w:tab/>
      </w:r>
      <m:oMath>
        <m:r>
          <m:rPr>
            <m:sty m:val="p"/>
          </m:rPr>
          <w:rPr>
            <w:rFonts w:ascii="Cambria Math" w:hAnsi="Cambria Math"/>
          </w:rPr>
          <m:t>0&lt;</m:t>
        </m:r>
        <m:r>
          <w:rPr>
            <w:rFonts w:ascii="Cambria Math" w:hAnsi="Cambria Math"/>
          </w:rPr>
          <m:t>h</m:t>
        </m:r>
        <m:r>
          <m:rPr>
            <m:sty m:val="p"/>
          </m:rPr>
          <w:rPr>
            <w:rFonts w:ascii="Cambria Math" w:hAnsi="Cambria Math"/>
          </w:rPr>
          <m:t>≤</m:t>
        </m:r>
        <m:sSup>
          <m:sSupPr>
            <m:ctrlPr>
              <w:rPr>
                <w:rFonts w:ascii="Cambria Math" w:hAnsi="Cambria Math"/>
              </w:rPr>
            </m:ctrlPr>
          </m:sSupPr>
          <m:e>
            <m:r>
              <w:rPr>
                <w:rFonts w:ascii="Cambria Math" w:hAnsi="Cambria Math"/>
              </w:rPr>
              <m:t>h</m:t>
            </m:r>
          </m:e>
          <m:sup>
            <m:r>
              <w:rPr>
                <w:rFonts w:ascii="Cambria Math" w:hAnsi="Cambria Math" w:hint="eastAsia"/>
              </w:rPr>
              <m:t>max</m:t>
            </m:r>
          </m:sup>
        </m:sSup>
        <m:r>
          <m:rPr>
            <m:sty m:val="p"/>
          </m:rPr>
          <w:rPr>
            <w:rFonts w:ascii="Cambria Math" w:hAnsi="Cambria Math"/>
          </w:rPr>
          <m:t xml:space="preserve">    </m:t>
        </m:r>
      </m:oMath>
      <w:r w:rsidRPr="00E66F49">
        <w:tab/>
      </w:r>
      <w:r w:rsidR="006627FB" w:rsidRPr="00E66F49">
        <w:rPr>
          <w:rFonts w:hint="eastAsia"/>
        </w:rPr>
        <w:t>(</w:t>
      </w:r>
      <w:r w:rsidR="009C7FAD" w:rsidRPr="00E66F49">
        <w:t>4</w:t>
      </w:r>
      <w:r w:rsidR="00FA29BD" w:rsidRPr="00E66F49">
        <w:t>5</w:t>
      </w:r>
      <w:r w:rsidR="006627FB" w:rsidRPr="00E66F49">
        <w:rPr>
          <w:rFonts w:hint="eastAsia"/>
        </w:rPr>
        <w:t>)</w:t>
      </w:r>
    </w:p>
    <w:p w14:paraId="53362115" w14:textId="7E745212" w:rsidR="006627FB" w:rsidRPr="00E66F49" w:rsidRDefault="00EF7CE5" w:rsidP="00BD24A6">
      <w:pPr>
        <w:pStyle w:val="Heading2"/>
        <w:spacing w:before="0" w:after="0"/>
      </w:pPr>
      <w:r w:rsidRPr="00E66F49">
        <w:t>3.</w:t>
      </w:r>
      <w:r w:rsidR="008E7A0B" w:rsidRPr="00E66F49">
        <w:t xml:space="preserve">7 </w:t>
      </w:r>
      <w:r w:rsidR="008E7A0B" w:rsidRPr="00E66F49">
        <w:rPr>
          <w:rFonts w:hint="eastAsia"/>
        </w:rPr>
        <w:t>Model</w:t>
      </w:r>
      <w:r w:rsidR="008E7A0B" w:rsidRPr="00E66F49">
        <w:t xml:space="preserve"> of delivery</w:t>
      </w:r>
    </w:p>
    <w:p w14:paraId="5EA002D6" w14:textId="75838C9E" w:rsidR="001D5FF3" w:rsidRPr="00E66F49" w:rsidRDefault="001D5FF3" w:rsidP="001D5FF3">
      <w:pPr>
        <w:ind w:firstLineChars="100" w:firstLine="240"/>
      </w:pPr>
      <w:r w:rsidRPr="00E66F49">
        <w:rPr>
          <w:rFonts w:hint="eastAsia"/>
        </w:rPr>
        <w:t>O</w:t>
      </w:r>
      <w:r w:rsidRPr="00E66F49">
        <w:t>i</w:t>
      </w:r>
      <w:r w:rsidRPr="00E66F49">
        <w:rPr>
          <w:rFonts w:hint="eastAsia"/>
        </w:rPr>
        <w:t xml:space="preserve">l </w:t>
      </w:r>
      <w:r w:rsidRPr="00E66F49">
        <w:t>delivery should be no more than the demand</w:t>
      </w:r>
      <w:r w:rsidR="00486504" w:rsidRPr="00E66F49">
        <w:t xml:space="preserve"> as shown in E</w:t>
      </w:r>
      <w:r w:rsidR="00C33852" w:rsidRPr="00E66F49">
        <w:t xml:space="preserve">q. </w:t>
      </w:r>
      <w:r w:rsidR="00486504" w:rsidRPr="00E66F49">
        <w:t>(</w:t>
      </w:r>
      <w:r w:rsidR="00FA29BD" w:rsidRPr="00E66F49">
        <w:t>49</w:t>
      </w:r>
      <w:r w:rsidR="00486504" w:rsidRPr="00E66F49">
        <w:t>)</w:t>
      </w:r>
      <w:r w:rsidRPr="00E66F49">
        <w:t xml:space="preserve">. </w:t>
      </w:r>
      <w:proofErr w:type="gramStart"/>
      <w:r w:rsidRPr="00E66F49">
        <w:t>Therefore</w:t>
      </w:r>
      <w:proofErr w:type="gramEnd"/>
      <w:r w:rsidRPr="00E66F49">
        <w:t xml:space="preserve"> stock out state of oil is considered</w:t>
      </w:r>
      <w:r w:rsidR="00486504" w:rsidRPr="00E66F49">
        <w:t xml:space="preserve"> as E</w:t>
      </w:r>
      <w:r w:rsidR="00C33852" w:rsidRPr="00E66F49">
        <w:t xml:space="preserve">q. </w:t>
      </w:r>
      <w:r w:rsidR="00486504" w:rsidRPr="00E66F49">
        <w:t>(</w:t>
      </w:r>
      <w:r w:rsidR="00FA29BD" w:rsidRPr="00E66F49">
        <w:t>46</w:t>
      </w:r>
      <w:r w:rsidR="00486504" w:rsidRPr="00E66F49">
        <w:t>)</w:t>
      </w:r>
      <w:r w:rsidR="009C7FAD" w:rsidRPr="00E66F49">
        <w:t>, in</w:t>
      </w:r>
      <w:r w:rsidRPr="00E66F49">
        <w:t xml:space="preserve"> which the penalty factor </w:t>
      </w:r>
      <m:oMath>
        <m:r>
          <w:rPr>
            <w:rFonts w:ascii="Cambria Math" w:hAnsi="Cambria Math"/>
          </w:rPr>
          <m:t>θ</m:t>
        </m:r>
      </m:oMath>
      <w:r w:rsidRPr="00E66F49">
        <w:t xml:space="preserve"> is introduced.</w:t>
      </w:r>
      <w:r w:rsidRPr="00E66F49">
        <w:rPr>
          <w:rFonts w:hint="eastAsia"/>
        </w:rPr>
        <w:t xml:space="preserve"> </w:t>
      </w:r>
      <w:r w:rsidRPr="00E66F49">
        <w:t>Production planning is formulated in accordance with the well batch production which can be describe</w:t>
      </w:r>
      <w:r w:rsidR="00486504" w:rsidRPr="00E66F49">
        <w:t xml:space="preserve">d in </w:t>
      </w:r>
      <w:proofErr w:type="spellStart"/>
      <w:r w:rsidR="00486504" w:rsidRPr="00E66F49">
        <w:t>E</w:t>
      </w:r>
      <w:r w:rsidR="00C33852" w:rsidRPr="00E66F49">
        <w:t>q</w:t>
      </w:r>
      <w:r w:rsidR="00486504" w:rsidRPr="00E66F49">
        <w:t>s</w:t>
      </w:r>
      <w:proofErr w:type="spellEnd"/>
      <w:r w:rsidR="00C33852" w:rsidRPr="00E66F49">
        <w:t xml:space="preserve">. </w:t>
      </w:r>
      <w:r w:rsidR="00486504" w:rsidRPr="00E66F49">
        <w:t>(</w:t>
      </w:r>
      <w:r w:rsidR="00FA29BD" w:rsidRPr="00E66F49">
        <w:t>47</w:t>
      </w:r>
      <w:r w:rsidR="00486504" w:rsidRPr="00E66F49">
        <w:t>)</w:t>
      </w:r>
      <w:r w:rsidR="00F17AC6" w:rsidRPr="00E66F49">
        <w:rPr>
          <w:rFonts w:hint="eastAsia"/>
        </w:rPr>
        <w:t>-</w:t>
      </w:r>
      <w:r w:rsidR="00486504" w:rsidRPr="00E66F49">
        <w:t>(</w:t>
      </w:r>
      <w:r w:rsidR="00FA29BD" w:rsidRPr="00E66F49">
        <w:t>48</w:t>
      </w:r>
      <w:r w:rsidR="00486504" w:rsidRPr="00E66F49">
        <w:t>)</w:t>
      </w:r>
      <w:r w:rsidRPr="00E66F49">
        <w:t>.</w:t>
      </w:r>
    </w:p>
    <w:p w14:paraId="3B99AE46" w14:textId="2278CA26" w:rsidR="008E7A0B" w:rsidRPr="00E66F49" w:rsidRDefault="00132139" w:rsidP="001D5FF3">
      <w:pPr>
        <w:pStyle w:val="a"/>
        <w:ind w:firstLine="240"/>
      </w:pPr>
      <w:r w:rsidRPr="00E66F49">
        <w:tab/>
      </w:r>
      <m:oMath>
        <m:sSub>
          <m:sSubPr>
            <m:ctrlPr>
              <w:rPr>
                <w:rFonts w:ascii="Cambria Math" w:hAnsi="Cambria Math"/>
              </w:rPr>
            </m:ctrlPr>
          </m:sSubPr>
          <m:e>
            <m:r>
              <w:rPr>
                <w:rFonts w:ascii="Cambria Math" w:hAnsi="Cambria Math"/>
              </w:rPr>
              <m:t>Z</m:t>
            </m:r>
          </m:e>
          <m:sub>
            <m:r>
              <m:rPr>
                <m:sty m:val="p"/>
              </m:rPr>
              <w:rPr>
                <w:rFonts w:ascii="Cambria Math" w:hAnsi="Cambria Math"/>
              </w:rPr>
              <m:t>6</m:t>
            </m:r>
          </m:sub>
        </m:sSub>
        <m:r>
          <m:rPr>
            <m:sty m:val="p"/>
          </m:rPr>
          <w:rPr>
            <w:rFonts w:ascii="Cambria Math" w:hAnsi="Cambria Math"/>
          </w:rPr>
          <m:t>=</m:t>
        </m:r>
        <m:nary>
          <m:naryPr>
            <m:chr m:val="∑"/>
            <m:supHide m:val="1"/>
            <m:ctrlPr>
              <w:rPr>
                <w:rFonts w:ascii="Cambria Math" w:hAnsi="Cambria Math"/>
              </w:rPr>
            </m:ctrlPr>
          </m:naryPr>
          <m:sub>
            <m:r>
              <m:rPr>
                <m:sty m:val="p"/>
              </m:rPr>
              <w:rPr>
                <w:rFonts w:ascii="Cambria Math" w:hAnsi="Cambria Math"/>
              </w:rPr>
              <m:t>t</m:t>
            </m:r>
          </m:sub>
          <m:sup/>
          <m:e>
            <m:r>
              <w:rPr>
                <w:rFonts w:ascii="Cambria Math" w:hAnsi="Cambria Math"/>
              </w:rPr>
              <m:t>θ∙</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pr</m:t>
                    </m:r>
                  </m:e>
                  <m:sub>
                    <m:r>
                      <w:rPr>
                        <w:rFonts w:ascii="Cambria Math" w:hAnsi="Cambria Math"/>
                      </w:rPr>
                      <m:t>t</m:t>
                    </m:r>
                  </m:sub>
                </m:sSub>
              </m:e>
            </m:d>
          </m:e>
        </m:nary>
      </m:oMath>
      <w:r w:rsidR="001D5FF3" w:rsidRPr="00E66F49">
        <w:tab/>
      </w:r>
      <w:r w:rsidR="001D5FF3" w:rsidRPr="00E66F49">
        <w:rPr>
          <w:rFonts w:hint="eastAsia"/>
        </w:rPr>
        <w:t>(</w:t>
      </w:r>
      <w:r w:rsidR="00FA29BD" w:rsidRPr="00E66F49">
        <w:t>46</w:t>
      </w:r>
      <w:r w:rsidR="001D5FF3" w:rsidRPr="00E66F49">
        <w:rPr>
          <w:rFonts w:hint="eastAsia"/>
        </w:rPr>
        <w:t>)</w:t>
      </w:r>
    </w:p>
    <w:p w14:paraId="11BF87CD" w14:textId="0EEFC975" w:rsidR="008E7A0B" w:rsidRPr="00E66F49" w:rsidRDefault="001D5FF3" w:rsidP="001D5FF3">
      <w:pPr>
        <w:pStyle w:val="a"/>
        <w:ind w:firstLine="240"/>
      </w:pPr>
      <w:r w:rsidRPr="00E66F49">
        <w:tab/>
      </w:r>
      <m:oMath>
        <m:sSub>
          <m:sSubPr>
            <m:ctrlPr>
              <w:rPr>
                <w:rFonts w:ascii="Cambria Math" w:hAnsi="Cambria Math"/>
              </w:rPr>
            </m:ctrlPr>
          </m:sSubPr>
          <m:e>
            <m:r>
              <w:rPr>
                <w:rFonts w:ascii="Cambria Math" w:hAnsi="Cambria Math"/>
              </w:rPr>
              <m:t>d</m:t>
            </m:r>
          </m:e>
          <m:sub>
            <m:r>
              <w:rPr>
                <w:rFonts w:ascii="Cambria Math" w:hAnsi="Cambria Math"/>
              </w:rPr>
              <m:t>t</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t</m:t>
                </m:r>
              </m:sub>
            </m:sSub>
          </m:e>
        </m:nary>
        <m:r>
          <m:rPr>
            <m:sty m:val="p"/>
          </m:rPr>
          <w:rPr>
            <w:rFonts w:ascii="Cambria Math" w:hAnsi="Cambria Math"/>
          </w:rPr>
          <m:t xml:space="preserve">               ∀</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FA29BD" w:rsidRPr="00E66F49">
        <w:t>47</w:t>
      </w:r>
      <w:r w:rsidRPr="00E66F49">
        <w:rPr>
          <w:rFonts w:hint="eastAsia"/>
        </w:rPr>
        <w:t>)</w:t>
      </w:r>
    </w:p>
    <w:p w14:paraId="7BC98B2D" w14:textId="587C5E2E" w:rsidR="008E7A0B" w:rsidRPr="00E66F49" w:rsidRDefault="001D5FF3" w:rsidP="001D5FF3">
      <w:pPr>
        <w:pStyle w:val="a"/>
        <w:ind w:firstLine="240"/>
      </w:pPr>
      <w:r w:rsidRPr="00E66F49">
        <w:tab/>
      </w:r>
      <m:oMath>
        <m:sSub>
          <m:sSubPr>
            <m:ctrlPr>
              <w:rPr>
                <w:rFonts w:ascii="Cambria Math" w:hAnsi="Cambria Math"/>
              </w:rPr>
            </m:ctrlPr>
          </m:sSubPr>
          <m:e>
            <m:r>
              <w:rPr>
                <w:rFonts w:ascii="Cambria Math" w:hAnsi="Cambria Math"/>
              </w:rPr>
              <m:t>pr</m:t>
            </m:r>
          </m:e>
          <m:sub>
            <m:r>
              <w:rPr>
                <w:rFonts w:ascii="Cambria Math" w:hAnsi="Cambria Math"/>
              </w:rPr>
              <m:t>t</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rPr>
                </m:ctrlPr>
              </m:sSubPr>
              <m:e>
                <m:r>
                  <w:rPr>
                    <w:rFonts w:ascii="Cambria Math" w:hAnsi="Cambria Math"/>
                  </w:rPr>
                  <m:t>pr</m:t>
                </m:r>
              </m:e>
              <m:sub>
                <m:r>
                  <w:rPr>
                    <w:rFonts w:ascii="Cambria Math" w:hAnsi="Cambria Math"/>
                  </w:rPr>
                  <m:t>k</m:t>
                </m:r>
                <m:r>
                  <m:rPr>
                    <m:sty m:val="p"/>
                  </m:rPr>
                  <w:rPr>
                    <w:rFonts w:ascii="Cambria Math" w:hAnsi="Cambria Math"/>
                  </w:rPr>
                  <m:t>,</m:t>
                </m:r>
                <m:r>
                  <w:rPr>
                    <w:rFonts w:ascii="Cambria Math" w:hAnsi="Cambria Math"/>
                  </w:rPr>
                  <m:t>t</m:t>
                </m:r>
              </m:sub>
            </m:sSub>
            <m:r>
              <w:rPr>
                <w:rFonts w:ascii="Cambria Math" w:hAnsi="Cambria Math"/>
              </w:rPr>
              <m:t xml:space="preserve">        </m:t>
            </m:r>
          </m:e>
        </m:nary>
        <m:r>
          <m:rPr>
            <m:sty m:val="p"/>
          </m:rPr>
          <w:rPr>
            <w:rFonts w:ascii="Cambria Math" w:hAnsi="Cambria Math"/>
          </w:rPr>
          <m:t xml:space="preserve">     ∀</m:t>
        </m:r>
        <m:r>
          <w:rPr>
            <w:rFonts w:ascii="Cambria Math" w:hAnsi="Cambria Math"/>
          </w:rPr>
          <m:t>t</m:t>
        </m:r>
        <m:r>
          <m:rPr>
            <m:sty m:val="p"/>
          </m:rPr>
          <w:rPr>
            <w:rFonts w:ascii="Cambria Math" w:hAnsi="Cambria Math"/>
          </w:rPr>
          <m:t>∈</m:t>
        </m:r>
        <m:r>
          <w:rPr>
            <w:rFonts w:ascii="Cambria Math" w:hAnsi="Cambria Math"/>
          </w:rPr>
          <m:t>T</m:t>
        </m:r>
      </m:oMath>
      <w:r w:rsidRPr="00E66F49">
        <w:tab/>
      </w:r>
      <w:r w:rsidRPr="00E66F49">
        <w:rPr>
          <w:rFonts w:hint="eastAsia"/>
        </w:rPr>
        <w:t>(</w:t>
      </w:r>
      <w:r w:rsidR="00FA29BD" w:rsidRPr="00E66F49">
        <w:t>48</w:t>
      </w:r>
      <w:r w:rsidRPr="00E66F49">
        <w:rPr>
          <w:rFonts w:hint="eastAsia"/>
        </w:rPr>
        <w:t>)</w:t>
      </w:r>
    </w:p>
    <w:p w14:paraId="6B378A7F" w14:textId="49D2CF65" w:rsidR="0077035F" w:rsidRPr="00E66F49" w:rsidRDefault="001D5FF3" w:rsidP="0077035F">
      <w:pPr>
        <w:pStyle w:val="a"/>
        <w:ind w:firstLine="240"/>
      </w:pPr>
      <w:r w:rsidRPr="00E66F49">
        <w:tab/>
      </w:r>
      <m:oMath>
        <m:sSub>
          <m:sSubPr>
            <m:ctrlPr>
              <w:rPr>
                <w:rFonts w:ascii="Cambria Math" w:hAnsi="Cambria Math"/>
              </w:rPr>
            </m:ctrlPr>
          </m:sSubPr>
          <m:e>
            <m:r>
              <w:rPr>
                <w:rFonts w:ascii="Cambria Math" w:hAnsi="Cambria Math"/>
              </w:rPr>
              <m:t>pr</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r>
          <w:rPr>
            <w:rFonts w:ascii="Cambria Math" w:hAnsi="Cambria Math"/>
          </w:rPr>
          <m:t>t</m:t>
        </m:r>
        <m:r>
          <m:rPr>
            <m:sty m:val="p"/>
          </m:rPr>
          <w:rPr>
            <w:rFonts w:ascii="Cambria Math" w:hAnsi="Cambria Math"/>
          </w:rPr>
          <m:t>∈</m:t>
        </m:r>
        <m:r>
          <w:rPr>
            <w:rFonts w:ascii="Cambria Math" w:hAnsi="Cambria Math"/>
          </w:rPr>
          <m:t>T,k∈K</m:t>
        </m:r>
      </m:oMath>
      <w:r w:rsidRPr="00E66F49">
        <w:tab/>
      </w:r>
      <w:r w:rsidRPr="00E66F49">
        <w:rPr>
          <w:rFonts w:hint="eastAsia"/>
        </w:rPr>
        <w:t>(</w:t>
      </w:r>
      <w:r w:rsidR="00FA29BD" w:rsidRPr="00E66F49">
        <w:t>49</w:t>
      </w:r>
      <w:r w:rsidRPr="00E66F49">
        <w:rPr>
          <w:rFonts w:hint="eastAsia"/>
        </w:rPr>
        <w:t>)</w:t>
      </w:r>
    </w:p>
    <w:p w14:paraId="10650726" w14:textId="77777777" w:rsidR="008E7A0B" w:rsidRPr="00E66F49" w:rsidRDefault="005D463E" w:rsidP="00554E6F">
      <w:pPr>
        <w:pStyle w:val="Heading1"/>
        <w:numPr>
          <w:ilvl w:val="0"/>
          <w:numId w:val="1"/>
        </w:numPr>
        <w:spacing w:before="0" w:after="0"/>
      </w:pPr>
      <w:r w:rsidRPr="00E66F49">
        <w:rPr>
          <w:rFonts w:hint="eastAsia"/>
        </w:rPr>
        <w:lastRenderedPageBreak/>
        <w:t>Case study</w:t>
      </w:r>
    </w:p>
    <w:p w14:paraId="3DC3398B" w14:textId="05835AF2" w:rsidR="0023717C" w:rsidRPr="00E66F49" w:rsidRDefault="0023717C" w:rsidP="00554E6F">
      <w:pPr>
        <w:pStyle w:val="Heading3"/>
        <w:spacing w:before="0" w:after="0"/>
      </w:pPr>
      <w:r w:rsidRPr="00E66F49">
        <w:t>4.1 Description of the case</w:t>
      </w:r>
    </w:p>
    <w:p w14:paraId="0ECFFD2C" w14:textId="067422C5" w:rsidR="001A538E" w:rsidRPr="00E66F49" w:rsidRDefault="001A538E" w:rsidP="001A538E">
      <w:pPr>
        <w:ind w:firstLineChars="100" w:firstLine="240"/>
      </w:pPr>
      <w:r w:rsidRPr="00E66F49">
        <w:rPr>
          <w:rFonts w:hint="eastAsia"/>
        </w:rPr>
        <w:t xml:space="preserve">The model is tested on </w:t>
      </w:r>
      <w:r w:rsidR="0023717C" w:rsidRPr="00E66F49">
        <w:t>a</w:t>
      </w:r>
      <w:r w:rsidR="0023717C" w:rsidRPr="00E66F49">
        <w:rPr>
          <w:rFonts w:hint="eastAsia"/>
        </w:rPr>
        <w:t xml:space="preserve"> </w:t>
      </w:r>
      <w:r w:rsidRPr="00E66F49">
        <w:t xml:space="preserve">case originated from a real-world </w:t>
      </w:r>
      <w:r w:rsidR="000F0D1B" w:rsidRPr="00E66F49">
        <w:t>sub</w:t>
      </w:r>
      <w:r w:rsidRPr="00E66F49">
        <w:t xml:space="preserve">sea oil </w:t>
      </w:r>
      <w:r w:rsidR="000F0D1B" w:rsidRPr="00E66F49">
        <w:t xml:space="preserve">site </w:t>
      </w:r>
      <w:r w:rsidR="0023717C" w:rsidRPr="00E66F49">
        <w:t xml:space="preserve">in China </w:t>
      </w:r>
      <w:r w:rsidRPr="00E66F49">
        <w:t xml:space="preserve">to verify the </w:t>
      </w:r>
      <w:r w:rsidR="000F0D1B" w:rsidRPr="00E66F49">
        <w:t>effectiveness</w:t>
      </w:r>
      <w:r w:rsidRPr="00E66F49">
        <w:t xml:space="preserve"> of proposed model</w:t>
      </w:r>
      <w:r w:rsidR="0023717C" w:rsidRPr="00E66F49">
        <w:t xml:space="preserve">. The site </w:t>
      </w:r>
      <w:r w:rsidRPr="00E66F49">
        <w:t xml:space="preserve">has 12 oil wells split into 3 well batches depending on </w:t>
      </w:r>
      <w:r w:rsidR="00EA2365" w:rsidRPr="00E66F49">
        <w:t xml:space="preserve">their </w:t>
      </w:r>
      <w:r w:rsidRPr="00E66F49">
        <w:t>geographic location</w:t>
      </w:r>
      <w:r w:rsidR="006644D6" w:rsidRPr="00E66F49">
        <w:t xml:space="preserve">, </w:t>
      </w:r>
      <w:r w:rsidR="0030661E" w:rsidRPr="00E66F49">
        <w:t>where the wells 1#~4#, 5#~8# and 9#~12# are grouped into three different batches respectively</w:t>
      </w:r>
      <w:r w:rsidRPr="00E66F49">
        <w:t>. Table 1 shows the monthly demands of 3 oil well batches. The planning horizons are 12 months.</w:t>
      </w:r>
      <w:r w:rsidR="00116C4D" w:rsidRPr="00E66F49">
        <w:t xml:space="preserve"> The parameters used in the case, such as production rate limits of each oil well,</w:t>
      </w:r>
      <w:r w:rsidR="009D6737" w:rsidRPr="00E66F49">
        <w:t xml:space="preserve"> max and min limitation of </w:t>
      </w:r>
      <w:r w:rsidR="00EA2365" w:rsidRPr="00E66F49">
        <w:t>down</w:t>
      </w:r>
      <w:r w:rsidR="009D6737" w:rsidRPr="00E66F49">
        <w:t>hole pressure and inventory, which are originated from the actual production, are shown in S1 in the Supporting Information.</w:t>
      </w:r>
    </w:p>
    <w:p w14:paraId="1DB792E9" w14:textId="19A1ABE8" w:rsidR="00C320BD" w:rsidRPr="00E66F49" w:rsidRDefault="009D6737" w:rsidP="00E462E0">
      <w:pPr>
        <w:ind w:firstLineChars="100" w:firstLine="240"/>
      </w:pPr>
      <w:r w:rsidRPr="00E66F49">
        <w:t xml:space="preserve">The case is computed by </w:t>
      </w:r>
      <w:r w:rsidR="000F0D1B" w:rsidRPr="00E66F49">
        <w:t xml:space="preserve">GAMS win32 </w:t>
      </w:r>
      <w:proofErr w:type="gramStart"/>
      <w:r w:rsidR="000F0D1B" w:rsidRPr="00E66F49">
        <w:t>24.0.2</w:t>
      </w:r>
      <w:r w:rsidR="00115F34" w:rsidRPr="00E66F49">
        <w:t>, and</w:t>
      </w:r>
      <w:proofErr w:type="gramEnd"/>
      <w:r w:rsidR="00115F34" w:rsidRPr="00E66F49">
        <w:t xml:space="preserve"> </w:t>
      </w:r>
      <w:r w:rsidRPr="00E66F49">
        <w:t xml:space="preserve">solved by the solver of ALPHAECP in an </w:t>
      </w:r>
      <w:r w:rsidRPr="00E66F49">
        <w:rPr>
          <w:rFonts w:hint="eastAsia"/>
        </w:rPr>
        <w:t>Intel core</w:t>
      </w:r>
      <w:r w:rsidRPr="00E66F49">
        <w:t xml:space="preserve"> i5-7500 CPU, 3.41GHz machine with</w:t>
      </w:r>
      <w:r w:rsidR="00115F34" w:rsidRPr="00E66F49">
        <w:t xml:space="preserve"> 8GB of RAM.</w:t>
      </w:r>
      <w:r w:rsidR="000F0D1B" w:rsidRPr="00E66F49">
        <w:rPr>
          <w:rFonts w:hint="eastAsia"/>
        </w:rPr>
        <w:t xml:space="preserve"> </w:t>
      </w:r>
      <w:r w:rsidR="00115F34" w:rsidRPr="00E66F49">
        <w:t>The model statistics and solution times of the case are shown in Table 2. The optimality tolerance is set to 1% and the computational time limit is set to</w:t>
      </w:r>
      <w:r w:rsidR="0040013D" w:rsidRPr="00E66F49">
        <w:t xml:space="preserve"> 72</w:t>
      </w:r>
      <w:r w:rsidR="00115F34" w:rsidRPr="00E66F49">
        <w:t xml:space="preserve">00 seconds. </w:t>
      </w:r>
      <w:r w:rsidR="0030661E" w:rsidRPr="00E66F49">
        <w:t>Clearly, the optimality gap does not reach the set value</w:t>
      </w:r>
      <w:r w:rsidR="005B544E" w:rsidRPr="00E66F49">
        <w:t xml:space="preserve">; we also observed that </w:t>
      </w:r>
      <w:r w:rsidR="0030661E" w:rsidRPr="00E66F49">
        <w:t>i</w:t>
      </w:r>
      <w:r w:rsidR="00DA5035" w:rsidRPr="00E66F49">
        <w:t xml:space="preserve">t is difficult to improve the performance </w:t>
      </w:r>
      <w:r w:rsidR="005B544E" w:rsidRPr="00E66F49">
        <w:t xml:space="preserve">by simply increasing </w:t>
      </w:r>
      <w:r w:rsidR="00DA5035" w:rsidRPr="00E66F49">
        <w:t xml:space="preserve">the </w:t>
      </w:r>
      <w:r w:rsidR="005B544E" w:rsidRPr="00E66F49">
        <w:t xml:space="preserve">computational </w:t>
      </w:r>
      <w:r w:rsidR="00DA5035" w:rsidRPr="00E66F49">
        <w:t xml:space="preserve">time </w:t>
      </w:r>
      <w:r w:rsidR="005B544E" w:rsidRPr="00E66F49">
        <w:t>limit</w:t>
      </w:r>
      <w:r w:rsidR="00DA5035" w:rsidRPr="00E66F49">
        <w:t>.</w:t>
      </w:r>
      <w:r w:rsidR="0030661E" w:rsidRPr="00E66F49">
        <w:t xml:space="preserve"> </w:t>
      </w:r>
      <w:r w:rsidR="00115F34" w:rsidRPr="00E66F49">
        <w:rPr>
          <w:rFonts w:hint="eastAsia"/>
        </w:rPr>
        <w:t>I</w:t>
      </w:r>
      <w:r w:rsidR="00115F34" w:rsidRPr="00E66F49">
        <w:t xml:space="preserve">t is clear to know that the large-scale properties of the MINLP model </w:t>
      </w:r>
      <w:r w:rsidR="0037012B" w:rsidRPr="00E66F49">
        <w:t>is the critical factor result in difficulty in finding its solution. Consequently, how to reduce the optimality gap and improve the solution quality of the proposed integrated model is under our further research.</w:t>
      </w:r>
    </w:p>
    <w:p w14:paraId="36930FE2" w14:textId="2488587E" w:rsidR="00596533" w:rsidRPr="00E66F49" w:rsidRDefault="003D7C86" w:rsidP="00C320BD">
      <w:pPr>
        <w:ind w:firstLineChars="100" w:firstLine="201"/>
        <w:jc w:val="center"/>
        <w:rPr>
          <w:rFonts w:cs="Times New Roman"/>
          <w:sz w:val="20"/>
        </w:rPr>
      </w:pPr>
      <w:r w:rsidRPr="00E66F49">
        <w:rPr>
          <w:rFonts w:eastAsia="Times New Roman" w:cs="Times New Roman"/>
          <w:b/>
          <w:sz w:val="20"/>
        </w:rPr>
        <w:t xml:space="preserve">Table 1. </w:t>
      </w:r>
      <w:r w:rsidRPr="00E66F49">
        <w:rPr>
          <w:rFonts w:eastAsia="Times New Roman" w:cs="Times New Roman"/>
          <w:sz w:val="20"/>
        </w:rPr>
        <w:t>Monthly demands of well batches</w:t>
      </w:r>
    </w:p>
    <w:tbl>
      <w:tblPr>
        <w:tblStyle w:val="PlainTable3"/>
        <w:tblW w:w="0" w:type="auto"/>
        <w:jc w:val="center"/>
        <w:tblLook w:val="04A0" w:firstRow="1" w:lastRow="0" w:firstColumn="1" w:lastColumn="0" w:noHBand="0" w:noVBand="1"/>
      </w:tblPr>
      <w:tblGrid>
        <w:gridCol w:w="565"/>
        <w:gridCol w:w="659"/>
        <w:gridCol w:w="659"/>
        <w:gridCol w:w="616"/>
        <w:gridCol w:w="616"/>
        <w:gridCol w:w="659"/>
        <w:gridCol w:w="616"/>
        <w:gridCol w:w="660"/>
        <w:gridCol w:w="660"/>
        <w:gridCol w:w="616"/>
        <w:gridCol w:w="660"/>
        <w:gridCol w:w="660"/>
        <w:gridCol w:w="660"/>
      </w:tblGrid>
      <w:tr w:rsidR="00E66F49" w:rsidRPr="00E66F49" w14:paraId="78B519D7" w14:textId="77777777" w:rsidTr="007D66E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66" w:type="dxa"/>
            <w:vMerge w:val="restart"/>
            <w:tcBorders>
              <w:top w:val="single" w:sz="4" w:space="0" w:color="auto"/>
            </w:tcBorders>
            <w:vAlign w:val="center"/>
          </w:tcPr>
          <w:p w14:paraId="42D524F2" w14:textId="7AE8E692" w:rsidR="00596533" w:rsidRPr="00E66F49" w:rsidRDefault="00E462E0" w:rsidP="005910FE">
            <w:pPr>
              <w:jc w:val="center"/>
              <w:rPr>
                <w:rFonts w:cs="Times New Roman"/>
                <w:b w:val="0"/>
                <w:sz w:val="16"/>
                <w:szCs w:val="15"/>
              </w:rPr>
            </w:pPr>
            <w:r w:rsidRPr="00E66F49">
              <w:rPr>
                <w:rFonts w:cs="Times New Roman"/>
                <w:b w:val="0"/>
                <w:caps w:val="0"/>
                <w:sz w:val="16"/>
                <w:szCs w:val="15"/>
              </w:rPr>
              <w:t>Well batch</w:t>
            </w:r>
          </w:p>
        </w:tc>
        <w:tc>
          <w:tcPr>
            <w:tcW w:w="7740" w:type="dxa"/>
            <w:gridSpan w:val="12"/>
            <w:tcBorders>
              <w:top w:val="single" w:sz="4" w:space="0" w:color="auto"/>
              <w:bottom w:val="single" w:sz="4" w:space="0" w:color="auto"/>
            </w:tcBorders>
            <w:vAlign w:val="center"/>
          </w:tcPr>
          <w:p w14:paraId="05F73B93" w14:textId="254599D8" w:rsidR="00596533" w:rsidRPr="00E66F49" w:rsidRDefault="005910FE" w:rsidP="00E462E0">
            <w:pPr>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5"/>
              </w:rPr>
            </w:pPr>
            <w:r w:rsidRPr="00E66F49">
              <w:rPr>
                <w:rFonts w:cs="Times New Roman"/>
                <w:b w:val="0"/>
                <w:caps w:val="0"/>
                <w:sz w:val="16"/>
                <w:szCs w:val="15"/>
              </w:rPr>
              <w:t>M</w:t>
            </w:r>
            <w:r w:rsidR="00E462E0" w:rsidRPr="00E66F49">
              <w:rPr>
                <w:rFonts w:cs="Times New Roman"/>
                <w:b w:val="0"/>
                <w:caps w:val="0"/>
                <w:sz w:val="16"/>
                <w:szCs w:val="15"/>
              </w:rPr>
              <w:t>onthly demand</w:t>
            </w:r>
          </w:p>
        </w:tc>
      </w:tr>
      <w:tr w:rsidR="00E66F49" w:rsidRPr="00E66F49" w14:paraId="0C8F0927" w14:textId="77777777" w:rsidTr="007D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vMerge/>
            <w:tcBorders>
              <w:bottom w:val="single" w:sz="4" w:space="0" w:color="auto"/>
            </w:tcBorders>
            <w:vAlign w:val="center"/>
          </w:tcPr>
          <w:p w14:paraId="56AD4A16" w14:textId="77777777" w:rsidR="00596533" w:rsidRPr="00E66F49" w:rsidRDefault="00596533" w:rsidP="005910FE">
            <w:pPr>
              <w:jc w:val="center"/>
              <w:rPr>
                <w:rFonts w:cs="Times New Roman"/>
                <w:sz w:val="16"/>
                <w:szCs w:val="15"/>
              </w:rPr>
            </w:pPr>
          </w:p>
        </w:tc>
        <w:tc>
          <w:tcPr>
            <w:tcW w:w="666" w:type="dxa"/>
            <w:tcBorders>
              <w:bottom w:val="single" w:sz="4" w:space="0" w:color="auto"/>
            </w:tcBorders>
            <w:vAlign w:val="center"/>
          </w:tcPr>
          <w:p w14:paraId="510006EE"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w:t>
            </w:r>
          </w:p>
        </w:tc>
        <w:tc>
          <w:tcPr>
            <w:tcW w:w="666" w:type="dxa"/>
            <w:tcBorders>
              <w:bottom w:val="single" w:sz="4" w:space="0" w:color="auto"/>
            </w:tcBorders>
            <w:vAlign w:val="center"/>
          </w:tcPr>
          <w:p w14:paraId="0916C99B"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2</w:t>
            </w:r>
          </w:p>
        </w:tc>
        <w:tc>
          <w:tcPr>
            <w:tcW w:w="603" w:type="dxa"/>
            <w:tcBorders>
              <w:bottom w:val="single" w:sz="4" w:space="0" w:color="auto"/>
            </w:tcBorders>
            <w:vAlign w:val="center"/>
          </w:tcPr>
          <w:p w14:paraId="4A40FD6D"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3</w:t>
            </w:r>
          </w:p>
        </w:tc>
        <w:tc>
          <w:tcPr>
            <w:tcW w:w="603" w:type="dxa"/>
            <w:tcBorders>
              <w:bottom w:val="single" w:sz="4" w:space="0" w:color="auto"/>
            </w:tcBorders>
            <w:vAlign w:val="center"/>
          </w:tcPr>
          <w:p w14:paraId="3A470854"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4</w:t>
            </w:r>
          </w:p>
        </w:tc>
        <w:tc>
          <w:tcPr>
            <w:tcW w:w="666" w:type="dxa"/>
            <w:tcBorders>
              <w:bottom w:val="single" w:sz="4" w:space="0" w:color="auto"/>
            </w:tcBorders>
            <w:vAlign w:val="center"/>
          </w:tcPr>
          <w:p w14:paraId="52174E2A"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5</w:t>
            </w:r>
          </w:p>
        </w:tc>
        <w:tc>
          <w:tcPr>
            <w:tcW w:w="603" w:type="dxa"/>
            <w:tcBorders>
              <w:bottom w:val="single" w:sz="4" w:space="0" w:color="auto"/>
            </w:tcBorders>
            <w:vAlign w:val="center"/>
          </w:tcPr>
          <w:p w14:paraId="631E7E51"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6</w:t>
            </w:r>
          </w:p>
        </w:tc>
        <w:tc>
          <w:tcPr>
            <w:tcW w:w="666" w:type="dxa"/>
            <w:tcBorders>
              <w:bottom w:val="single" w:sz="4" w:space="0" w:color="auto"/>
            </w:tcBorders>
            <w:vAlign w:val="center"/>
          </w:tcPr>
          <w:p w14:paraId="23E0DA32"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7</w:t>
            </w:r>
          </w:p>
        </w:tc>
        <w:tc>
          <w:tcPr>
            <w:tcW w:w="666" w:type="dxa"/>
            <w:tcBorders>
              <w:bottom w:val="single" w:sz="4" w:space="0" w:color="auto"/>
            </w:tcBorders>
            <w:vAlign w:val="center"/>
          </w:tcPr>
          <w:p w14:paraId="041F71CE"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8</w:t>
            </w:r>
          </w:p>
        </w:tc>
        <w:tc>
          <w:tcPr>
            <w:tcW w:w="603" w:type="dxa"/>
            <w:tcBorders>
              <w:bottom w:val="single" w:sz="4" w:space="0" w:color="auto"/>
            </w:tcBorders>
            <w:vAlign w:val="center"/>
          </w:tcPr>
          <w:p w14:paraId="455DA3CF"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9</w:t>
            </w:r>
          </w:p>
        </w:tc>
        <w:tc>
          <w:tcPr>
            <w:tcW w:w="666" w:type="dxa"/>
            <w:tcBorders>
              <w:bottom w:val="single" w:sz="4" w:space="0" w:color="auto"/>
            </w:tcBorders>
            <w:vAlign w:val="center"/>
          </w:tcPr>
          <w:p w14:paraId="346209FA"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10</w:t>
            </w:r>
          </w:p>
        </w:tc>
        <w:tc>
          <w:tcPr>
            <w:tcW w:w="666" w:type="dxa"/>
            <w:tcBorders>
              <w:bottom w:val="single" w:sz="4" w:space="0" w:color="auto"/>
            </w:tcBorders>
            <w:vAlign w:val="center"/>
          </w:tcPr>
          <w:p w14:paraId="30258421"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11</w:t>
            </w:r>
          </w:p>
        </w:tc>
        <w:tc>
          <w:tcPr>
            <w:tcW w:w="666" w:type="dxa"/>
            <w:tcBorders>
              <w:bottom w:val="single" w:sz="4" w:space="0" w:color="auto"/>
            </w:tcBorders>
            <w:vAlign w:val="center"/>
          </w:tcPr>
          <w:p w14:paraId="2A4AA455"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12</w:t>
            </w:r>
          </w:p>
        </w:tc>
      </w:tr>
      <w:tr w:rsidR="00E66F49" w:rsidRPr="00E66F49" w14:paraId="7DB47F0D" w14:textId="77777777" w:rsidTr="007D66E7">
        <w:trPr>
          <w:jc w:val="center"/>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auto"/>
            </w:tcBorders>
            <w:vAlign w:val="center"/>
          </w:tcPr>
          <w:p w14:paraId="665EE074" w14:textId="77777777" w:rsidR="00596533" w:rsidRPr="00E66F49" w:rsidRDefault="00596533" w:rsidP="005910FE">
            <w:pPr>
              <w:jc w:val="center"/>
              <w:rPr>
                <w:rFonts w:cs="Times New Roman"/>
                <w:b w:val="0"/>
                <w:sz w:val="16"/>
                <w:szCs w:val="15"/>
              </w:rPr>
            </w:pPr>
            <w:r w:rsidRPr="00E66F49">
              <w:rPr>
                <w:rFonts w:cs="Times New Roman"/>
                <w:b w:val="0"/>
                <w:sz w:val="16"/>
                <w:szCs w:val="15"/>
              </w:rPr>
              <w:t>1</w:t>
            </w:r>
          </w:p>
        </w:tc>
        <w:tc>
          <w:tcPr>
            <w:tcW w:w="666" w:type="dxa"/>
            <w:tcBorders>
              <w:top w:val="single" w:sz="4" w:space="0" w:color="auto"/>
            </w:tcBorders>
            <w:vAlign w:val="center"/>
          </w:tcPr>
          <w:p w14:paraId="60D5A053" w14:textId="77777777" w:rsidR="00596533" w:rsidRPr="00E66F49" w:rsidRDefault="00596533" w:rsidP="005910FE">
            <w:pPr>
              <w:widowControl/>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12600</w:t>
            </w:r>
          </w:p>
        </w:tc>
        <w:tc>
          <w:tcPr>
            <w:tcW w:w="666" w:type="dxa"/>
            <w:tcBorders>
              <w:top w:val="single" w:sz="4" w:space="0" w:color="auto"/>
            </w:tcBorders>
            <w:vAlign w:val="center"/>
          </w:tcPr>
          <w:p w14:paraId="7E74765A"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03" w:type="dxa"/>
            <w:tcBorders>
              <w:top w:val="single" w:sz="4" w:space="0" w:color="auto"/>
            </w:tcBorders>
            <w:vAlign w:val="center"/>
          </w:tcPr>
          <w:p w14:paraId="54ED519B"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03" w:type="dxa"/>
            <w:tcBorders>
              <w:top w:val="single" w:sz="4" w:space="0" w:color="auto"/>
            </w:tcBorders>
            <w:vAlign w:val="center"/>
          </w:tcPr>
          <w:p w14:paraId="2F608B57"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16200</w:t>
            </w:r>
          </w:p>
        </w:tc>
        <w:tc>
          <w:tcPr>
            <w:tcW w:w="666" w:type="dxa"/>
            <w:tcBorders>
              <w:top w:val="single" w:sz="4" w:space="0" w:color="auto"/>
            </w:tcBorders>
            <w:vAlign w:val="center"/>
          </w:tcPr>
          <w:p w14:paraId="25CE4EE4"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03" w:type="dxa"/>
            <w:tcBorders>
              <w:top w:val="single" w:sz="4" w:space="0" w:color="auto"/>
            </w:tcBorders>
            <w:vAlign w:val="center"/>
          </w:tcPr>
          <w:p w14:paraId="76B542D6"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27000</w:t>
            </w:r>
          </w:p>
        </w:tc>
        <w:tc>
          <w:tcPr>
            <w:tcW w:w="666" w:type="dxa"/>
            <w:tcBorders>
              <w:top w:val="single" w:sz="4" w:space="0" w:color="auto"/>
            </w:tcBorders>
            <w:vAlign w:val="center"/>
          </w:tcPr>
          <w:p w14:paraId="22D20CEC"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66" w:type="dxa"/>
            <w:tcBorders>
              <w:top w:val="single" w:sz="4" w:space="0" w:color="auto"/>
            </w:tcBorders>
            <w:vAlign w:val="center"/>
          </w:tcPr>
          <w:p w14:paraId="6F4672E7"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03" w:type="dxa"/>
            <w:tcBorders>
              <w:top w:val="single" w:sz="4" w:space="0" w:color="auto"/>
            </w:tcBorders>
            <w:vAlign w:val="center"/>
          </w:tcPr>
          <w:p w14:paraId="7CB2F875"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22000</w:t>
            </w:r>
          </w:p>
        </w:tc>
        <w:tc>
          <w:tcPr>
            <w:tcW w:w="666" w:type="dxa"/>
            <w:tcBorders>
              <w:top w:val="single" w:sz="4" w:space="0" w:color="auto"/>
            </w:tcBorders>
            <w:vAlign w:val="center"/>
          </w:tcPr>
          <w:p w14:paraId="78F29A1C"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18000</w:t>
            </w:r>
          </w:p>
        </w:tc>
        <w:tc>
          <w:tcPr>
            <w:tcW w:w="666" w:type="dxa"/>
            <w:tcBorders>
              <w:top w:val="single" w:sz="4" w:space="0" w:color="auto"/>
            </w:tcBorders>
            <w:vAlign w:val="center"/>
          </w:tcPr>
          <w:p w14:paraId="0E0F1CE2"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16200</w:t>
            </w:r>
          </w:p>
        </w:tc>
        <w:tc>
          <w:tcPr>
            <w:tcW w:w="666" w:type="dxa"/>
            <w:tcBorders>
              <w:top w:val="single" w:sz="4" w:space="0" w:color="auto"/>
            </w:tcBorders>
            <w:vAlign w:val="center"/>
          </w:tcPr>
          <w:p w14:paraId="74D3D58D"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r>
      <w:tr w:rsidR="00E66F49" w:rsidRPr="00E66F49" w14:paraId="583B7076" w14:textId="77777777" w:rsidTr="007D6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vAlign w:val="center"/>
          </w:tcPr>
          <w:p w14:paraId="107B073E" w14:textId="77777777" w:rsidR="00596533" w:rsidRPr="00E66F49" w:rsidRDefault="00596533" w:rsidP="005910FE">
            <w:pPr>
              <w:jc w:val="center"/>
              <w:rPr>
                <w:rFonts w:cs="Times New Roman"/>
                <w:b w:val="0"/>
                <w:sz w:val="16"/>
                <w:szCs w:val="15"/>
              </w:rPr>
            </w:pPr>
            <w:r w:rsidRPr="00E66F49">
              <w:rPr>
                <w:rFonts w:cs="Times New Roman"/>
                <w:b w:val="0"/>
                <w:sz w:val="16"/>
                <w:szCs w:val="15"/>
              </w:rPr>
              <w:t>2</w:t>
            </w:r>
          </w:p>
        </w:tc>
        <w:tc>
          <w:tcPr>
            <w:tcW w:w="666" w:type="dxa"/>
            <w:vAlign w:val="center"/>
          </w:tcPr>
          <w:p w14:paraId="5AD19031"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21000</w:t>
            </w:r>
          </w:p>
        </w:tc>
        <w:tc>
          <w:tcPr>
            <w:tcW w:w="666" w:type="dxa"/>
            <w:vAlign w:val="center"/>
          </w:tcPr>
          <w:p w14:paraId="34958A42"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16800</w:t>
            </w:r>
          </w:p>
        </w:tc>
        <w:tc>
          <w:tcPr>
            <w:tcW w:w="603" w:type="dxa"/>
            <w:vAlign w:val="center"/>
          </w:tcPr>
          <w:p w14:paraId="67E5D360"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18000</w:t>
            </w:r>
          </w:p>
        </w:tc>
        <w:tc>
          <w:tcPr>
            <w:tcW w:w="603" w:type="dxa"/>
            <w:vAlign w:val="center"/>
          </w:tcPr>
          <w:p w14:paraId="76EAFC10"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66" w:type="dxa"/>
            <w:vAlign w:val="center"/>
          </w:tcPr>
          <w:p w14:paraId="2FD4EB1F"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11400</w:t>
            </w:r>
          </w:p>
        </w:tc>
        <w:tc>
          <w:tcPr>
            <w:tcW w:w="603" w:type="dxa"/>
            <w:vAlign w:val="center"/>
          </w:tcPr>
          <w:p w14:paraId="164CE11A"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66" w:type="dxa"/>
            <w:vAlign w:val="center"/>
          </w:tcPr>
          <w:p w14:paraId="1E6457F2"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66" w:type="dxa"/>
            <w:vAlign w:val="center"/>
          </w:tcPr>
          <w:p w14:paraId="0A8EACEB"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18800</w:t>
            </w:r>
          </w:p>
        </w:tc>
        <w:tc>
          <w:tcPr>
            <w:tcW w:w="603" w:type="dxa"/>
            <w:vAlign w:val="center"/>
          </w:tcPr>
          <w:p w14:paraId="1E8C6A39"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66" w:type="dxa"/>
            <w:vAlign w:val="center"/>
          </w:tcPr>
          <w:p w14:paraId="0BD3BEB0"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14400</w:t>
            </w:r>
          </w:p>
        </w:tc>
        <w:tc>
          <w:tcPr>
            <w:tcW w:w="666" w:type="dxa"/>
            <w:vAlign w:val="center"/>
          </w:tcPr>
          <w:p w14:paraId="55471F55"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15000</w:t>
            </w:r>
          </w:p>
        </w:tc>
        <w:tc>
          <w:tcPr>
            <w:tcW w:w="666" w:type="dxa"/>
            <w:vAlign w:val="center"/>
          </w:tcPr>
          <w:p w14:paraId="2489DEF7" w14:textId="77777777" w:rsidR="00596533" w:rsidRPr="00E66F49" w:rsidRDefault="00596533" w:rsidP="005910F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5"/>
              </w:rPr>
            </w:pPr>
            <w:r w:rsidRPr="00E66F49">
              <w:rPr>
                <w:rFonts w:cs="Times New Roman"/>
                <w:sz w:val="16"/>
                <w:szCs w:val="15"/>
              </w:rPr>
              <w:t>19800</w:t>
            </w:r>
          </w:p>
        </w:tc>
      </w:tr>
      <w:tr w:rsidR="00E66F49" w:rsidRPr="00E66F49" w14:paraId="350F1130" w14:textId="77777777" w:rsidTr="007D66E7">
        <w:trPr>
          <w:jc w:val="center"/>
        </w:trPr>
        <w:tc>
          <w:tcPr>
            <w:cnfStyle w:val="001000000000" w:firstRow="0" w:lastRow="0" w:firstColumn="1" w:lastColumn="0" w:oddVBand="0" w:evenVBand="0" w:oddHBand="0" w:evenHBand="0" w:firstRowFirstColumn="0" w:firstRowLastColumn="0" w:lastRowFirstColumn="0" w:lastRowLastColumn="0"/>
            <w:tcW w:w="566" w:type="dxa"/>
            <w:tcBorders>
              <w:bottom w:val="single" w:sz="4" w:space="0" w:color="auto"/>
            </w:tcBorders>
            <w:vAlign w:val="center"/>
          </w:tcPr>
          <w:p w14:paraId="7B564AB0" w14:textId="77777777" w:rsidR="00596533" w:rsidRPr="00E66F49" w:rsidRDefault="00596533" w:rsidP="005910FE">
            <w:pPr>
              <w:jc w:val="center"/>
              <w:rPr>
                <w:rFonts w:cs="Times New Roman"/>
                <w:b w:val="0"/>
                <w:sz w:val="16"/>
                <w:szCs w:val="15"/>
              </w:rPr>
            </w:pPr>
            <w:r w:rsidRPr="00E66F49">
              <w:rPr>
                <w:rFonts w:cs="Times New Roman"/>
                <w:b w:val="0"/>
                <w:sz w:val="16"/>
                <w:szCs w:val="15"/>
              </w:rPr>
              <w:t>3</w:t>
            </w:r>
          </w:p>
        </w:tc>
        <w:tc>
          <w:tcPr>
            <w:tcW w:w="666" w:type="dxa"/>
            <w:tcBorders>
              <w:bottom w:val="single" w:sz="4" w:space="0" w:color="auto"/>
            </w:tcBorders>
            <w:vAlign w:val="center"/>
          </w:tcPr>
          <w:p w14:paraId="387C2A63"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19200</w:t>
            </w:r>
          </w:p>
        </w:tc>
        <w:tc>
          <w:tcPr>
            <w:tcW w:w="666" w:type="dxa"/>
            <w:tcBorders>
              <w:bottom w:val="single" w:sz="4" w:space="0" w:color="auto"/>
            </w:tcBorders>
            <w:vAlign w:val="center"/>
          </w:tcPr>
          <w:p w14:paraId="0E72F9E6"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16200</w:t>
            </w:r>
          </w:p>
        </w:tc>
        <w:tc>
          <w:tcPr>
            <w:tcW w:w="603" w:type="dxa"/>
            <w:tcBorders>
              <w:bottom w:val="single" w:sz="4" w:space="0" w:color="auto"/>
            </w:tcBorders>
            <w:vAlign w:val="center"/>
          </w:tcPr>
          <w:p w14:paraId="6BE9AF8A"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03" w:type="dxa"/>
            <w:tcBorders>
              <w:bottom w:val="single" w:sz="4" w:space="0" w:color="auto"/>
            </w:tcBorders>
            <w:vAlign w:val="center"/>
          </w:tcPr>
          <w:p w14:paraId="7F0029CE"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66" w:type="dxa"/>
            <w:tcBorders>
              <w:bottom w:val="single" w:sz="4" w:space="0" w:color="auto"/>
            </w:tcBorders>
            <w:vAlign w:val="center"/>
          </w:tcPr>
          <w:p w14:paraId="4450BA99"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10200</w:t>
            </w:r>
          </w:p>
        </w:tc>
        <w:tc>
          <w:tcPr>
            <w:tcW w:w="603" w:type="dxa"/>
            <w:tcBorders>
              <w:bottom w:val="single" w:sz="4" w:space="0" w:color="auto"/>
            </w:tcBorders>
            <w:vAlign w:val="center"/>
          </w:tcPr>
          <w:p w14:paraId="681355AC"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66" w:type="dxa"/>
            <w:tcBorders>
              <w:bottom w:val="single" w:sz="4" w:space="0" w:color="auto"/>
            </w:tcBorders>
            <w:vAlign w:val="center"/>
          </w:tcPr>
          <w:p w14:paraId="48CA9C5F"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23400</w:t>
            </w:r>
          </w:p>
        </w:tc>
        <w:tc>
          <w:tcPr>
            <w:tcW w:w="666" w:type="dxa"/>
            <w:tcBorders>
              <w:bottom w:val="single" w:sz="4" w:space="0" w:color="auto"/>
            </w:tcBorders>
            <w:vAlign w:val="center"/>
          </w:tcPr>
          <w:p w14:paraId="1FDDD024"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16200</w:t>
            </w:r>
          </w:p>
        </w:tc>
        <w:tc>
          <w:tcPr>
            <w:tcW w:w="603" w:type="dxa"/>
            <w:tcBorders>
              <w:bottom w:val="single" w:sz="4" w:space="0" w:color="auto"/>
            </w:tcBorders>
            <w:vAlign w:val="center"/>
          </w:tcPr>
          <w:p w14:paraId="1B86B093"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9000</w:t>
            </w:r>
          </w:p>
        </w:tc>
        <w:tc>
          <w:tcPr>
            <w:tcW w:w="666" w:type="dxa"/>
            <w:tcBorders>
              <w:bottom w:val="single" w:sz="4" w:space="0" w:color="auto"/>
            </w:tcBorders>
            <w:vAlign w:val="center"/>
          </w:tcPr>
          <w:p w14:paraId="1930B36C"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24000</w:t>
            </w:r>
          </w:p>
        </w:tc>
        <w:tc>
          <w:tcPr>
            <w:tcW w:w="666" w:type="dxa"/>
            <w:tcBorders>
              <w:bottom w:val="single" w:sz="4" w:space="0" w:color="auto"/>
            </w:tcBorders>
            <w:vAlign w:val="center"/>
          </w:tcPr>
          <w:p w14:paraId="7C5FFCAA"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13200</w:t>
            </w:r>
          </w:p>
        </w:tc>
        <w:tc>
          <w:tcPr>
            <w:tcW w:w="666" w:type="dxa"/>
            <w:tcBorders>
              <w:bottom w:val="single" w:sz="4" w:space="0" w:color="auto"/>
            </w:tcBorders>
            <w:vAlign w:val="center"/>
          </w:tcPr>
          <w:p w14:paraId="096CFC13" w14:textId="77777777" w:rsidR="00596533" w:rsidRPr="00E66F49" w:rsidRDefault="00596533" w:rsidP="005910F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5"/>
              </w:rPr>
            </w:pPr>
            <w:r w:rsidRPr="00E66F49">
              <w:rPr>
                <w:rFonts w:cs="Times New Roman"/>
                <w:sz w:val="16"/>
                <w:szCs w:val="15"/>
              </w:rPr>
              <w:t>21000</w:t>
            </w:r>
          </w:p>
        </w:tc>
      </w:tr>
    </w:tbl>
    <w:p w14:paraId="1C9B0CB5" w14:textId="4B427E3D" w:rsidR="004B3E60" w:rsidRPr="00E66F49" w:rsidRDefault="003D7C86" w:rsidP="00C320BD">
      <w:pPr>
        <w:ind w:firstLineChars="100" w:firstLine="201"/>
        <w:jc w:val="center"/>
        <w:rPr>
          <w:rFonts w:cs="Times New Roman"/>
          <w:b/>
          <w:sz w:val="20"/>
        </w:rPr>
      </w:pPr>
      <w:r w:rsidRPr="00E66F49">
        <w:rPr>
          <w:rFonts w:eastAsia="Times New Roman" w:cs="Times New Roman"/>
          <w:b/>
          <w:sz w:val="20"/>
        </w:rPr>
        <w:t xml:space="preserve">Table 2. </w:t>
      </w:r>
      <w:r w:rsidRPr="00E66F49">
        <w:rPr>
          <w:rFonts w:eastAsia="Times New Roman" w:cs="Times New Roman"/>
          <w:sz w:val="20"/>
        </w:rPr>
        <w:t>Model statistics</w:t>
      </w:r>
    </w:p>
    <w:tbl>
      <w:tblPr>
        <w:tblStyle w:val="PlainTable3"/>
        <w:tblW w:w="664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1418"/>
        <w:gridCol w:w="1825"/>
        <w:gridCol w:w="1134"/>
        <w:gridCol w:w="851"/>
      </w:tblGrid>
      <w:tr w:rsidR="00E66F49" w:rsidRPr="00E66F49" w14:paraId="345F142A" w14:textId="77777777" w:rsidTr="004001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18" w:type="dxa"/>
            <w:tcBorders>
              <w:bottom w:val="single" w:sz="4" w:space="0" w:color="auto"/>
            </w:tcBorders>
            <w:vAlign w:val="center"/>
          </w:tcPr>
          <w:p w14:paraId="11D96A08" w14:textId="1182320C" w:rsidR="0040013D" w:rsidRPr="00E66F49" w:rsidRDefault="0040013D" w:rsidP="00132139">
            <w:pPr>
              <w:jc w:val="center"/>
              <w:rPr>
                <w:rFonts w:cs="Times New Roman"/>
                <w:b w:val="0"/>
                <w:caps w:val="0"/>
                <w:sz w:val="16"/>
                <w:szCs w:val="15"/>
              </w:rPr>
            </w:pPr>
            <w:r w:rsidRPr="00E66F49">
              <w:rPr>
                <w:rFonts w:cs="Times New Roman"/>
                <w:b w:val="0"/>
                <w:caps w:val="0"/>
                <w:sz w:val="16"/>
                <w:szCs w:val="15"/>
              </w:rPr>
              <w:t>Equations #</w:t>
            </w:r>
          </w:p>
        </w:tc>
        <w:tc>
          <w:tcPr>
            <w:tcW w:w="1418" w:type="dxa"/>
            <w:tcBorders>
              <w:bottom w:val="single" w:sz="4" w:space="0" w:color="auto"/>
            </w:tcBorders>
            <w:vAlign w:val="center"/>
          </w:tcPr>
          <w:p w14:paraId="5CC57977" w14:textId="37CF9EB4" w:rsidR="0040013D" w:rsidRPr="00E66F49" w:rsidRDefault="0040013D" w:rsidP="00C320BD">
            <w:pPr>
              <w:jc w:val="center"/>
              <w:cnfStyle w:val="100000000000" w:firstRow="1" w:lastRow="0" w:firstColumn="0" w:lastColumn="0" w:oddVBand="0" w:evenVBand="0" w:oddHBand="0" w:evenHBand="0" w:firstRowFirstColumn="0" w:firstRowLastColumn="0" w:lastRowFirstColumn="0" w:lastRowLastColumn="0"/>
              <w:rPr>
                <w:rFonts w:cs="Times New Roman"/>
                <w:b w:val="0"/>
                <w:caps w:val="0"/>
                <w:sz w:val="16"/>
                <w:szCs w:val="15"/>
              </w:rPr>
            </w:pPr>
            <w:r w:rsidRPr="00E66F49">
              <w:rPr>
                <w:rFonts w:cs="Times New Roman"/>
                <w:b w:val="0"/>
                <w:caps w:val="0"/>
                <w:sz w:val="16"/>
                <w:szCs w:val="15"/>
              </w:rPr>
              <w:t>Binary variables #</w:t>
            </w:r>
          </w:p>
        </w:tc>
        <w:tc>
          <w:tcPr>
            <w:tcW w:w="1825" w:type="dxa"/>
            <w:vAlign w:val="center"/>
          </w:tcPr>
          <w:p w14:paraId="1ED1ABCA" w14:textId="2B6362A3" w:rsidR="0040013D" w:rsidRPr="00E66F49" w:rsidRDefault="0040013D" w:rsidP="00C320BD">
            <w:pPr>
              <w:jc w:val="center"/>
              <w:cnfStyle w:val="100000000000" w:firstRow="1" w:lastRow="0" w:firstColumn="0" w:lastColumn="0" w:oddVBand="0" w:evenVBand="0" w:oddHBand="0" w:evenHBand="0" w:firstRowFirstColumn="0" w:firstRowLastColumn="0" w:lastRowFirstColumn="0" w:lastRowLastColumn="0"/>
              <w:rPr>
                <w:rFonts w:cs="Times New Roman"/>
                <w:b w:val="0"/>
                <w:caps w:val="0"/>
                <w:sz w:val="16"/>
                <w:szCs w:val="15"/>
              </w:rPr>
            </w:pPr>
            <w:r w:rsidRPr="00E66F49">
              <w:rPr>
                <w:rFonts w:cs="Times New Roman"/>
                <w:b w:val="0"/>
                <w:caps w:val="0"/>
                <w:sz w:val="16"/>
                <w:szCs w:val="15"/>
              </w:rPr>
              <w:t>Continuous variables #</w:t>
            </w:r>
          </w:p>
        </w:tc>
        <w:tc>
          <w:tcPr>
            <w:tcW w:w="1134" w:type="dxa"/>
            <w:vAlign w:val="center"/>
          </w:tcPr>
          <w:p w14:paraId="0875267A" w14:textId="31CE7103" w:rsidR="0040013D" w:rsidRPr="00E66F49" w:rsidRDefault="0040013D" w:rsidP="00132139">
            <w:pPr>
              <w:jc w:val="center"/>
              <w:cnfStyle w:val="100000000000" w:firstRow="1" w:lastRow="0" w:firstColumn="0" w:lastColumn="0" w:oddVBand="0" w:evenVBand="0" w:oddHBand="0" w:evenHBand="0" w:firstRowFirstColumn="0" w:firstRowLastColumn="0" w:lastRowFirstColumn="0" w:lastRowLastColumn="0"/>
              <w:rPr>
                <w:rFonts w:cs="Times New Roman"/>
                <w:b w:val="0"/>
                <w:caps w:val="0"/>
                <w:sz w:val="16"/>
                <w:szCs w:val="15"/>
              </w:rPr>
            </w:pPr>
            <w:r w:rsidRPr="00E66F49">
              <w:rPr>
                <w:rFonts w:cs="Times New Roman"/>
                <w:b w:val="0"/>
                <w:caps w:val="0"/>
                <w:sz w:val="16"/>
                <w:szCs w:val="15"/>
              </w:rPr>
              <w:t>CPU time (s)</w:t>
            </w:r>
          </w:p>
        </w:tc>
        <w:tc>
          <w:tcPr>
            <w:tcW w:w="851" w:type="dxa"/>
            <w:vAlign w:val="center"/>
          </w:tcPr>
          <w:p w14:paraId="0C9467CE" w14:textId="3821FB8D" w:rsidR="0040013D" w:rsidRPr="00E66F49" w:rsidRDefault="0040013D" w:rsidP="00132139">
            <w:pPr>
              <w:jc w:val="center"/>
              <w:cnfStyle w:val="100000000000" w:firstRow="1" w:lastRow="0" w:firstColumn="0" w:lastColumn="0" w:oddVBand="0" w:evenVBand="0" w:oddHBand="0" w:evenHBand="0" w:firstRowFirstColumn="0" w:firstRowLastColumn="0" w:lastRowFirstColumn="0" w:lastRowLastColumn="0"/>
              <w:rPr>
                <w:rFonts w:cs="Times New Roman"/>
                <w:b w:val="0"/>
                <w:caps w:val="0"/>
                <w:sz w:val="16"/>
                <w:szCs w:val="15"/>
              </w:rPr>
            </w:pPr>
            <w:r w:rsidRPr="00E66F49">
              <w:rPr>
                <w:rFonts w:cs="Times New Roman"/>
                <w:b w:val="0"/>
                <w:caps w:val="0"/>
                <w:sz w:val="16"/>
                <w:szCs w:val="15"/>
              </w:rPr>
              <w:t>GAP (%)</w:t>
            </w:r>
          </w:p>
        </w:tc>
      </w:tr>
      <w:tr w:rsidR="00E66F49" w:rsidRPr="00E66F49" w14:paraId="4B015C26" w14:textId="77777777" w:rsidTr="00400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right w:val="nil"/>
            </w:tcBorders>
            <w:shd w:val="clear" w:color="auto" w:fill="E7E6E6" w:themeFill="background2"/>
            <w:vAlign w:val="center"/>
          </w:tcPr>
          <w:p w14:paraId="0601A958" w14:textId="04124262" w:rsidR="0040013D" w:rsidRPr="00E66F49" w:rsidRDefault="0040013D" w:rsidP="00C320BD">
            <w:pPr>
              <w:jc w:val="center"/>
              <w:rPr>
                <w:rFonts w:cs="Times New Roman"/>
                <w:sz w:val="16"/>
                <w:szCs w:val="18"/>
              </w:rPr>
            </w:pPr>
            <w:r w:rsidRPr="00E66F49">
              <w:rPr>
                <w:rFonts w:cs="Times New Roman"/>
                <w:sz w:val="16"/>
                <w:szCs w:val="18"/>
              </w:rPr>
              <w:lastRenderedPageBreak/>
              <w:t>6656</w:t>
            </w:r>
          </w:p>
        </w:tc>
        <w:tc>
          <w:tcPr>
            <w:tcW w:w="1418" w:type="dxa"/>
            <w:tcBorders>
              <w:left w:val="nil"/>
            </w:tcBorders>
            <w:shd w:val="clear" w:color="auto" w:fill="E7E6E6" w:themeFill="background2"/>
            <w:vAlign w:val="center"/>
          </w:tcPr>
          <w:p w14:paraId="08CA3C03" w14:textId="716E06CB" w:rsidR="0040013D" w:rsidRPr="00E66F49" w:rsidRDefault="0040013D" w:rsidP="00C320BD">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8"/>
              </w:rPr>
            </w:pPr>
            <w:r w:rsidRPr="00E66F49">
              <w:rPr>
                <w:rFonts w:cs="Times New Roman"/>
                <w:sz w:val="16"/>
                <w:szCs w:val="18"/>
              </w:rPr>
              <w:t>2304</w:t>
            </w:r>
          </w:p>
        </w:tc>
        <w:tc>
          <w:tcPr>
            <w:tcW w:w="1825" w:type="dxa"/>
            <w:shd w:val="clear" w:color="auto" w:fill="E7E6E6" w:themeFill="background2"/>
            <w:vAlign w:val="center"/>
          </w:tcPr>
          <w:p w14:paraId="516CE48E" w14:textId="302E0B14" w:rsidR="0040013D" w:rsidRPr="00E66F49" w:rsidRDefault="0040013D" w:rsidP="00C320BD">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8"/>
              </w:rPr>
            </w:pPr>
            <w:r w:rsidRPr="00E66F49">
              <w:rPr>
                <w:rFonts w:cs="Times New Roman"/>
                <w:sz w:val="16"/>
                <w:szCs w:val="18"/>
              </w:rPr>
              <w:t>4760</w:t>
            </w:r>
          </w:p>
        </w:tc>
        <w:tc>
          <w:tcPr>
            <w:tcW w:w="1134" w:type="dxa"/>
            <w:shd w:val="clear" w:color="auto" w:fill="E7E6E6" w:themeFill="background2"/>
            <w:vAlign w:val="center"/>
          </w:tcPr>
          <w:p w14:paraId="7533B42A" w14:textId="4CDEE890" w:rsidR="0040013D" w:rsidRPr="00E66F49" w:rsidRDefault="0040013D" w:rsidP="00C320BD">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8"/>
              </w:rPr>
            </w:pPr>
            <w:r w:rsidRPr="00E66F49">
              <w:rPr>
                <w:rFonts w:cs="Times New Roman"/>
                <w:sz w:val="16"/>
                <w:szCs w:val="18"/>
              </w:rPr>
              <w:t>7200</w:t>
            </w:r>
          </w:p>
        </w:tc>
        <w:tc>
          <w:tcPr>
            <w:tcW w:w="851" w:type="dxa"/>
            <w:shd w:val="clear" w:color="auto" w:fill="E7E6E6" w:themeFill="background2"/>
            <w:vAlign w:val="center"/>
          </w:tcPr>
          <w:p w14:paraId="5B93AA83" w14:textId="6D778AA0" w:rsidR="0040013D" w:rsidRPr="00E66F49" w:rsidRDefault="0040013D" w:rsidP="00C320BD">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8"/>
              </w:rPr>
            </w:pPr>
            <w:r w:rsidRPr="00E66F49">
              <w:rPr>
                <w:rFonts w:cs="Times New Roman"/>
                <w:sz w:val="16"/>
                <w:szCs w:val="18"/>
              </w:rPr>
              <w:t>6.4</w:t>
            </w:r>
          </w:p>
        </w:tc>
      </w:tr>
    </w:tbl>
    <w:p w14:paraId="6B3BDA40" w14:textId="77777777" w:rsidR="00C320BD" w:rsidRPr="00E66F49" w:rsidRDefault="00C320BD" w:rsidP="00D356C5">
      <w:pPr>
        <w:ind w:firstLineChars="100" w:firstLine="241"/>
        <w:rPr>
          <w:b/>
        </w:rPr>
      </w:pPr>
    </w:p>
    <w:p w14:paraId="07090F10" w14:textId="73E15BE0" w:rsidR="00C320BD" w:rsidRPr="00E66F49" w:rsidRDefault="00C320BD" w:rsidP="00554E6F">
      <w:pPr>
        <w:pStyle w:val="Heading2"/>
        <w:spacing w:before="0" w:after="0"/>
        <w:rPr>
          <w:rStyle w:val="Heading2Char"/>
          <w:b/>
        </w:rPr>
      </w:pPr>
      <w:r w:rsidRPr="00E66F49">
        <w:rPr>
          <w:rStyle w:val="Heading2Char"/>
          <w:b/>
        </w:rPr>
        <w:t>4.</w:t>
      </w:r>
      <w:r w:rsidR="0023717C" w:rsidRPr="00E66F49">
        <w:rPr>
          <w:rStyle w:val="Heading2Char"/>
          <w:b/>
        </w:rPr>
        <w:t xml:space="preserve">2 </w:t>
      </w:r>
      <w:r w:rsidR="009E5948" w:rsidRPr="00E66F49">
        <w:rPr>
          <w:rStyle w:val="Heading2Char"/>
          <w:b/>
        </w:rPr>
        <w:t xml:space="preserve">Results </w:t>
      </w:r>
      <w:r w:rsidR="0023717C" w:rsidRPr="00E66F49">
        <w:rPr>
          <w:rStyle w:val="Heading2Char"/>
          <w:b/>
        </w:rPr>
        <w:t>and discussions</w:t>
      </w:r>
    </w:p>
    <w:p w14:paraId="3BFF956A" w14:textId="02E78A95" w:rsidR="00115F34" w:rsidRPr="00E66F49" w:rsidRDefault="009E5948" w:rsidP="00C320BD">
      <w:pPr>
        <w:rPr>
          <w:b/>
        </w:rPr>
      </w:pPr>
      <w:r w:rsidRPr="00E66F49">
        <w:t xml:space="preserve">The solution </w:t>
      </w:r>
      <w:r w:rsidR="00E462E0" w:rsidRPr="00E66F49">
        <w:t xml:space="preserve">shows that </w:t>
      </w:r>
      <w:r w:rsidRPr="00E66F49">
        <w:t>the total cost is 515</w:t>
      </w:r>
      <w:r w:rsidR="0023717C" w:rsidRPr="00E66F49">
        <w:t>,</w:t>
      </w:r>
      <w:r w:rsidRPr="00E66F49">
        <w:t>030</w:t>
      </w:r>
      <w:r w:rsidR="0023717C" w:rsidRPr="00E66F49">
        <w:t>,</w:t>
      </w:r>
      <w:r w:rsidRPr="00E66F49">
        <w:t>600 CNY</w:t>
      </w:r>
      <w:r w:rsidR="00277F0B" w:rsidRPr="00E66F49">
        <w:t xml:space="preserve">. The amount of monthly </w:t>
      </w:r>
      <w:r w:rsidR="00E462E0" w:rsidRPr="00E66F49">
        <w:t xml:space="preserve">oil production </w:t>
      </w:r>
      <w:r w:rsidR="00277F0B" w:rsidRPr="00E66F49">
        <w:t xml:space="preserve">of wells is shown in </w:t>
      </w:r>
      <w:r w:rsidR="000C1A23" w:rsidRPr="00E66F49">
        <w:t xml:space="preserve">Figure </w:t>
      </w:r>
      <w:r w:rsidR="00EA2365" w:rsidRPr="00E66F49">
        <w:t>5</w:t>
      </w:r>
      <w:r w:rsidR="00277F0B" w:rsidRPr="00E66F49">
        <w:t>. The inventory of oil in each</w:t>
      </w:r>
      <w:r w:rsidR="000C1A23" w:rsidRPr="00E66F49">
        <w:t xml:space="preserve"> well batch is shown in Figure </w:t>
      </w:r>
      <w:r w:rsidR="00EA2365" w:rsidRPr="00E66F49">
        <w:t>6</w:t>
      </w:r>
      <w:r w:rsidR="00277F0B" w:rsidRPr="00E66F49">
        <w:t xml:space="preserve">. </w:t>
      </w:r>
      <w:r w:rsidR="0005588F" w:rsidRPr="00E66F49">
        <w:t>According to the</w:t>
      </w:r>
      <w:r w:rsidR="000C1A23" w:rsidRPr="00E66F49">
        <w:t xml:space="preserve"> Figure </w:t>
      </w:r>
      <w:r w:rsidR="00EA2365" w:rsidRPr="00E66F49">
        <w:t>5</w:t>
      </w:r>
      <w:r w:rsidR="000C1A23" w:rsidRPr="00E66F49">
        <w:t xml:space="preserve"> and Figure </w:t>
      </w:r>
      <w:r w:rsidR="00EA2365" w:rsidRPr="00E66F49">
        <w:t>6</w:t>
      </w:r>
      <w:r w:rsidR="0005588F" w:rsidRPr="00E66F49">
        <w:t>, the monthly amount of oil production minus the monthly inventory of oil well batch can sati</w:t>
      </w:r>
      <w:r w:rsidR="0016502C" w:rsidRPr="00E66F49">
        <w:t xml:space="preserve">sfy the given </w:t>
      </w:r>
      <w:r w:rsidR="00E462E0" w:rsidRPr="00E66F49">
        <w:t xml:space="preserve">monthly demand. </w:t>
      </w:r>
      <w:proofErr w:type="gramStart"/>
      <w:r w:rsidR="00E462E0" w:rsidRPr="00E66F49">
        <w:t xml:space="preserve">That is to say, </w:t>
      </w:r>
      <w:r w:rsidR="0005588F" w:rsidRPr="00E66F49">
        <w:t>there</w:t>
      </w:r>
      <w:proofErr w:type="gramEnd"/>
      <w:r w:rsidR="0005588F" w:rsidRPr="00E66F49">
        <w:t xml:space="preserve"> is no shortage. From </w:t>
      </w:r>
      <w:r w:rsidR="000C1A23" w:rsidRPr="00E66F49">
        <w:t xml:space="preserve">Figure </w:t>
      </w:r>
      <w:r w:rsidR="00EA2365" w:rsidRPr="00E66F49">
        <w:t>5</w:t>
      </w:r>
      <w:r w:rsidR="003B59D0" w:rsidRPr="00E66F49">
        <w:t>,</w:t>
      </w:r>
      <w:r w:rsidR="0005588F" w:rsidRPr="00E66F49">
        <w:t xml:space="preserve"> the </w:t>
      </w:r>
      <w:r w:rsidR="00CA3B4E" w:rsidRPr="00E66F49">
        <w:t>larg</w:t>
      </w:r>
      <w:r w:rsidR="0005588F" w:rsidRPr="00E66F49">
        <w:t xml:space="preserve">est oil production is </w:t>
      </w:r>
      <w:r w:rsidR="0005588F" w:rsidRPr="00E66F49">
        <w:rPr>
          <w:rFonts w:hint="eastAsia"/>
        </w:rPr>
        <w:t>53700</w:t>
      </w:r>
      <w:r w:rsidR="0005588F" w:rsidRPr="00E66F49">
        <w:t xml:space="preserve"> t</w:t>
      </w:r>
      <w:r w:rsidR="00CA3B4E" w:rsidRPr="00E66F49">
        <w:t>on</w:t>
      </w:r>
      <w:r w:rsidR="0005588F" w:rsidRPr="00E66F49">
        <w:t xml:space="preserve"> per month</w:t>
      </w:r>
      <w:r w:rsidR="003B59D0" w:rsidRPr="00E66F49">
        <w:t>.</w:t>
      </w:r>
      <w:r w:rsidR="003B59D0" w:rsidRPr="00E66F49">
        <w:rPr>
          <w:rFonts w:ascii="Tahoma" w:hAnsi="Tahoma" w:cs="Tahoma"/>
          <w:sz w:val="18"/>
          <w:szCs w:val="18"/>
          <w:shd w:val="clear" w:color="auto" w:fill="EEEEEE"/>
        </w:rPr>
        <w:t xml:space="preserve"> </w:t>
      </w:r>
      <w:r w:rsidR="003B59D0" w:rsidRPr="00E66F49">
        <w:t xml:space="preserve">The total demands in the </w:t>
      </w:r>
      <w:bookmarkStart w:id="38" w:name="OLE_LINK26"/>
      <w:bookmarkStart w:id="39" w:name="OLE_LINK27"/>
      <w:r w:rsidR="003B59D0" w:rsidRPr="00E66F49">
        <w:t>sixth and seventh months</w:t>
      </w:r>
      <w:bookmarkEnd w:id="38"/>
      <w:bookmarkEnd w:id="39"/>
      <w:r w:rsidR="003B59D0" w:rsidRPr="00E66F49">
        <w:t xml:space="preserve"> exceed the maximum production capacity of the well. The inventory of each oil well batch in fourth and fifth months </w:t>
      </w:r>
      <w:r w:rsidR="00C86F4E" w:rsidRPr="00E66F49">
        <w:t xml:space="preserve">as shown in Figure 6 </w:t>
      </w:r>
      <w:r w:rsidR="003B59D0" w:rsidRPr="00E66F49">
        <w:t>is large in order to satisfy the demands.</w:t>
      </w:r>
    </w:p>
    <w:p w14:paraId="5713D1E2" w14:textId="77777777" w:rsidR="00277F0B" w:rsidRPr="00E66F49" w:rsidRDefault="00277F0B" w:rsidP="00277F0B">
      <w:pPr>
        <w:jc w:val="center"/>
      </w:pPr>
      <w:r w:rsidRPr="00E66F49">
        <w:rPr>
          <w:noProof/>
        </w:rPr>
        <w:drawing>
          <wp:inline distT="0" distB="0" distL="0" distR="0" wp14:anchorId="275F57DE" wp14:editId="3900F67D">
            <wp:extent cx="3979333" cy="1964266"/>
            <wp:effectExtent l="0" t="0" r="2540"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E67A4CB" w14:textId="230E6372" w:rsidR="00277F0B" w:rsidRPr="00E66F49" w:rsidRDefault="000C1A23" w:rsidP="00277F0B">
      <w:pPr>
        <w:jc w:val="center"/>
      </w:pPr>
      <w:r w:rsidRPr="00E66F49">
        <w:rPr>
          <w:rFonts w:eastAsia="Times New Roman" w:cs="Times New Roman"/>
          <w:b/>
          <w:sz w:val="20"/>
        </w:rPr>
        <w:t xml:space="preserve">Figure </w:t>
      </w:r>
      <w:r w:rsidR="00EA2365" w:rsidRPr="00E66F49">
        <w:rPr>
          <w:rFonts w:eastAsia="Times New Roman" w:cs="Times New Roman"/>
          <w:b/>
          <w:sz w:val="20"/>
        </w:rPr>
        <w:t>5</w:t>
      </w:r>
      <w:r w:rsidR="00277F0B" w:rsidRPr="00E66F49">
        <w:rPr>
          <w:rFonts w:eastAsia="Times New Roman" w:cs="Times New Roman"/>
          <w:b/>
          <w:sz w:val="20"/>
        </w:rPr>
        <w:t xml:space="preserve">. </w:t>
      </w:r>
      <w:r w:rsidR="00277F0B" w:rsidRPr="00E66F49">
        <w:rPr>
          <w:rFonts w:eastAsia="Times New Roman" w:cs="Times New Roman"/>
          <w:sz w:val="20"/>
        </w:rPr>
        <w:t>The monthly total oil production</w:t>
      </w:r>
    </w:p>
    <w:p w14:paraId="5929C37B" w14:textId="77777777" w:rsidR="00115F34" w:rsidRPr="00E66F49" w:rsidRDefault="00D356C5" w:rsidP="003A3B8E">
      <w:pPr>
        <w:jc w:val="center"/>
      </w:pPr>
      <w:r w:rsidRPr="00E66F49">
        <w:rPr>
          <w:noProof/>
        </w:rPr>
        <w:drawing>
          <wp:inline distT="0" distB="0" distL="0" distR="0" wp14:anchorId="05DE6AF4" wp14:editId="208DA476">
            <wp:extent cx="4013200" cy="1778000"/>
            <wp:effectExtent l="0" t="0" r="635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3D2751" w14:textId="65CDE012" w:rsidR="0005588F" w:rsidRPr="00E66F49" w:rsidRDefault="000C1A23" w:rsidP="00D356C5">
      <w:pPr>
        <w:jc w:val="center"/>
        <w:rPr>
          <w:rFonts w:eastAsia="Times New Roman" w:cs="Times New Roman"/>
          <w:b/>
          <w:sz w:val="20"/>
        </w:rPr>
      </w:pPr>
      <w:bookmarkStart w:id="40" w:name="OLE_LINK32"/>
      <w:r w:rsidRPr="00E66F49">
        <w:rPr>
          <w:rFonts w:eastAsia="Times New Roman" w:cs="Times New Roman"/>
          <w:b/>
          <w:sz w:val="20"/>
        </w:rPr>
        <w:t xml:space="preserve">Figure </w:t>
      </w:r>
      <w:r w:rsidR="00EA2365" w:rsidRPr="00E66F49">
        <w:rPr>
          <w:rFonts w:eastAsia="Times New Roman" w:cs="Times New Roman"/>
          <w:b/>
          <w:sz w:val="20"/>
        </w:rPr>
        <w:t>6</w:t>
      </w:r>
      <w:r w:rsidR="00D356C5" w:rsidRPr="00E66F49">
        <w:rPr>
          <w:rFonts w:eastAsia="Times New Roman" w:cs="Times New Roman"/>
          <w:b/>
          <w:sz w:val="20"/>
        </w:rPr>
        <w:t>.</w:t>
      </w:r>
      <w:bookmarkEnd w:id="40"/>
      <w:r w:rsidR="00D356C5" w:rsidRPr="00E66F49">
        <w:rPr>
          <w:rFonts w:eastAsia="Times New Roman" w:cs="Times New Roman"/>
          <w:b/>
          <w:sz w:val="20"/>
        </w:rPr>
        <w:t xml:space="preserve"> </w:t>
      </w:r>
      <w:r w:rsidR="00D356C5" w:rsidRPr="00E66F49">
        <w:rPr>
          <w:rFonts w:eastAsia="Times New Roman" w:cs="Times New Roman"/>
          <w:sz w:val="20"/>
        </w:rPr>
        <w:t>The inventory of each well batch</w:t>
      </w:r>
    </w:p>
    <w:p w14:paraId="6F1A1BE6" w14:textId="77777777" w:rsidR="00D356C5" w:rsidRPr="00E66F49" w:rsidRDefault="00D356C5" w:rsidP="00D356C5">
      <w:pPr>
        <w:jc w:val="center"/>
      </w:pPr>
      <w:r w:rsidRPr="00E66F49">
        <w:rPr>
          <w:noProof/>
        </w:rPr>
        <w:lastRenderedPageBreak/>
        <w:drawing>
          <wp:inline distT="0" distB="0" distL="0" distR="0" wp14:anchorId="319082F8" wp14:editId="572FFD56">
            <wp:extent cx="3962400" cy="2226733"/>
            <wp:effectExtent l="0" t="0" r="0" b="25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AD3FB6" w14:textId="50A71C32" w:rsidR="00D356C5" w:rsidRPr="00E66F49" w:rsidRDefault="000C1A23" w:rsidP="00D356C5">
      <w:pPr>
        <w:jc w:val="center"/>
        <w:rPr>
          <w:rFonts w:eastAsia="Times New Roman" w:cs="Times New Roman"/>
          <w:b/>
          <w:sz w:val="20"/>
        </w:rPr>
      </w:pPr>
      <w:r w:rsidRPr="00E66F49">
        <w:rPr>
          <w:rFonts w:eastAsia="Times New Roman" w:cs="Times New Roman"/>
          <w:b/>
          <w:sz w:val="20"/>
        </w:rPr>
        <w:t xml:space="preserve">Figure </w:t>
      </w:r>
      <w:r w:rsidR="00EA2365" w:rsidRPr="00E66F49">
        <w:rPr>
          <w:rFonts w:eastAsia="Times New Roman" w:cs="Times New Roman"/>
          <w:b/>
          <w:sz w:val="20"/>
        </w:rPr>
        <w:t>7</w:t>
      </w:r>
      <w:r w:rsidR="00D356C5" w:rsidRPr="00E66F49">
        <w:rPr>
          <w:rFonts w:eastAsia="Times New Roman" w:cs="Times New Roman"/>
          <w:b/>
          <w:sz w:val="20"/>
        </w:rPr>
        <w:t xml:space="preserve">. </w:t>
      </w:r>
      <w:r w:rsidR="00D356C5" w:rsidRPr="00E66F49">
        <w:rPr>
          <w:rFonts w:eastAsia="Times New Roman" w:cs="Times New Roman"/>
          <w:sz w:val="20"/>
        </w:rPr>
        <w:t>The amount of delivery of each well batch</w:t>
      </w:r>
    </w:p>
    <w:p w14:paraId="2C721E62" w14:textId="1F224879" w:rsidR="00D356C5" w:rsidRPr="00E66F49" w:rsidRDefault="00D356C5" w:rsidP="00D356C5">
      <w:r w:rsidRPr="00E66F49">
        <w:rPr>
          <w:rFonts w:hint="eastAsia"/>
        </w:rPr>
        <w:t xml:space="preserve">  </w:t>
      </w:r>
      <w:r w:rsidRPr="00E66F49">
        <w:t xml:space="preserve">The detailed </w:t>
      </w:r>
      <w:r w:rsidR="00CA3B4E" w:rsidRPr="00E66F49">
        <w:t>delivery</w:t>
      </w:r>
      <w:r w:rsidRPr="00E66F49">
        <w:t xml:space="preserve"> of each well</w:t>
      </w:r>
      <w:r w:rsidR="00CA3B4E" w:rsidRPr="00E66F49">
        <w:t xml:space="preserve"> batch</w:t>
      </w:r>
      <w:r w:rsidRPr="00E66F49">
        <w:t xml:space="preserve"> is shown in </w:t>
      </w:r>
      <w:r w:rsidR="000C1A23" w:rsidRPr="00E66F49">
        <w:t xml:space="preserve">Figure </w:t>
      </w:r>
      <w:r w:rsidR="00EA2365" w:rsidRPr="00E66F49">
        <w:t>7</w:t>
      </w:r>
      <w:r w:rsidRPr="00E66F49">
        <w:t>.</w:t>
      </w:r>
      <w:r w:rsidR="003B37C2" w:rsidRPr="00E66F49">
        <w:rPr>
          <w:rFonts w:ascii="AdvOT2e364b11" w:hAnsi="AdvOT2e364b11"/>
          <w:sz w:val="20"/>
          <w:szCs w:val="20"/>
        </w:rPr>
        <w:t xml:space="preserve"> </w:t>
      </w:r>
      <w:r w:rsidR="003B37C2" w:rsidRPr="00E66F49">
        <w:t>The working state of each oil well during the planning time horizon is shown in Table 3</w:t>
      </w:r>
      <w:r w:rsidR="00AD3FFF" w:rsidRPr="00E66F49">
        <w:t xml:space="preserve"> (a </w:t>
      </w:r>
      <w:r w:rsidR="00424675" w:rsidRPr="00E66F49">
        <w:t xml:space="preserve">working state of </w:t>
      </w:r>
      <w:r w:rsidR="00AD3FFF" w:rsidRPr="00E66F49">
        <w:t xml:space="preserve">a </w:t>
      </w:r>
      <w:r w:rsidR="00424675" w:rsidRPr="00E66F49">
        <w:t>well</w:t>
      </w:r>
      <w:r w:rsidR="00AD3FFF" w:rsidRPr="00E66F49">
        <w:t xml:space="preserve"> is represented as shaded</w:t>
      </w:r>
      <w:r w:rsidR="00424675" w:rsidRPr="00E66F49">
        <w:t xml:space="preserve">, </w:t>
      </w:r>
      <w:r w:rsidR="00AD3FFF" w:rsidRPr="00E66F49">
        <w:t xml:space="preserve">while the </w:t>
      </w:r>
      <w:r w:rsidR="00424675" w:rsidRPr="00E66F49">
        <w:t>idle state as white</w:t>
      </w:r>
      <w:r w:rsidR="006644D6" w:rsidRPr="00E66F49">
        <w:t>)</w:t>
      </w:r>
      <w:r w:rsidR="00424675" w:rsidRPr="00E66F49">
        <w:t xml:space="preserve">. From observation of Table 3, wells </w:t>
      </w:r>
      <w:r w:rsidR="00424675" w:rsidRPr="00E66F49">
        <w:rPr>
          <w:rFonts w:hint="eastAsia"/>
        </w:rPr>
        <w:t>4#,</w:t>
      </w:r>
      <w:r w:rsidR="00424675" w:rsidRPr="00E66F49">
        <w:t xml:space="preserve"> </w:t>
      </w:r>
      <w:r w:rsidR="00424675" w:rsidRPr="00E66F49">
        <w:rPr>
          <w:rFonts w:hint="eastAsia"/>
        </w:rPr>
        <w:t>5#,</w:t>
      </w:r>
      <w:r w:rsidR="00424675" w:rsidRPr="00E66F49">
        <w:t xml:space="preserve"> </w:t>
      </w:r>
      <w:r w:rsidR="00424675" w:rsidRPr="00E66F49">
        <w:rPr>
          <w:rFonts w:hint="eastAsia"/>
        </w:rPr>
        <w:t>8# and 11#</w:t>
      </w:r>
      <w:r w:rsidR="00424675" w:rsidRPr="00E66F49">
        <w:t xml:space="preserve"> are </w:t>
      </w:r>
      <w:r w:rsidR="002E2AE4" w:rsidRPr="00E66F49">
        <w:t>working</w:t>
      </w:r>
      <w:r w:rsidR="00424675" w:rsidRPr="00E66F49">
        <w:t xml:space="preserve"> during the whole planning horizon.</w:t>
      </w:r>
      <w:r w:rsidR="00A02E84" w:rsidRPr="00E66F49">
        <w:t xml:space="preserve"> There are start-stop operations for the rest of oil production wells. The </w:t>
      </w:r>
      <w:bookmarkStart w:id="41" w:name="OLE_LINK36"/>
      <w:bookmarkStart w:id="42" w:name="OLE_LINK37"/>
      <w:r w:rsidR="00A02E84" w:rsidRPr="00E66F49">
        <w:t xml:space="preserve">trade-off </w:t>
      </w:r>
      <w:bookmarkEnd w:id="41"/>
      <w:bookmarkEnd w:id="42"/>
      <w:r w:rsidR="00A02E84" w:rsidRPr="00E66F49">
        <w:t>among the constrain</w:t>
      </w:r>
      <w:r w:rsidR="00C86F4E" w:rsidRPr="00E66F49">
        <w:t>t</w:t>
      </w:r>
      <w:r w:rsidR="00A02E84" w:rsidRPr="00E66F49">
        <w:t xml:space="preserve"> of bottom hole pressure, the demand of oil production and switching operation cost need the frequent start-stop switching operations of oil production wells. The production</w:t>
      </w:r>
      <w:r w:rsidR="002E2AE4" w:rsidRPr="00E66F49">
        <w:t xml:space="preserve"> plan</w:t>
      </w:r>
      <w:r w:rsidR="00A02E84" w:rsidRPr="00E66F49">
        <w:t xml:space="preserve"> arrangement</w:t>
      </w:r>
      <w:r w:rsidR="002E2AE4" w:rsidRPr="00E66F49">
        <w:t xml:space="preserve"> o</w:t>
      </w:r>
      <w:r w:rsidR="004644DD" w:rsidRPr="00E66F49">
        <w:t>f</w:t>
      </w:r>
      <w:r w:rsidR="000C1A23" w:rsidRPr="00E66F49">
        <w:t xml:space="preserve"> each well is shown in Figure </w:t>
      </w:r>
      <w:r w:rsidR="00EA2365" w:rsidRPr="00E66F49">
        <w:t>8</w:t>
      </w:r>
      <w:r w:rsidR="00A02E84" w:rsidRPr="00E66F49">
        <w:t>,</w:t>
      </w:r>
      <w:r w:rsidR="002E2AE4" w:rsidRPr="00E66F49">
        <w:t xml:space="preserve"> where although the oil production wells </w:t>
      </w:r>
      <w:r w:rsidR="002E2AE4" w:rsidRPr="00E66F49">
        <w:rPr>
          <w:rFonts w:hint="eastAsia"/>
        </w:rPr>
        <w:t>4#,</w:t>
      </w:r>
      <w:r w:rsidR="002E2AE4" w:rsidRPr="00E66F49">
        <w:t xml:space="preserve"> </w:t>
      </w:r>
      <w:r w:rsidR="002E2AE4" w:rsidRPr="00E66F49">
        <w:rPr>
          <w:rFonts w:hint="eastAsia"/>
        </w:rPr>
        <w:t>5#,</w:t>
      </w:r>
      <w:r w:rsidR="002E2AE4" w:rsidRPr="00E66F49">
        <w:t xml:space="preserve"> </w:t>
      </w:r>
      <w:r w:rsidR="002E2AE4" w:rsidRPr="00E66F49">
        <w:rPr>
          <w:rFonts w:hint="eastAsia"/>
        </w:rPr>
        <w:t>8# and 11#</w:t>
      </w:r>
      <w:r w:rsidR="002E2AE4" w:rsidRPr="00E66F49">
        <w:t xml:space="preserve"> are working </w:t>
      </w:r>
      <w:r w:rsidR="00B858D0" w:rsidRPr="00E66F49">
        <w:t>through</w:t>
      </w:r>
      <w:r w:rsidR="002E2AE4" w:rsidRPr="00E66F49">
        <w:t xml:space="preserve"> </w:t>
      </w:r>
      <w:r w:rsidR="00B858D0" w:rsidRPr="00E66F49">
        <w:t xml:space="preserve">the </w:t>
      </w:r>
      <w:r w:rsidR="002E2AE4" w:rsidRPr="00E66F49">
        <w:t xml:space="preserve">whole planning horizon, but </w:t>
      </w:r>
      <w:r w:rsidR="00B858D0" w:rsidRPr="00E66F49">
        <w:t xml:space="preserve">do not reach their </w:t>
      </w:r>
      <w:r w:rsidR="002E2AE4" w:rsidRPr="00E66F49">
        <w:t>capacity.</w:t>
      </w:r>
      <w:r w:rsidR="002E2AE4" w:rsidRPr="00E66F49">
        <w:rPr>
          <w:rFonts w:ascii="Tahoma" w:hAnsi="Tahoma" w:cs="Tahoma"/>
          <w:sz w:val="18"/>
          <w:szCs w:val="18"/>
          <w:shd w:val="clear" w:color="auto" w:fill="EEEEEE"/>
        </w:rPr>
        <w:t xml:space="preserve"> </w:t>
      </w:r>
      <w:r w:rsidR="002E2AE4" w:rsidRPr="00E66F49">
        <w:t>T</w:t>
      </w:r>
      <w:r w:rsidR="00B858D0" w:rsidRPr="00E66F49">
        <w:t xml:space="preserve">he surplus production capacity </w:t>
      </w:r>
      <w:r w:rsidR="002E2AE4" w:rsidRPr="00E66F49">
        <w:t>is chosen by given task</w:t>
      </w:r>
      <w:r w:rsidR="00DB4C6D" w:rsidRPr="00E66F49">
        <w:t xml:space="preserve"> and limited by </w:t>
      </w:r>
      <w:r w:rsidR="00B858D0" w:rsidRPr="00E66F49">
        <w:t>down</w:t>
      </w:r>
      <w:r w:rsidR="00DB4C6D" w:rsidRPr="00E66F49">
        <w:t>ho</w:t>
      </w:r>
      <w:r w:rsidR="00B858D0" w:rsidRPr="00E66F49">
        <w:t>le</w:t>
      </w:r>
      <w:r w:rsidR="00DB4C6D" w:rsidRPr="00E66F49">
        <w:t xml:space="preserve"> pressure.</w:t>
      </w:r>
    </w:p>
    <w:p w14:paraId="31045358" w14:textId="77777777" w:rsidR="003B37C2" w:rsidRPr="00E66F49" w:rsidRDefault="003B37C2" w:rsidP="003B37C2">
      <w:pPr>
        <w:jc w:val="center"/>
      </w:pPr>
      <w:r w:rsidRPr="00E66F49">
        <w:rPr>
          <w:noProof/>
        </w:rPr>
        <w:drawing>
          <wp:inline distT="0" distB="0" distL="0" distR="0" wp14:anchorId="7F2CE34A" wp14:editId="151C72F3">
            <wp:extent cx="4469059" cy="2531534"/>
            <wp:effectExtent l="0" t="0" r="825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75490" cy="2535177"/>
                    </a:xfrm>
                    <a:prstGeom prst="rect">
                      <a:avLst/>
                    </a:prstGeom>
                  </pic:spPr>
                </pic:pic>
              </a:graphicData>
            </a:graphic>
          </wp:inline>
        </w:drawing>
      </w:r>
    </w:p>
    <w:p w14:paraId="0DFE2439" w14:textId="77777777" w:rsidR="003B37C2" w:rsidRPr="00E66F49" w:rsidRDefault="003B37C2" w:rsidP="003B37C2">
      <w:pPr>
        <w:jc w:val="center"/>
      </w:pPr>
      <w:r w:rsidRPr="00E66F49">
        <w:rPr>
          <w:rFonts w:eastAsia="Times New Roman" w:cs="Times New Roman"/>
          <w:b/>
          <w:sz w:val="20"/>
        </w:rPr>
        <w:t xml:space="preserve">Table 3. </w:t>
      </w:r>
      <w:r w:rsidRPr="00E66F49">
        <w:rPr>
          <w:rFonts w:eastAsia="Times New Roman" w:cs="Times New Roman"/>
          <w:sz w:val="20"/>
        </w:rPr>
        <w:t>Working states of oil wells</w:t>
      </w:r>
    </w:p>
    <w:p w14:paraId="69C05C98" w14:textId="0EA3DD8E" w:rsidR="003B37C2" w:rsidRPr="00E66F49" w:rsidRDefault="003B37C2" w:rsidP="003B37C2">
      <w:pPr>
        <w:jc w:val="center"/>
        <w:rPr>
          <w:rFonts w:eastAsia="Times New Roman" w:cs="Times New Roman"/>
          <w:b/>
          <w:sz w:val="20"/>
        </w:rPr>
      </w:pPr>
      <w:r w:rsidRPr="00E66F49">
        <w:rPr>
          <w:noProof/>
        </w:rPr>
        <w:lastRenderedPageBreak/>
        <w:drawing>
          <wp:inline distT="0" distB="0" distL="0" distR="0" wp14:anchorId="5FA58408" wp14:editId="4704BE03">
            <wp:extent cx="5088467" cy="276906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99879" cy="2775277"/>
                    </a:xfrm>
                    <a:prstGeom prst="rect">
                      <a:avLst/>
                    </a:prstGeom>
                  </pic:spPr>
                </pic:pic>
              </a:graphicData>
            </a:graphic>
          </wp:inline>
        </w:drawing>
      </w:r>
      <w:r w:rsidR="000C1A23" w:rsidRPr="00E66F49">
        <w:rPr>
          <w:rFonts w:eastAsia="Times New Roman" w:cs="Times New Roman"/>
          <w:b/>
          <w:sz w:val="20"/>
        </w:rPr>
        <w:t xml:space="preserve">Figure </w:t>
      </w:r>
      <w:r w:rsidR="00EA2365" w:rsidRPr="00E66F49">
        <w:rPr>
          <w:rFonts w:eastAsia="Times New Roman" w:cs="Times New Roman"/>
          <w:b/>
          <w:sz w:val="20"/>
        </w:rPr>
        <w:t>8</w:t>
      </w:r>
      <w:r w:rsidRPr="00E66F49">
        <w:rPr>
          <w:rFonts w:eastAsia="Times New Roman" w:cs="Times New Roman"/>
          <w:b/>
          <w:sz w:val="20"/>
        </w:rPr>
        <w:t xml:space="preserve">. </w:t>
      </w:r>
      <w:r w:rsidRPr="00E66F49">
        <w:rPr>
          <w:rFonts w:eastAsia="Times New Roman" w:cs="Times New Roman"/>
          <w:sz w:val="20"/>
        </w:rPr>
        <w:t>Gantt chart of detailed production</w:t>
      </w:r>
    </w:p>
    <w:p w14:paraId="76CE4593" w14:textId="2544FBD9" w:rsidR="005A08B2" w:rsidRPr="00E66F49" w:rsidRDefault="005A08B2" w:rsidP="00115955">
      <w:pPr>
        <w:ind w:firstLineChars="100" w:firstLine="240"/>
        <w:rPr>
          <w:b/>
          <w:bCs/>
        </w:rPr>
      </w:pPr>
      <w:r w:rsidRPr="00E66F49">
        <w:t>The well</w:t>
      </w:r>
      <w:r w:rsidR="00B858D0" w:rsidRPr="00E66F49">
        <w:t xml:space="preserve"> down</w:t>
      </w:r>
      <w:r w:rsidRPr="00E66F49">
        <w:t>hole pressure (i.e. wells 1# and 2#) variation curve</w:t>
      </w:r>
      <w:r w:rsidR="00115955" w:rsidRPr="00E66F49">
        <w:t>s are</w:t>
      </w:r>
      <w:r w:rsidR="007111AD" w:rsidRPr="00E66F49">
        <w:t xml:space="preserve"> shown in Figu</w:t>
      </w:r>
      <w:r w:rsidR="000C1A23" w:rsidRPr="00E66F49">
        <w:t xml:space="preserve">re </w:t>
      </w:r>
      <w:r w:rsidR="00EA2365" w:rsidRPr="00E66F49">
        <w:t>9</w:t>
      </w:r>
      <w:r w:rsidRPr="00E66F49">
        <w:t>. When the</w:t>
      </w:r>
      <w:r w:rsidR="00BE05CB" w:rsidRPr="00E66F49">
        <w:t xml:space="preserve"> well</w:t>
      </w:r>
      <w:r w:rsidRPr="00E66F49">
        <w:t xml:space="preserve"> is </w:t>
      </w:r>
      <w:r w:rsidR="00BE05CB" w:rsidRPr="00E66F49">
        <w:t>open</w:t>
      </w:r>
      <w:r w:rsidRPr="00E66F49">
        <w:t>, the</w:t>
      </w:r>
      <w:r w:rsidR="00BE05CB" w:rsidRPr="00E66F49">
        <w:t xml:space="preserve"> down</w:t>
      </w:r>
      <w:r w:rsidRPr="00E66F49">
        <w:t xml:space="preserve">hole pressure decreases </w:t>
      </w:r>
      <w:r w:rsidR="00BE05CB" w:rsidRPr="00E66F49">
        <w:t>along with</w:t>
      </w:r>
      <w:r w:rsidRPr="00E66F49">
        <w:t xml:space="preserve"> time. In contrast,</w:t>
      </w:r>
      <w:r w:rsidR="00BE05CB" w:rsidRPr="00E66F49">
        <w:t xml:space="preserve"> when oil wells are closed</w:t>
      </w:r>
      <w:r w:rsidRPr="00E66F49">
        <w:t xml:space="preserve">, the </w:t>
      </w:r>
      <w:r w:rsidR="00BE05CB" w:rsidRPr="00E66F49">
        <w:t>downhole</w:t>
      </w:r>
      <w:r w:rsidRPr="00E66F49">
        <w:t xml:space="preserve"> pressure increase</w:t>
      </w:r>
      <w:r w:rsidR="00BE05CB" w:rsidRPr="00E66F49">
        <w:t>s.</w:t>
      </w:r>
      <w:r w:rsidR="00115955" w:rsidRPr="00E66F49">
        <w:t xml:space="preserve"> </w:t>
      </w:r>
      <w:r w:rsidR="00C264F7" w:rsidRPr="00E66F49">
        <w:t>T</w:t>
      </w:r>
      <w:r w:rsidR="00115955" w:rsidRPr="00E66F49">
        <w:t xml:space="preserve">he more oil is exploited, the more pressure drop </w:t>
      </w:r>
      <w:r w:rsidR="00BE05CB" w:rsidRPr="00E66F49">
        <w:t>is resulted</w:t>
      </w:r>
      <w:r w:rsidR="00115955" w:rsidRPr="00E66F49">
        <w:t>.</w:t>
      </w:r>
    </w:p>
    <w:p w14:paraId="62501AB3" w14:textId="77777777" w:rsidR="005A08B2" w:rsidRPr="00E66F49" w:rsidRDefault="005A08B2" w:rsidP="005A08B2">
      <w:pPr>
        <w:jc w:val="left"/>
      </w:pPr>
      <w:r w:rsidRPr="00E66F49">
        <w:rPr>
          <w:noProof/>
        </w:rPr>
        <w:drawing>
          <wp:inline distT="0" distB="0" distL="0" distR="0" wp14:anchorId="5085023E" wp14:editId="28D8BD19">
            <wp:extent cx="2494915" cy="1327487"/>
            <wp:effectExtent l="0" t="0" r="635" b="63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E66F49">
        <w:rPr>
          <w:noProof/>
        </w:rPr>
        <w:drawing>
          <wp:inline distT="0" distB="0" distL="0" distR="0" wp14:anchorId="24FBE0BC" wp14:editId="737BDD2E">
            <wp:extent cx="2439670" cy="1327150"/>
            <wp:effectExtent l="0" t="0" r="17780" b="63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61D406F" w14:textId="00297BE8" w:rsidR="00115955" w:rsidRPr="00E66F49" w:rsidRDefault="000C1A23" w:rsidP="00115955">
      <w:pPr>
        <w:jc w:val="center"/>
        <w:rPr>
          <w:rFonts w:cs="Times New Roman"/>
          <w:sz w:val="20"/>
        </w:rPr>
      </w:pPr>
      <w:r w:rsidRPr="00E66F49">
        <w:rPr>
          <w:rFonts w:eastAsia="Times New Roman" w:cs="Times New Roman"/>
          <w:b/>
          <w:sz w:val="20"/>
        </w:rPr>
        <w:t xml:space="preserve">Figure </w:t>
      </w:r>
      <w:r w:rsidR="00EA2365" w:rsidRPr="00E66F49">
        <w:rPr>
          <w:rFonts w:eastAsia="Times New Roman" w:cs="Times New Roman"/>
          <w:b/>
          <w:sz w:val="20"/>
        </w:rPr>
        <w:t>9</w:t>
      </w:r>
      <w:r w:rsidR="005A08B2" w:rsidRPr="00E66F49">
        <w:rPr>
          <w:rFonts w:eastAsia="Times New Roman" w:cs="Times New Roman"/>
          <w:b/>
          <w:sz w:val="20"/>
        </w:rPr>
        <w:t xml:space="preserve">. </w:t>
      </w:r>
      <w:r w:rsidR="005A08B2" w:rsidRPr="00E66F49">
        <w:rPr>
          <w:rFonts w:eastAsia="Times New Roman" w:cs="Times New Roman"/>
          <w:sz w:val="20"/>
        </w:rPr>
        <w:t xml:space="preserve">The well </w:t>
      </w:r>
      <w:r w:rsidR="003A3B8E" w:rsidRPr="00E66F49">
        <w:rPr>
          <w:rFonts w:eastAsia="Times New Roman" w:cs="Times New Roman"/>
          <w:sz w:val="20"/>
        </w:rPr>
        <w:t>down</w:t>
      </w:r>
      <w:r w:rsidR="005A08B2" w:rsidRPr="00E66F49">
        <w:rPr>
          <w:rFonts w:eastAsia="Times New Roman" w:cs="Times New Roman"/>
          <w:sz w:val="20"/>
        </w:rPr>
        <w:t>hole pressure</w:t>
      </w:r>
      <w:r w:rsidR="003A3B8E" w:rsidRPr="00E66F49">
        <w:rPr>
          <w:rFonts w:eastAsia="Times New Roman" w:cs="Times New Roman"/>
          <w:sz w:val="20"/>
        </w:rPr>
        <w:t xml:space="preserve"> changes with time</w:t>
      </w:r>
    </w:p>
    <w:p w14:paraId="1B3DC263" w14:textId="627E6DAD" w:rsidR="00115955" w:rsidRPr="00E66F49" w:rsidRDefault="00115955" w:rsidP="00481571">
      <w:pPr>
        <w:ind w:firstLineChars="100" w:firstLine="240"/>
        <w:rPr>
          <w:b/>
          <w:bCs/>
        </w:rPr>
      </w:pPr>
      <w:r w:rsidRPr="00E66F49">
        <w:t xml:space="preserve">The diesel consumption of </w:t>
      </w:r>
      <w:r w:rsidR="00C264F7" w:rsidRPr="00E66F49">
        <w:t xml:space="preserve">the </w:t>
      </w:r>
      <w:r w:rsidRPr="00E66F49">
        <w:t xml:space="preserve">platform (FPSO) diesel generator sets </w:t>
      </w:r>
      <w:proofErr w:type="gramStart"/>
      <w:r w:rsidR="000C1A23" w:rsidRPr="00E66F49">
        <w:t>is</w:t>
      </w:r>
      <w:proofErr w:type="gramEnd"/>
      <w:r w:rsidR="000C1A23" w:rsidRPr="00E66F49">
        <w:t xml:space="preserve"> shown in Figure 1</w:t>
      </w:r>
      <w:r w:rsidR="00EA2365" w:rsidRPr="00E66F49">
        <w:t>0</w:t>
      </w:r>
      <w:r w:rsidR="007607A9" w:rsidRPr="00E66F49">
        <w:t xml:space="preserve">. As we can see, the power consumption of diesel is </w:t>
      </w:r>
      <w:r w:rsidR="00BE05CB" w:rsidRPr="00E66F49">
        <w:t>largest</w:t>
      </w:r>
      <w:r w:rsidR="007607A9" w:rsidRPr="00E66F49">
        <w:t xml:space="preserve"> in ninth month. </w:t>
      </w:r>
      <w:r w:rsidR="00BE05CB" w:rsidRPr="00E66F49">
        <w:t>T</w:t>
      </w:r>
      <w:r w:rsidR="007607A9" w:rsidRPr="00E66F49">
        <w:t xml:space="preserve">he </w:t>
      </w:r>
      <w:r w:rsidR="00BE05CB" w:rsidRPr="00E66F49">
        <w:t>larger demands in</w:t>
      </w:r>
      <w:r w:rsidR="007607A9" w:rsidRPr="00E66F49">
        <w:t xml:space="preserve"> </w:t>
      </w:r>
      <w:proofErr w:type="gramStart"/>
      <w:r w:rsidR="007607A9" w:rsidRPr="00E66F49">
        <w:t>ninth and tenth months</w:t>
      </w:r>
      <w:proofErr w:type="gramEnd"/>
      <w:r w:rsidR="007607A9" w:rsidRPr="00E66F49">
        <w:t xml:space="preserve"> </w:t>
      </w:r>
      <w:r w:rsidR="00BE05CB" w:rsidRPr="00E66F49">
        <w:t>lead</w:t>
      </w:r>
      <w:r w:rsidR="007607A9" w:rsidRPr="00E66F49">
        <w:t xml:space="preserve"> to the full load condition of oil wells </w:t>
      </w:r>
      <w:r w:rsidR="007607A9" w:rsidRPr="00E66F49">
        <w:rPr>
          <w:rFonts w:hint="eastAsia"/>
        </w:rPr>
        <w:t>2#, 3#, 4#, 7#, 10#, 11# and 12#</w:t>
      </w:r>
      <w:r w:rsidR="007607A9" w:rsidRPr="00E66F49">
        <w:t xml:space="preserve"> in ninth month</w:t>
      </w:r>
      <w:r w:rsidR="00481571" w:rsidRPr="00E66F49">
        <w:t>. However, the diesel</w:t>
      </w:r>
      <w:r w:rsidR="007607A9" w:rsidRPr="00E66F49">
        <w:t xml:space="preserve"> </w:t>
      </w:r>
      <w:r w:rsidR="00481571" w:rsidRPr="00E66F49">
        <w:t xml:space="preserve">consumptions in fourth and fifth months are less. The cause of this situation is the demands of fourth and fifth months are few and there are a lot of wells </w:t>
      </w:r>
      <w:r w:rsidR="00BE05CB" w:rsidRPr="00E66F49">
        <w:t>closed</w:t>
      </w:r>
      <w:r w:rsidR="00481571" w:rsidRPr="00E66F49">
        <w:t>.</w:t>
      </w:r>
    </w:p>
    <w:p w14:paraId="2B56FE32" w14:textId="77777777" w:rsidR="007607A9" w:rsidRPr="00E66F49" w:rsidRDefault="007607A9" w:rsidP="00115955">
      <w:pPr>
        <w:ind w:firstLineChars="100" w:firstLine="240"/>
        <w:rPr>
          <w:rFonts w:cs="Times New Roman"/>
          <w:sz w:val="20"/>
        </w:rPr>
      </w:pPr>
      <w:r w:rsidRPr="00E66F49">
        <w:rPr>
          <w:noProof/>
        </w:rPr>
        <w:lastRenderedPageBreak/>
        <w:drawing>
          <wp:inline distT="0" distB="0" distL="0" distR="0" wp14:anchorId="2A9085F6" wp14:editId="68E295D5">
            <wp:extent cx="4572000" cy="1652530"/>
            <wp:effectExtent l="0" t="0" r="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62A0C7" w14:textId="514F2B73" w:rsidR="00481571" w:rsidRPr="00E66F49" w:rsidRDefault="000C1A23" w:rsidP="00481571">
      <w:pPr>
        <w:ind w:firstLineChars="100" w:firstLine="201"/>
        <w:jc w:val="center"/>
        <w:rPr>
          <w:rFonts w:eastAsia="Times New Roman" w:cs="Times New Roman"/>
          <w:b/>
          <w:sz w:val="20"/>
        </w:rPr>
      </w:pPr>
      <w:r w:rsidRPr="00E66F49">
        <w:rPr>
          <w:rFonts w:eastAsia="Times New Roman" w:cs="Times New Roman"/>
          <w:b/>
          <w:sz w:val="20"/>
        </w:rPr>
        <w:t>Figure 1</w:t>
      </w:r>
      <w:r w:rsidR="00EA2365" w:rsidRPr="00E66F49">
        <w:rPr>
          <w:rFonts w:eastAsia="Times New Roman" w:cs="Times New Roman"/>
          <w:b/>
          <w:sz w:val="20"/>
        </w:rPr>
        <w:t>0</w:t>
      </w:r>
      <w:r w:rsidR="00481571" w:rsidRPr="00E66F49">
        <w:rPr>
          <w:rFonts w:eastAsia="Times New Roman" w:cs="Times New Roman"/>
          <w:b/>
          <w:sz w:val="20"/>
        </w:rPr>
        <w:t>.</w:t>
      </w:r>
      <w:r w:rsidR="00137047" w:rsidRPr="00E66F49">
        <w:rPr>
          <w:rFonts w:eastAsia="Times New Roman" w:cs="Times New Roman"/>
          <w:sz w:val="20"/>
        </w:rPr>
        <w:t xml:space="preserve"> The diesel consump</w:t>
      </w:r>
      <w:r w:rsidR="00481571" w:rsidRPr="00E66F49">
        <w:rPr>
          <w:rFonts w:eastAsia="Times New Roman" w:cs="Times New Roman"/>
          <w:sz w:val="20"/>
        </w:rPr>
        <w:t>tion</w:t>
      </w:r>
      <w:r w:rsidR="00137047" w:rsidRPr="00E66F49">
        <w:rPr>
          <w:rFonts w:eastAsia="Times New Roman" w:cs="Times New Roman"/>
          <w:sz w:val="20"/>
        </w:rPr>
        <w:t xml:space="preserve"> of each month</w:t>
      </w:r>
      <w:r w:rsidR="00481571" w:rsidRPr="00E66F49">
        <w:rPr>
          <w:rFonts w:eastAsia="Times New Roman" w:cs="Times New Roman"/>
          <w:sz w:val="20"/>
        </w:rPr>
        <w:t xml:space="preserve"> </w:t>
      </w:r>
    </w:p>
    <w:p w14:paraId="39BEB940" w14:textId="240EF0E8" w:rsidR="00137047" w:rsidRPr="00E66F49" w:rsidRDefault="00137047" w:rsidP="00137047">
      <w:pPr>
        <w:ind w:firstLineChars="100" w:firstLine="240"/>
      </w:pPr>
      <w:r w:rsidRPr="00E66F49">
        <w:t xml:space="preserve">The </w:t>
      </w:r>
      <w:r w:rsidR="00BE05CB" w:rsidRPr="00E66F49">
        <w:t xml:space="preserve">monthly </w:t>
      </w:r>
      <w:r w:rsidRPr="00E66F49">
        <w:t xml:space="preserve">polymer flooding injection quantity </w:t>
      </w:r>
      <w:r w:rsidR="000C1A23" w:rsidRPr="00E66F49">
        <w:t>is shown in Figure 1</w:t>
      </w:r>
      <w:r w:rsidR="00EA2365" w:rsidRPr="00E66F49">
        <w:t>1</w:t>
      </w:r>
      <w:r w:rsidR="000C1A23" w:rsidRPr="00E66F49">
        <w:t xml:space="preserve">. </w:t>
      </w:r>
      <w:r w:rsidR="00BE05CB" w:rsidRPr="00E66F49">
        <w:t>Due oil well</w:t>
      </w:r>
      <w:r w:rsidRPr="00E66F49">
        <w:t xml:space="preserve"> </w:t>
      </w:r>
      <w:r w:rsidRPr="00E66F49">
        <w:rPr>
          <w:rFonts w:hint="eastAsia"/>
        </w:rPr>
        <w:t>1#</w:t>
      </w:r>
      <w:r w:rsidRPr="00E66F49">
        <w:t xml:space="preserve"> is</w:t>
      </w:r>
      <w:r w:rsidR="00C86F4E" w:rsidRPr="00E66F49">
        <w:t xml:space="preserve"> shut during</w:t>
      </w:r>
      <w:r w:rsidR="00B20A40" w:rsidRPr="00E66F49">
        <w:t xml:space="preserve"> </w:t>
      </w:r>
      <w:r w:rsidR="00BE05CB" w:rsidRPr="00E66F49">
        <w:t>10</w:t>
      </w:r>
      <w:r w:rsidR="00BE05CB" w:rsidRPr="00E66F49">
        <w:rPr>
          <w:vertAlign w:val="superscript"/>
        </w:rPr>
        <w:t>th</w:t>
      </w:r>
      <w:r w:rsidR="00BE05CB" w:rsidRPr="00E66F49">
        <w:t xml:space="preserve"> and 12</w:t>
      </w:r>
      <w:r w:rsidR="00BE05CB" w:rsidRPr="00E66F49">
        <w:rPr>
          <w:vertAlign w:val="superscript"/>
        </w:rPr>
        <w:t>th</w:t>
      </w:r>
      <w:r w:rsidR="00BE05CB" w:rsidRPr="00E66F49">
        <w:t xml:space="preserve"> month</w:t>
      </w:r>
      <w:r w:rsidR="00B20A40" w:rsidRPr="00E66F49">
        <w:t>, the quantity of polymer flooding</w:t>
      </w:r>
      <w:r w:rsidR="00BE05CB" w:rsidRPr="00E66F49">
        <w:t xml:space="preserve"> is zero</w:t>
      </w:r>
      <w:r w:rsidR="00E35403" w:rsidRPr="00E66F49">
        <w:t xml:space="preserve"> for the </w:t>
      </w:r>
      <w:r w:rsidR="00B20A40" w:rsidRPr="00E66F49">
        <w:t xml:space="preserve">well 1# in </w:t>
      </w:r>
      <w:r w:rsidR="00E35403" w:rsidRPr="00E66F49">
        <w:t>10</w:t>
      </w:r>
      <w:r w:rsidR="00E35403" w:rsidRPr="00E66F49">
        <w:rPr>
          <w:vertAlign w:val="superscript"/>
        </w:rPr>
        <w:t>th</w:t>
      </w:r>
      <w:r w:rsidR="00E35403" w:rsidRPr="00E66F49">
        <w:t xml:space="preserve"> and 12</w:t>
      </w:r>
      <w:r w:rsidR="00E35403" w:rsidRPr="00E66F49">
        <w:rPr>
          <w:vertAlign w:val="superscript"/>
        </w:rPr>
        <w:t>th</w:t>
      </w:r>
      <w:r w:rsidR="00E35403" w:rsidRPr="00E66F49">
        <w:t xml:space="preserve"> month</w:t>
      </w:r>
      <w:r w:rsidR="00B20A40" w:rsidRPr="00E66F49">
        <w:t>. On the contrar</w:t>
      </w:r>
      <w:r w:rsidR="00A802C9" w:rsidRPr="00E66F49">
        <w:t>y, the ninth and eleventh month</w:t>
      </w:r>
      <w:r w:rsidR="00B20A40" w:rsidRPr="00E66F49">
        <w:t xml:space="preserve"> have the maximum oil production, so the quantity of polymer flooding in th</w:t>
      </w:r>
      <w:r w:rsidR="00A802C9" w:rsidRPr="00E66F49">
        <w:t>ese</w:t>
      </w:r>
      <w:r w:rsidR="00B20A40" w:rsidRPr="00E66F49">
        <w:t xml:space="preserve"> two months </w:t>
      </w:r>
      <w:r w:rsidR="00C86F4E" w:rsidRPr="00E66F49">
        <w:t>is maximum</w:t>
      </w:r>
      <w:r w:rsidR="00A802C9" w:rsidRPr="00E66F49">
        <w:t>.</w:t>
      </w:r>
    </w:p>
    <w:p w14:paraId="64D5A69D" w14:textId="77777777" w:rsidR="00137047" w:rsidRPr="00E66F49" w:rsidRDefault="00137047" w:rsidP="00137047">
      <w:pPr>
        <w:ind w:firstLineChars="100" w:firstLine="240"/>
        <w:jc w:val="center"/>
      </w:pPr>
      <w:r w:rsidRPr="00E66F49">
        <w:rPr>
          <w:noProof/>
        </w:rPr>
        <w:drawing>
          <wp:inline distT="0" distB="0" distL="0" distR="0" wp14:anchorId="3528B43D" wp14:editId="7597575B">
            <wp:extent cx="2381250" cy="1699146"/>
            <wp:effectExtent l="0" t="0" r="0" b="1587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66F49">
        <w:rPr>
          <w:noProof/>
        </w:rPr>
        <w:drawing>
          <wp:inline distT="0" distB="0" distL="0" distR="0" wp14:anchorId="49FF3E09" wp14:editId="5FFBC266">
            <wp:extent cx="2367280" cy="1705904"/>
            <wp:effectExtent l="0" t="0" r="13970" b="889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365B11F" w14:textId="4ED7F7E0" w:rsidR="00B20A40" w:rsidRPr="00E66F49" w:rsidRDefault="000C1A23" w:rsidP="00137047">
      <w:pPr>
        <w:ind w:firstLineChars="100" w:firstLine="201"/>
        <w:jc w:val="center"/>
        <w:rPr>
          <w:rFonts w:eastAsia="Times New Roman" w:cs="Times New Roman"/>
          <w:sz w:val="20"/>
        </w:rPr>
      </w:pPr>
      <w:r w:rsidRPr="00E66F49">
        <w:rPr>
          <w:rFonts w:eastAsia="Times New Roman" w:cs="Times New Roman"/>
          <w:b/>
          <w:sz w:val="20"/>
        </w:rPr>
        <w:t>Figure 1</w:t>
      </w:r>
      <w:r w:rsidR="00EA2365" w:rsidRPr="00E66F49">
        <w:rPr>
          <w:rFonts w:eastAsia="Times New Roman" w:cs="Times New Roman"/>
          <w:b/>
          <w:sz w:val="20"/>
        </w:rPr>
        <w:t>1</w:t>
      </w:r>
      <w:r w:rsidR="00B20A40" w:rsidRPr="00E66F49">
        <w:rPr>
          <w:rFonts w:eastAsia="Times New Roman" w:cs="Times New Roman"/>
          <w:b/>
          <w:sz w:val="20"/>
        </w:rPr>
        <w:t xml:space="preserve">. </w:t>
      </w:r>
      <w:r w:rsidR="00D7451A" w:rsidRPr="00E66F49">
        <w:rPr>
          <w:rFonts w:eastAsia="Times New Roman" w:cs="Times New Roman"/>
          <w:sz w:val="20"/>
        </w:rPr>
        <w:t>The monthly polymer flooding injection</w:t>
      </w:r>
    </w:p>
    <w:p w14:paraId="2D3B1065" w14:textId="77777777" w:rsidR="00C11BD3" w:rsidRPr="00E66F49" w:rsidRDefault="00C11BD3" w:rsidP="00137047">
      <w:pPr>
        <w:ind w:firstLineChars="100" w:firstLine="200"/>
        <w:jc w:val="center"/>
        <w:rPr>
          <w:rFonts w:eastAsia="Times New Roman" w:cs="Times New Roman"/>
          <w:sz w:val="20"/>
        </w:rPr>
      </w:pPr>
    </w:p>
    <w:p w14:paraId="109419EE" w14:textId="61C0C853" w:rsidR="002D7A3A" w:rsidRPr="00E66F49" w:rsidRDefault="00830F48" w:rsidP="00830F48">
      <w:pPr>
        <w:jc w:val="center"/>
      </w:pPr>
      <w:r w:rsidRPr="00E66F49">
        <w:rPr>
          <w:noProof/>
        </w:rPr>
        <w:drawing>
          <wp:inline distT="0" distB="0" distL="0" distR="0" wp14:anchorId="3BD1FDC1" wp14:editId="12B6C21B">
            <wp:extent cx="3503363" cy="2208882"/>
            <wp:effectExtent l="0" t="0" r="1905" b="127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BE13093" w14:textId="0160D66A" w:rsidR="002D7A3A" w:rsidRPr="00E66F49" w:rsidRDefault="000C1A23" w:rsidP="002D7A3A">
      <w:pPr>
        <w:ind w:firstLineChars="100" w:firstLine="201"/>
        <w:jc w:val="center"/>
        <w:rPr>
          <w:rFonts w:eastAsia="Times New Roman" w:cs="Times New Roman"/>
          <w:sz w:val="20"/>
        </w:rPr>
      </w:pPr>
      <w:r w:rsidRPr="00E66F49">
        <w:rPr>
          <w:rFonts w:eastAsia="Times New Roman" w:cs="Times New Roman"/>
          <w:b/>
          <w:sz w:val="20"/>
        </w:rPr>
        <w:t>Figure 1</w:t>
      </w:r>
      <w:r w:rsidR="00EA2365" w:rsidRPr="00E66F49">
        <w:rPr>
          <w:rFonts w:eastAsia="Times New Roman" w:cs="Times New Roman"/>
          <w:b/>
          <w:sz w:val="20"/>
        </w:rPr>
        <w:t>2</w:t>
      </w:r>
      <w:r w:rsidR="002D7A3A" w:rsidRPr="00E66F49">
        <w:rPr>
          <w:rFonts w:eastAsia="Times New Roman" w:cs="Times New Roman"/>
          <w:b/>
          <w:sz w:val="20"/>
        </w:rPr>
        <w:t xml:space="preserve">. </w:t>
      </w:r>
      <w:r w:rsidR="002D7A3A" w:rsidRPr="00E66F49">
        <w:rPr>
          <w:rFonts w:eastAsia="Times New Roman" w:cs="Times New Roman"/>
          <w:sz w:val="20"/>
        </w:rPr>
        <w:t>The pipeline temperature</w:t>
      </w:r>
    </w:p>
    <w:p w14:paraId="65AAA1A7" w14:textId="77F8AE4D" w:rsidR="002D7A3A" w:rsidRPr="00E66F49" w:rsidRDefault="00666665" w:rsidP="00DC5996">
      <w:pPr>
        <w:ind w:firstLineChars="100" w:firstLine="240"/>
      </w:pPr>
      <w:r w:rsidRPr="00E66F49">
        <w:t xml:space="preserve">For each batch, </w:t>
      </w:r>
      <w:r w:rsidR="00DC5996" w:rsidRPr="00E66F49">
        <w:t xml:space="preserve">there is a </w:t>
      </w:r>
      <w:r w:rsidRPr="00E66F49">
        <w:t>dedicated</w:t>
      </w:r>
      <w:r w:rsidR="00DC5996" w:rsidRPr="00E66F49">
        <w:t xml:space="preserve"> transportation pipeline</w:t>
      </w:r>
      <w:r w:rsidRPr="00E66F49">
        <w:t xml:space="preserve"> after manifold</w:t>
      </w:r>
      <w:r w:rsidR="00DC5996" w:rsidRPr="00E66F49">
        <w:t xml:space="preserve">. </w:t>
      </w:r>
      <w:r w:rsidR="00B740EF" w:rsidRPr="00E66F49">
        <w:rPr>
          <w:rFonts w:hint="eastAsia"/>
        </w:rPr>
        <w:t>The</w:t>
      </w:r>
      <w:r w:rsidR="00B740EF" w:rsidRPr="00E66F49">
        <w:t xml:space="preserve"> </w:t>
      </w:r>
      <w:r w:rsidR="00B740EF" w:rsidRPr="00E66F49">
        <w:rPr>
          <w:rFonts w:hint="eastAsia"/>
        </w:rPr>
        <w:lastRenderedPageBreak/>
        <w:t>tem</w:t>
      </w:r>
      <w:r w:rsidR="00830F48" w:rsidRPr="00E66F49">
        <w:t xml:space="preserve">peratures </w:t>
      </w:r>
      <w:r w:rsidR="00B72E7B" w:rsidRPr="00E66F49">
        <w:t xml:space="preserve">of well batch 1, 2, and 3 </w:t>
      </w:r>
      <w:r w:rsidR="00B740EF" w:rsidRPr="00E66F49">
        <w:t>are shown in Figur</w:t>
      </w:r>
      <w:r w:rsidR="000C1A23" w:rsidRPr="00E66F49">
        <w:t>e 1</w:t>
      </w:r>
      <w:r w:rsidR="00EA2365" w:rsidRPr="00E66F49">
        <w:t>2</w:t>
      </w:r>
      <w:r w:rsidR="00B740EF" w:rsidRPr="00E66F49">
        <w:t xml:space="preserve">. When the oil well is </w:t>
      </w:r>
      <w:r w:rsidRPr="00E66F49">
        <w:t>open</w:t>
      </w:r>
      <w:r w:rsidR="00B740EF" w:rsidRPr="00E66F49">
        <w:t>, the temperature satisfies the temperature constraint</w:t>
      </w:r>
      <w:r w:rsidR="000812B9" w:rsidRPr="00E66F49">
        <w:t>.</w:t>
      </w:r>
      <w:r w:rsidR="00B740EF" w:rsidRPr="00E66F49">
        <w:t xml:space="preserve"> </w:t>
      </w:r>
      <w:r w:rsidR="000812B9" w:rsidRPr="00E66F49">
        <w:t>Moreover,</w:t>
      </w:r>
      <w:r w:rsidR="00B740EF" w:rsidRPr="00E66F49">
        <w:t xml:space="preserve"> </w:t>
      </w:r>
      <w:r w:rsidR="000812B9" w:rsidRPr="00E66F49">
        <w:t xml:space="preserve">the </w:t>
      </w:r>
      <w:r w:rsidR="00B740EF" w:rsidRPr="00E66F49">
        <w:t>faster the flow</w:t>
      </w:r>
      <w:r w:rsidR="000812B9" w:rsidRPr="00E66F49">
        <w:t>rate</w:t>
      </w:r>
      <w:r w:rsidR="00B740EF" w:rsidRPr="00E66F49">
        <w:t xml:space="preserve">, </w:t>
      </w:r>
      <w:r w:rsidR="000812B9" w:rsidRPr="00E66F49">
        <w:t xml:space="preserve">the </w:t>
      </w:r>
      <w:r w:rsidR="00C86F4E" w:rsidRPr="00E66F49">
        <w:t>higher the temperature</w:t>
      </w:r>
      <w:r w:rsidR="00B740EF" w:rsidRPr="00E66F49">
        <w:t xml:space="preserve">. </w:t>
      </w:r>
      <w:r w:rsidR="000812B9" w:rsidRPr="00E66F49">
        <w:t>That is b</w:t>
      </w:r>
      <w:r w:rsidR="00830F48" w:rsidRPr="00E66F49">
        <w:t xml:space="preserve">ecause the heat transfer time between the fluid and the environment decreases as the flow velocity increases. </w:t>
      </w:r>
      <w:r w:rsidR="00B740EF" w:rsidRPr="00E66F49">
        <w:t>Both well 1</w:t>
      </w:r>
      <w:r w:rsidR="00DC5996" w:rsidRPr="00E66F49">
        <w:t xml:space="preserve">0# and 12# are </w:t>
      </w:r>
      <w:r w:rsidR="000812B9" w:rsidRPr="00E66F49">
        <w:t>closed</w:t>
      </w:r>
      <w:r w:rsidR="00DC5996" w:rsidRPr="00E66F49">
        <w:t xml:space="preserve"> in the fifth month</w:t>
      </w:r>
      <w:r w:rsidR="00B740EF" w:rsidRPr="00E66F49">
        <w:t xml:space="preserve">, which is </w:t>
      </w:r>
      <w:r w:rsidR="000812B9" w:rsidRPr="00E66F49">
        <w:t xml:space="preserve">also </w:t>
      </w:r>
      <w:r w:rsidR="00B740EF" w:rsidRPr="00E66F49">
        <w:t>reflected in the temperature change</w:t>
      </w:r>
      <w:r w:rsidR="000812B9" w:rsidRPr="00E66F49">
        <w:t xml:space="preserve">. </w:t>
      </w:r>
      <w:proofErr w:type="gramStart"/>
      <w:r w:rsidR="000812B9" w:rsidRPr="00E66F49">
        <w:t>It is clear that</w:t>
      </w:r>
      <w:r w:rsidR="00FF62DF" w:rsidRPr="00E66F49">
        <w:t xml:space="preserve"> the</w:t>
      </w:r>
      <w:proofErr w:type="gramEnd"/>
      <w:r w:rsidR="00FF62DF" w:rsidRPr="00E66F49">
        <w:t xml:space="preserve"> pipeline cools </w:t>
      </w:r>
      <w:r w:rsidR="000812B9" w:rsidRPr="00E66F49">
        <w:t>down</w:t>
      </w:r>
      <w:r w:rsidR="00FF62DF" w:rsidRPr="00E66F49">
        <w:t xml:space="preserve"> to the ambient temperature. </w:t>
      </w:r>
      <w:r w:rsidR="002348E7" w:rsidRPr="00E66F49">
        <w:t>T</w:t>
      </w:r>
      <w:r w:rsidR="00DC5996" w:rsidRPr="00E66F49">
        <w:t xml:space="preserve">he </w:t>
      </w:r>
      <w:r w:rsidR="002348E7" w:rsidRPr="00E66F49">
        <w:t xml:space="preserve">flow rate </w:t>
      </w:r>
      <w:r w:rsidR="00DC5996" w:rsidRPr="00E66F49">
        <w:t>in the fifth month was minimal</w:t>
      </w:r>
      <w:r w:rsidR="002348E7" w:rsidRPr="00E66F49">
        <w:t>, so the lowest temperature came in the fifth month.</w:t>
      </w:r>
      <w:r w:rsidR="00DC5996" w:rsidRPr="00E66F49">
        <w:t xml:space="preserve"> </w:t>
      </w:r>
      <w:r w:rsidR="00FF62DF" w:rsidRPr="00E66F49">
        <w:t xml:space="preserve">About the change in </w:t>
      </w:r>
      <w:r w:rsidR="00FF62DF" w:rsidRPr="00E66F49">
        <w:rPr>
          <w:rFonts w:hint="eastAsia"/>
        </w:rPr>
        <w:t>pipeline</w:t>
      </w:r>
      <w:r w:rsidR="00FF62DF" w:rsidRPr="00E66F49">
        <w:t xml:space="preserve"> pressure</w:t>
      </w:r>
      <w:r w:rsidR="002348E7" w:rsidRPr="00E66F49">
        <w:t xml:space="preserve">, </w:t>
      </w:r>
      <w:r w:rsidR="00FF62DF" w:rsidRPr="00E66F49">
        <w:rPr>
          <w:rFonts w:hint="eastAsia"/>
        </w:rPr>
        <w:t>t</w:t>
      </w:r>
      <w:r w:rsidR="00FF62DF" w:rsidRPr="00E66F49">
        <w:t>he change of pressure is too small, not an order of magnitude with external pressure</w:t>
      </w:r>
      <w:r w:rsidR="00FF62DF" w:rsidRPr="00E66F49">
        <w:t>，</w:t>
      </w:r>
      <w:r w:rsidR="00FF62DF" w:rsidRPr="00E66F49">
        <w:rPr>
          <w:rFonts w:hint="eastAsia"/>
        </w:rPr>
        <w:t>which</w:t>
      </w:r>
      <w:r w:rsidR="00FF62DF" w:rsidRPr="00E66F49">
        <w:t xml:space="preserve"> </w:t>
      </w:r>
      <w:r w:rsidR="00FF62DF" w:rsidRPr="00E66F49">
        <w:rPr>
          <w:rFonts w:hint="eastAsia"/>
        </w:rPr>
        <w:t>has</w:t>
      </w:r>
      <w:r w:rsidR="00FF62DF" w:rsidRPr="00E66F49">
        <w:t xml:space="preserve"> </w:t>
      </w:r>
      <w:r w:rsidR="00FF62DF" w:rsidRPr="00E66F49">
        <w:rPr>
          <w:rFonts w:hint="eastAsia"/>
        </w:rPr>
        <w:t>little</w:t>
      </w:r>
      <w:r w:rsidR="00FF62DF" w:rsidRPr="00E66F49">
        <w:t xml:space="preserve"> effect on solid formation, so it need not be discussed here.</w:t>
      </w:r>
    </w:p>
    <w:p w14:paraId="1F48D52B" w14:textId="310DD9A4" w:rsidR="00B20A40" w:rsidRPr="00E66F49" w:rsidRDefault="00B20A40" w:rsidP="00C934D0">
      <w:pPr>
        <w:ind w:firstLineChars="100" w:firstLine="240"/>
      </w:pPr>
      <w:r w:rsidRPr="00E66F49">
        <w:t>The wax removal cycle of each oil produ</w:t>
      </w:r>
      <w:r w:rsidR="000C1A23" w:rsidRPr="00E66F49">
        <w:t xml:space="preserve">ction well </w:t>
      </w:r>
      <w:r w:rsidR="0073776A" w:rsidRPr="00E66F49">
        <w:t xml:space="preserve">batch </w:t>
      </w:r>
      <w:r w:rsidR="000C1A23" w:rsidRPr="00E66F49">
        <w:t>is shown in Figure 1</w:t>
      </w:r>
      <w:r w:rsidR="00EA2365" w:rsidRPr="00E66F49">
        <w:t>3</w:t>
      </w:r>
      <w:r w:rsidR="00D7451A" w:rsidRPr="00E66F49">
        <w:t>. The wax removal cycle</w:t>
      </w:r>
      <w:r w:rsidR="0073776A" w:rsidRPr="00E66F49">
        <w:t xml:space="preserve"> of batch 1</w:t>
      </w:r>
      <w:r w:rsidR="00D7451A" w:rsidRPr="00E66F49">
        <w:t xml:space="preserve"> is the shortest</w:t>
      </w:r>
      <w:r w:rsidR="0073776A" w:rsidRPr="00E66F49">
        <w:t>, only 43</w:t>
      </w:r>
      <w:r w:rsidR="00D7451A" w:rsidRPr="00E66F49">
        <w:t xml:space="preserve"> days. And the longest cycle of wax removal belongs to</w:t>
      </w:r>
      <w:r w:rsidR="0073776A" w:rsidRPr="00E66F49">
        <w:t xml:space="preserve"> batch 3</w:t>
      </w:r>
      <w:r w:rsidR="00D7451A" w:rsidRPr="00E66F49">
        <w:t>. The cause of this situation is</w:t>
      </w:r>
      <w:r w:rsidR="0073776A" w:rsidRPr="00E66F49">
        <w:t xml:space="preserve"> as follow</w:t>
      </w:r>
      <w:r w:rsidR="00C86F4E" w:rsidRPr="00E66F49">
        <w:t>s</w:t>
      </w:r>
      <w:r w:rsidR="0073776A" w:rsidRPr="00E66F49">
        <w:t>. Firstly, well 4</w:t>
      </w:r>
      <w:r w:rsidR="00D7451A" w:rsidRPr="00E66F49">
        <w:t># has alw</w:t>
      </w:r>
      <w:r w:rsidR="00387664" w:rsidRPr="00E66F49">
        <w:t xml:space="preserve">ays been in working state and </w:t>
      </w:r>
      <w:r w:rsidR="00D7451A" w:rsidRPr="00E66F49">
        <w:t xml:space="preserve">working at full capacity in </w:t>
      </w:r>
      <w:r w:rsidR="0073776A" w:rsidRPr="00E66F49">
        <w:t xml:space="preserve">the whole planning time cycle and most of the time well 1#, 2# and 3# </w:t>
      </w:r>
      <w:r w:rsidR="00387664" w:rsidRPr="00E66F49">
        <w:t>are</w:t>
      </w:r>
      <w:r w:rsidR="0073776A" w:rsidRPr="00E66F49">
        <w:t xml:space="preserve"> working, </w:t>
      </w:r>
      <w:r w:rsidR="00D7451A" w:rsidRPr="00E66F49">
        <w:t>which results in a lot wax</w:t>
      </w:r>
      <w:r w:rsidR="00C934D0" w:rsidRPr="00E66F49">
        <w:t xml:space="preserve"> precipitation content</w:t>
      </w:r>
      <w:r w:rsidR="00D7451A" w:rsidRPr="00E66F49">
        <w:t>.</w:t>
      </w:r>
      <w:r w:rsidR="00C86F4E" w:rsidRPr="00E66F49">
        <w:t xml:space="preserve"> Furthermore</w:t>
      </w:r>
      <w:r w:rsidR="00C934D0" w:rsidRPr="00E66F49">
        <w:t>, well 9#</w:t>
      </w:r>
      <w:r w:rsidR="00387664" w:rsidRPr="00E66F49">
        <w:t>, 10# and 12# are</w:t>
      </w:r>
      <w:r w:rsidR="00C934D0" w:rsidRPr="00E66F49">
        <w:t xml:space="preserve"> idle</w:t>
      </w:r>
      <w:r w:rsidR="00C86F4E" w:rsidRPr="00E66F49">
        <w:t xml:space="preserve"> for</w:t>
      </w:r>
      <w:r w:rsidR="00C934D0" w:rsidRPr="00E66F49">
        <w:t xml:space="preserve"> </w:t>
      </w:r>
      <w:r w:rsidR="00387664" w:rsidRPr="00E66F49">
        <w:t>at least three months and not working at full capacity</w:t>
      </w:r>
      <w:r w:rsidR="00C934D0" w:rsidRPr="00E66F49">
        <w:t>, so the wax precipitation content is little without frequent wax removing.</w:t>
      </w:r>
    </w:p>
    <w:p w14:paraId="750046E6" w14:textId="77777777" w:rsidR="0073776A" w:rsidRPr="00E66F49" w:rsidRDefault="0073776A" w:rsidP="00C934D0">
      <w:pPr>
        <w:ind w:firstLineChars="100" w:firstLine="240"/>
      </w:pPr>
    </w:p>
    <w:p w14:paraId="4826A378" w14:textId="199C81C9" w:rsidR="00C934D0" w:rsidRPr="00E66F49" w:rsidRDefault="0073776A" w:rsidP="0073776A">
      <w:pPr>
        <w:ind w:firstLineChars="100" w:firstLine="240"/>
        <w:jc w:val="center"/>
      </w:pPr>
      <w:r w:rsidRPr="00E66F49">
        <w:rPr>
          <w:noProof/>
        </w:rPr>
        <w:drawing>
          <wp:inline distT="0" distB="0" distL="0" distR="0" wp14:anchorId="242BB2F2" wp14:editId="2AE4C111">
            <wp:extent cx="3971580" cy="2286000"/>
            <wp:effectExtent l="0" t="0" r="1016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D5A0C10" w14:textId="6F907E07" w:rsidR="00C934D0" w:rsidRPr="00E66F49" w:rsidRDefault="000C1A23" w:rsidP="00C934D0">
      <w:pPr>
        <w:ind w:firstLineChars="100" w:firstLine="201"/>
        <w:jc w:val="center"/>
        <w:rPr>
          <w:rFonts w:eastAsia="Times New Roman" w:cs="Times New Roman"/>
          <w:sz w:val="20"/>
        </w:rPr>
      </w:pPr>
      <w:r w:rsidRPr="00E66F49">
        <w:rPr>
          <w:rFonts w:eastAsia="Times New Roman" w:cs="Times New Roman"/>
          <w:b/>
          <w:sz w:val="20"/>
        </w:rPr>
        <w:t>Figure 1</w:t>
      </w:r>
      <w:r w:rsidR="00EA2365" w:rsidRPr="00E66F49">
        <w:rPr>
          <w:rFonts w:eastAsia="Times New Roman" w:cs="Times New Roman"/>
          <w:b/>
          <w:sz w:val="20"/>
        </w:rPr>
        <w:t>3</w:t>
      </w:r>
      <w:r w:rsidR="00C934D0" w:rsidRPr="00E66F49">
        <w:rPr>
          <w:rFonts w:eastAsia="Times New Roman" w:cs="Times New Roman"/>
          <w:b/>
          <w:sz w:val="20"/>
        </w:rPr>
        <w:t xml:space="preserve">. </w:t>
      </w:r>
      <w:r w:rsidR="00C934D0" w:rsidRPr="00E66F49">
        <w:rPr>
          <w:rFonts w:eastAsia="Times New Roman" w:cs="Times New Roman"/>
          <w:sz w:val="20"/>
        </w:rPr>
        <w:t>The wax removal cycle of each well</w:t>
      </w:r>
      <w:r w:rsidR="0073776A" w:rsidRPr="00E66F49">
        <w:rPr>
          <w:rFonts w:eastAsia="Times New Roman" w:cs="Times New Roman"/>
          <w:sz w:val="20"/>
        </w:rPr>
        <w:t xml:space="preserve"> batch</w:t>
      </w:r>
    </w:p>
    <w:p w14:paraId="528D70A4" w14:textId="77777777" w:rsidR="00D26C96" w:rsidRPr="00E66F49" w:rsidRDefault="00D26C96" w:rsidP="00CC1E3E">
      <w:pPr>
        <w:pStyle w:val="Heading1"/>
        <w:numPr>
          <w:ilvl w:val="0"/>
          <w:numId w:val="1"/>
        </w:numPr>
        <w:spacing w:before="0" w:after="0"/>
      </w:pPr>
      <w:r w:rsidRPr="00E66F49">
        <w:rPr>
          <w:rFonts w:hint="eastAsia"/>
        </w:rPr>
        <w:lastRenderedPageBreak/>
        <w:t>Con</w:t>
      </w:r>
      <w:r w:rsidRPr="00E66F49">
        <w:t>clusion</w:t>
      </w:r>
    </w:p>
    <w:p w14:paraId="17273193" w14:textId="2E953735" w:rsidR="00563EDD" w:rsidRPr="00E66F49" w:rsidRDefault="00D26C96">
      <w:pPr>
        <w:ind w:firstLineChars="100" w:firstLine="240"/>
      </w:pPr>
      <w:r w:rsidRPr="00E66F49">
        <w:t xml:space="preserve">In this paper, the study has addressed the integrated optimization of both plant-wide production process. An MINLP planning optimization model is proposed for a real-world practical </w:t>
      </w:r>
      <w:proofErr w:type="gramStart"/>
      <w:r w:rsidRPr="00E66F49">
        <w:t>deep sea</w:t>
      </w:r>
      <w:proofErr w:type="gramEnd"/>
      <w:r w:rsidRPr="00E66F49">
        <w:t xml:space="preserve"> oil production in </w:t>
      </w:r>
      <w:r w:rsidR="00C459D8" w:rsidRPr="00E66F49">
        <w:t>a discrete time period which is</w:t>
      </w:r>
      <w:r w:rsidRPr="00E66F49">
        <w:t xml:space="preserve"> </w:t>
      </w:r>
      <w:r w:rsidR="00C459D8" w:rsidRPr="00E66F49">
        <w:t xml:space="preserve">aimed to minimize the cost of whole oil production process. </w:t>
      </w:r>
      <w:r w:rsidRPr="00E66F49">
        <w:t xml:space="preserve">The proposed model can reflect start-stop operation of oil wells to reduce unnecessary costs. </w:t>
      </w:r>
      <w:r w:rsidR="00897142" w:rsidRPr="00E66F49">
        <w:t>E</w:t>
      </w:r>
      <w:r w:rsidRPr="00E66F49">
        <w:t>nergy consumption has been taken into consideration by modeling the</w:t>
      </w:r>
      <w:r w:rsidR="00EA6F96" w:rsidRPr="00E66F49">
        <w:t xml:space="preserve"> diesel consumption of diesel generator set. </w:t>
      </w:r>
      <w:proofErr w:type="gramStart"/>
      <w:r w:rsidR="00EA6F96" w:rsidRPr="00E66F49">
        <w:t>Also</w:t>
      </w:r>
      <w:proofErr w:type="gramEnd"/>
      <w:r w:rsidR="00EA6F96" w:rsidRPr="00E66F49">
        <w:t xml:space="preserve"> the polymer flooding injection and </w:t>
      </w:r>
      <w:r w:rsidR="00A7145D" w:rsidRPr="00E66F49">
        <w:t xml:space="preserve">flow assurance </w:t>
      </w:r>
      <w:r w:rsidR="00EA6F96" w:rsidRPr="00E66F49">
        <w:t xml:space="preserve">is taken into account in order to assure that </w:t>
      </w:r>
      <w:r w:rsidR="00897142" w:rsidRPr="00E66F49">
        <w:t>t</w:t>
      </w:r>
      <w:r w:rsidR="00EA6F96" w:rsidRPr="00E66F49">
        <w:t>he simulated results are well in agreement with that of the practical production. The practical production constraints, such as the well batches demand for oil production, the li</w:t>
      </w:r>
      <w:r w:rsidR="00A7145D" w:rsidRPr="00E66F49">
        <w:t>mit of bottom holes pressure, the</w:t>
      </w:r>
      <w:r w:rsidR="00EA6F96" w:rsidRPr="00E66F49">
        <w:t xml:space="preserve"> </w:t>
      </w:r>
      <w:r w:rsidR="00A7145D" w:rsidRPr="00E66F49">
        <w:t xml:space="preserve">pipeline temperature and pressure </w:t>
      </w:r>
      <w:proofErr w:type="gramStart"/>
      <w:r w:rsidR="00A7145D" w:rsidRPr="00E66F49">
        <w:t>constrains</w:t>
      </w:r>
      <w:proofErr w:type="gramEnd"/>
      <w:r w:rsidR="00A7145D" w:rsidRPr="00E66F49">
        <w:t xml:space="preserve">, and </w:t>
      </w:r>
      <w:r w:rsidR="00EA6F96" w:rsidRPr="00E66F49">
        <w:t xml:space="preserve">the minimum and maximum of oil inventory are taken into consider. </w:t>
      </w:r>
      <w:r w:rsidR="00C459D8" w:rsidRPr="00E66F49">
        <w:t xml:space="preserve">Then one case originated from a real production process have been provided to verify the applicability and </w:t>
      </w:r>
      <w:r w:rsidR="00C459D8" w:rsidRPr="00E66F49">
        <w:rPr>
          <w:rFonts w:cs="Times New Roman"/>
        </w:rPr>
        <w:t xml:space="preserve">superiority </w:t>
      </w:r>
      <w:r w:rsidR="00C459D8" w:rsidRPr="00E66F49">
        <w:t>of the proposed model.</w:t>
      </w:r>
      <w:r w:rsidR="009146AA" w:rsidRPr="00E66F49">
        <w:t xml:space="preserve"> </w:t>
      </w:r>
      <w:r w:rsidR="00C459D8" w:rsidRPr="00E66F49">
        <w:t>Compared with the previous research results, this study considers various aspects of oil production</w:t>
      </w:r>
      <w:r w:rsidR="00611C56" w:rsidRPr="00E66F49">
        <w:t xml:space="preserve"> such as </w:t>
      </w:r>
      <w:r w:rsidR="00611C56" w:rsidRPr="00E66F49">
        <w:rPr>
          <w:rFonts w:cs="Times New Roman"/>
        </w:rPr>
        <w:t xml:space="preserve">oil well production state, polymer flooding process, energy consumption, </w:t>
      </w:r>
      <w:r w:rsidR="00611C56" w:rsidRPr="00E66F49">
        <w:rPr>
          <w:rFonts w:cs="Times New Roman" w:hint="eastAsia"/>
        </w:rPr>
        <w:t>platform</w:t>
      </w:r>
      <w:r w:rsidR="00611C56" w:rsidRPr="00E66F49">
        <w:rPr>
          <w:rFonts w:cs="Times New Roman"/>
        </w:rPr>
        <w:t xml:space="preserve"> </w:t>
      </w:r>
      <w:r w:rsidR="00611C56" w:rsidRPr="00E66F49">
        <w:rPr>
          <w:rFonts w:cs="Times New Roman" w:hint="eastAsia"/>
        </w:rPr>
        <w:t>storage</w:t>
      </w:r>
      <w:r w:rsidR="006D582C" w:rsidRPr="00E66F49">
        <w:rPr>
          <w:rFonts w:cs="Times New Roman"/>
        </w:rPr>
        <w:t xml:space="preserve"> and </w:t>
      </w:r>
      <w:r w:rsidR="006D582C" w:rsidRPr="00E66F49">
        <w:rPr>
          <w:rFonts w:cs="Times New Roman" w:hint="eastAsia"/>
        </w:rPr>
        <w:t>flow</w:t>
      </w:r>
      <w:r w:rsidR="00611C56" w:rsidRPr="00E66F49">
        <w:rPr>
          <w:rFonts w:cs="Times New Roman"/>
        </w:rPr>
        <w:t xml:space="preserve"> assurance</w:t>
      </w:r>
      <w:r w:rsidR="00611C56" w:rsidRPr="00E66F49">
        <w:t xml:space="preserve"> which can</w:t>
      </w:r>
      <w:r w:rsidR="00C459D8" w:rsidRPr="00E66F49">
        <w:t xml:space="preserve"> </w:t>
      </w:r>
      <w:r w:rsidR="00611C56" w:rsidRPr="00E66F49">
        <w:t>possess</w:t>
      </w:r>
      <w:r w:rsidR="00C459D8" w:rsidRPr="00E66F49">
        <w:t xml:space="preserve"> more significant </w:t>
      </w:r>
      <w:r w:rsidR="00611C56" w:rsidRPr="00E66F49">
        <w:t>effects on practical production.</w:t>
      </w:r>
      <w:r w:rsidR="00A7145D" w:rsidRPr="00E66F49">
        <w:t xml:space="preserve"> </w:t>
      </w:r>
      <w:r w:rsidR="00A7145D" w:rsidRPr="00E66F49">
        <w:rPr>
          <w:rFonts w:hint="eastAsia"/>
        </w:rPr>
        <w:t>T</w:t>
      </w:r>
      <w:r w:rsidR="00A7145D" w:rsidRPr="00E66F49">
        <w:t xml:space="preserve">he productivity and reliability of deep-water developments </w:t>
      </w:r>
      <w:r w:rsidR="00A7145D" w:rsidRPr="00E66F49">
        <w:rPr>
          <w:rFonts w:hint="eastAsia"/>
        </w:rPr>
        <w:t>will</w:t>
      </w:r>
      <w:r w:rsidR="00A7145D" w:rsidRPr="00E66F49">
        <w:t xml:space="preserve"> </w:t>
      </w:r>
      <w:r w:rsidR="00A7145D" w:rsidRPr="00E66F49">
        <w:rPr>
          <w:rFonts w:hint="eastAsia"/>
        </w:rPr>
        <w:t>be</w:t>
      </w:r>
      <w:r w:rsidR="006161C6" w:rsidRPr="00E66F49">
        <w:t xml:space="preserve"> enhanced as a result of this work</w:t>
      </w:r>
      <w:r w:rsidR="00A7145D" w:rsidRPr="00E66F49">
        <w:rPr>
          <w:rFonts w:hint="eastAsia"/>
        </w:rPr>
        <w:t>.</w:t>
      </w:r>
    </w:p>
    <w:p w14:paraId="58714377" w14:textId="77777777" w:rsidR="00A7145D" w:rsidRPr="00E66F49" w:rsidRDefault="00A7145D" w:rsidP="004A5025"/>
    <w:p w14:paraId="134DAD3D" w14:textId="77777777" w:rsidR="004A5025" w:rsidRPr="00E66F49" w:rsidRDefault="004A5025" w:rsidP="004A5025">
      <w:pPr>
        <w:spacing w:after="241" w:line="265" w:lineRule="auto"/>
        <w:ind w:right="932"/>
      </w:pPr>
      <w:r w:rsidRPr="00E66F49">
        <w:rPr>
          <w:rFonts w:eastAsia="Times New Roman" w:cs="Times New Roman"/>
        </w:rPr>
        <w:t xml:space="preserve">ASSOCIATED CONTENT </w:t>
      </w:r>
    </w:p>
    <w:p w14:paraId="25FBAE51" w14:textId="77777777" w:rsidR="004A5025" w:rsidRPr="00E66F49" w:rsidRDefault="004A5025" w:rsidP="00501725">
      <w:pPr>
        <w:pStyle w:val="Heading1"/>
        <w:spacing w:before="0" w:after="0"/>
      </w:pPr>
      <w:r w:rsidRPr="00E66F49">
        <w:t>Supporting Information</w:t>
      </w:r>
    </w:p>
    <w:p w14:paraId="435B12E5" w14:textId="4B51BF36" w:rsidR="004A5025" w:rsidRPr="00E66F49" w:rsidRDefault="00CD53A1" w:rsidP="004A5025">
      <w:pPr>
        <w:rPr>
          <w:b/>
        </w:rPr>
      </w:pPr>
      <w:r w:rsidRPr="00E66F49">
        <w:rPr>
          <w:rFonts w:eastAsia="Times New Roman" w:cs="Times New Roman"/>
          <w:b/>
        </w:rPr>
        <w:t>The known parameters used in the case study are</w:t>
      </w:r>
      <w:r w:rsidRPr="00E66F49">
        <w:rPr>
          <w:rFonts w:eastAsia="Times New Roman" w:cs="Times New Roman"/>
          <w:b/>
          <w:szCs w:val="24"/>
        </w:rPr>
        <w:t xml:space="preserve"> shown in S1</w:t>
      </w:r>
      <w:r w:rsidR="00863BFD" w:rsidRPr="00E66F49">
        <w:rPr>
          <w:rFonts w:eastAsia="Times New Roman" w:cs="Times New Roman"/>
          <w:b/>
          <w:szCs w:val="24"/>
        </w:rPr>
        <w:t>.</w:t>
      </w:r>
    </w:p>
    <w:p w14:paraId="17F0C13F" w14:textId="77777777" w:rsidR="00B67E53" w:rsidRPr="00E66F49" w:rsidRDefault="00B67E53" w:rsidP="00B67E53"/>
    <w:p w14:paraId="0A325080" w14:textId="24EAEE64" w:rsidR="00C91CD3" w:rsidRPr="00E66F49" w:rsidRDefault="00BD24A6" w:rsidP="00BD24A6">
      <w:pPr>
        <w:pStyle w:val="Heading1"/>
        <w:spacing w:before="0" w:after="0"/>
      </w:pPr>
      <w:r w:rsidRPr="00E66F49">
        <w:t>AUTHOR INFORMATION</w:t>
      </w:r>
    </w:p>
    <w:p w14:paraId="47470455" w14:textId="77777777" w:rsidR="00863BFD" w:rsidRPr="00E66F49" w:rsidRDefault="00863BFD" w:rsidP="00501725">
      <w:pPr>
        <w:pStyle w:val="Heading1"/>
        <w:spacing w:before="0" w:after="0"/>
      </w:pPr>
      <w:r w:rsidRPr="00E66F49">
        <w:t xml:space="preserve">Corresponding Authors </w:t>
      </w:r>
    </w:p>
    <w:p w14:paraId="22177361" w14:textId="1B738FA1" w:rsidR="00047740" w:rsidRPr="00E66F49" w:rsidRDefault="00014E73" w:rsidP="00047740">
      <w:pPr>
        <w:spacing w:line="480" w:lineRule="auto"/>
        <w:rPr>
          <w:rFonts w:eastAsia="SimSun"/>
          <w:b/>
        </w:rPr>
      </w:pPr>
      <w:r w:rsidRPr="00E66F49">
        <w:rPr>
          <w:b/>
          <w:vertAlign w:val="superscript"/>
        </w:rPr>
        <w:t>*</w:t>
      </w:r>
      <w:r w:rsidRPr="00E66F49">
        <w:rPr>
          <w:rFonts w:eastAsia="SimSun"/>
          <w:b/>
        </w:rPr>
        <w:t xml:space="preserve">E-mail: </w:t>
      </w:r>
      <w:r w:rsidR="00C8397E" w:rsidRPr="00E66F49">
        <w:rPr>
          <w:rFonts w:eastAsia="SimSun"/>
          <w:b/>
        </w:rPr>
        <w:t xml:space="preserve">t.chen@surrey.ac.uk. (T. Chen), Telephone: +44 (0)1483 686593; E-mail: </w:t>
      </w:r>
      <w:r w:rsidR="00C8397E" w:rsidRPr="00E66F49">
        <w:rPr>
          <w:rFonts w:eastAsia="SimSun"/>
          <w:b/>
        </w:rPr>
        <w:lastRenderedPageBreak/>
        <w:t>Y.H.Wang@upc.edu.cn. (Y. Wang), Telephone: +86 532 86983468.</w:t>
      </w:r>
    </w:p>
    <w:p w14:paraId="2F879987" w14:textId="23874F48" w:rsidR="00863BFD" w:rsidRPr="00E66F49" w:rsidRDefault="003C3FEF" w:rsidP="00047740">
      <w:pPr>
        <w:spacing w:after="209" w:line="480" w:lineRule="auto"/>
        <w:ind w:right="932"/>
      </w:pPr>
      <w:r w:rsidRPr="00E66F49">
        <w:rPr>
          <w:rFonts w:eastAsia="Times New Roman" w:cs="Times New Roman"/>
        </w:rPr>
        <w:t>Notes</w:t>
      </w:r>
    </w:p>
    <w:p w14:paraId="0019AF81" w14:textId="77777777" w:rsidR="00863BFD" w:rsidRPr="00E66F49" w:rsidRDefault="00863BFD" w:rsidP="00863BFD">
      <w:pPr>
        <w:spacing w:after="162" w:line="265" w:lineRule="auto"/>
        <w:ind w:right="932"/>
        <w:rPr>
          <w:rFonts w:eastAsia="Times New Roman" w:cs="Times New Roman"/>
        </w:rPr>
      </w:pPr>
      <w:r w:rsidRPr="00E66F49">
        <w:rPr>
          <w:rFonts w:eastAsia="Times New Roman" w:cs="Times New Roman"/>
        </w:rPr>
        <w:t>The authors declare no</w:t>
      </w:r>
      <w:r w:rsidR="00047740" w:rsidRPr="00E66F49">
        <w:rPr>
          <w:rFonts w:eastAsia="Times New Roman" w:cs="Times New Roman"/>
        </w:rPr>
        <w:t xml:space="preserve"> competing financial interest. </w:t>
      </w:r>
    </w:p>
    <w:p w14:paraId="746EAB12" w14:textId="77777777" w:rsidR="00047740" w:rsidRPr="00E66F49" w:rsidRDefault="00047740" w:rsidP="00863BFD">
      <w:pPr>
        <w:spacing w:after="162" w:line="265" w:lineRule="auto"/>
        <w:ind w:right="932"/>
        <w:rPr>
          <w:rFonts w:cs="Times New Roman"/>
        </w:rPr>
      </w:pPr>
    </w:p>
    <w:p w14:paraId="54A5CF1F" w14:textId="77777777" w:rsidR="00863BFD" w:rsidRPr="00E66F49" w:rsidRDefault="00863BFD" w:rsidP="00501725">
      <w:pPr>
        <w:pStyle w:val="Heading1"/>
        <w:spacing w:before="0" w:after="0"/>
      </w:pPr>
      <w:r w:rsidRPr="00E66F49">
        <w:t xml:space="preserve">ACKNOWLEDGMENT </w:t>
      </w:r>
    </w:p>
    <w:p w14:paraId="7807AA01" w14:textId="2B557FD3" w:rsidR="00014E73" w:rsidRPr="00E66F49" w:rsidRDefault="00014E73" w:rsidP="00014E73">
      <w:pPr>
        <w:rPr>
          <w:rFonts w:cs="Times New Roman"/>
          <w:szCs w:val="24"/>
        </w:rPr>
      </w:pPr>
      <w:r w:rsidRPr="00E66F49">
        <w:rPr>
          <w:rFonts w:cs="Times New Roman"/>
          <w:szCs w:val="24"/>
        </w:rPr>
        <w:t xml:space="preserve">This research was supported by </w:t>
      </w:r>
      <w:r w:rsidR="006B7889" w:rsidRPr="00E66F49">
        <w:rPr>
          <w:rFonts w:cs="Times New Roman"/>
          <w:szCs w:val="24"/>
        </w:rPr>
        <w:t>National Key R</w:t>
      </w:r>
      <w:r w:rsidR="00153612" w:rsidRPr="00E66F49">
        <w:rPr>
          <w:rFonts w:cs="Times New Roman"/>
          <w:szCs w:val="24"/>
        </w:rPr>
        <w:t>&amp;</w:t>
      </w:r>
      <w:r w:rsidR="006B7889" w:rsidRPr="00E66F49">
        <w:rPr>
          <w:rFonts w:cs="Times New Roman"/>
          <w:szCs w:val="24"/>
        </w:rPr>
        <w:t>D</w:t>
      </w:r>
      <w:r w:rsidR="00153612" w:rsidRPr="00E66F49">
        <w:rPr>
          <w:rFonts w:cs="Times New Roman"/>
          <w:szCs w:val="24"/>
        </w:rPr>
        <w:t xml:space="preserve"> </w:t>
      </w:r>
      <w:r w:rsidR="006B7889" w:rsidRPr="00E66F49">
        <w:rPr>
          <w:rFonts w:cs="Times New Roman"/>
          <w:szCs w:val="24"/>
        </w:rPr>
        <w:t>P</w:t>
      </w:r>
      <w:r w:rsidR="00153612" w:rsidRPr="00E66F49">
        <w:rPr>
          <w:rFonts w:cs="Times New Roman"/>
          <w:szCs w:val="24"/>
        </w:rPr>
        <w:t>rogram of China</w:t>
      </w:r>
      <w:r w:rsidR="006B7889" w:rsidRPr="00E66F49">
        <w:rPr>
          <w:rFonts w:cs="Times New Roman"/>
          <w:szCs w:val="24"/>
        </w:rPr>
        <w:t xml:space="preserve"> (No. 2016YFC0303703), </w:t>
      </w:r>
      <w:r w:rsidRPr="00E66F49">
        <w:rPr>
          <w:rFonts w:cs="Times New Roman"/>
          <w:szCs w:val="24"/>
        </w:rPr>
        <w:t>the National Natural Science Foundation of China (No. 21706282), Science Foundation of China University of Petroleum, Beijing (No. 2462017YJRC028)</w:t>
      </w:r>
      <w:r w:rsidR="006161C6" w:rsidRPr="00E66F49">
        <w:rPr>
          <w:rFonts w:cs="Times New Roman"/>
          <w:szCs w:val="24"/>
        </w:rPr>
        <w:t xml:space="preserve"> and the UK EPSRC (EP/R001588/1)</w:t>
      </w:r>
      <w:r w:rsidRPr="00E66F49">
        <w:rPr>
          <w:rFonts w:cs="Times New Roman"/>
          <w:szCs w:val="24"/>
        </w:rPr>
        <w:t>.</w:t>
      </w:r>
    </w:p>
    <w:p w14:paraId="5911EF15" w14:textId="77777777" w:rsidR="00863BFD" w:rsidRPr="00E66F49" w:rsidRDefault="00863BFD" w:rsidP="00863BFD"/>
    <w:p w14:paraId="200DE940" w14:textId="77777777" w:rsidR="00B21C80" w:rsidRPr="00E66F49" w:rsidRDefault="00B67E53" w:rsidP="00501725">
      <w:pPr>
        <w:pStyle w:val="Heading1"/>
        <w:spacing w:before="0" w:after="0"/>
      </w:pPr>
      <w:r w:rsidRPr="00E66F49">
        <w:t>ABBREVIATIONS</w:t>
      </w:r>
    </w:p>
    <w:p w14:paraId="50B9EFF3" w14:textId="77777777" w:rsidR="00B21C80" w:rsidRPr="00E66F49" w:rsidRDefault="00B21C80" w:rsidP="00B67E53">
      <w:pPr>
        <w:rPr>
          <w:bCs/>
        </w:rPr>
      </w:pPr>
      <w:r w:rsidRPr="00E66F49">
        <w:rPr>
          <w:rFonts w:hint="eastAsia"/>
        </w:rPr>
        <w:t xml:space="preserve">ESP = </w:t>
      </w:r>
      <w:r w:rsidRPr="00E66F49">
        <w:rPr>
          <w:bCs/>
        </w:rPr>
        <w:t>electric submersible pump</w:t>
      </w:r>
    </w:p>
    <w:p w14:paraId="083723DC" w14:textId="77777777" w:rsidR="00B21C80" w:rsidRPr="00E66F49" w:rsidRDefault="00B21C80" w:rsidP="00B67E53">
      <w:r w:rsidRPr="00E66F49">
        <w:rPr>
          <w:rFonts w:hint="eastAsia"/>
        </w:rPr>
        <w:t>FPSO</w:t>
      </w:r>
      <w:r w:rsidRPr="00E66F49">
        <w:t xml:space="preserve"> = floating production storage and offloading</w:t>
      </w:r>
    </w:p>
    <w:p w14:paraId="46675596" w14:textId="77777777" w:rsidR="00B21C80" w:rsidRPr="00E66F49" w:rsidRDefault="00B21C80" w:rsidP="00B67E53">
      <w:r w:rsidRPr="00E66F49">
        <w:t xml:space="preserve">MILP = mixed integer linear programming </w:t>
      </w:r>
    </w:p>
    <w:p w14:paraId="054B2AD8" w14:textId="77777777" w:rsidR="00B21C80" w:rsidRPr="00E66F49" w:rsidRDefault="00B21C80" w:rsidP="00B67E53">
      <w:r w:rsidRPr="00E66F49">
        <w:t xml:space="preserve">MINLP = mixed integer nonlinear programming </w:t>
      </w:r>
    </w:p>
    <w:p w14:paraId="2FB761A8" w14:textId="77777777" w:rsidR="00B21C80" w:rsidRPr="00E66F49" w:rsidRDefault="00B21C80" w:rsidP="00B67E53"/>
    <w:p w14:paraId="292A44EC" w14:textId="77777777" w:rsidR="002E2D70" w:rsidRPr="00E66F49" w:rsidRDefault="002E2D70" w:rsidP="00501725">
      <w:pPr>
        <w:pStyle w:val="Heading1"/>
        <w:spacing w:before="0" w:after="0"/>
      </w:pPr>
      <w:r w:rsidRPr="00E66F49">
        <w:t>NOMENCLATURE</w:t>
      </w:r>
    </w:p>
    <w:p w14:paraId="55A2D1DF" w14:textId="77777777" w:rsidR="00B21C80" w:rsidRPr="00E66F49" w:rsidRDefault="00B21C80" w:rsidP="002E2D70">
      <w:pPr>
        <w:rPr>
          <w:sz w:val="22"/>
        </w:rPr>
      </w:pPr>
      <w:r w:rsidRPr="00E66F49">
        <w:rPr>
          <w:i/>
          <w:sz w:val="22"/>
        </w:rPr>
        <w:t>i</w:t>
      </w:r>
      <w:r w:rsidRPr="00E66F49">
        <w:rPr>
          <w:sz w:val="22"/>
        </w:rPr>
        <w:t xml:space="preserve"> = oil production well</w:t>
      </w:r>
    </w:p>
    <w:p w14:paraId="625A446E" w14:textId="44B95A1F" w:rsidR="00B21C80" w:rsidRPr="00E66F49" w:rsidRDefault="00B21C80" w:rsidP="00B67E53">
      <w:pPr>
        <w:rPr>
          <w:sz w:val="22"/>
        </w:rPr>
      </w:pPr>
      <w:r w:rsidRPr="00E66F49">
        <w:rPr>
          <w:rFonts w:hint="eastAsia"/>
          <w:i/>
          <w:sz w:val="22"/>
        </w:rPr>
        <w:t>k</w:t>
      </w:r>
      <w:r w:rsidRPr="00E66F49">
        <w:rPr>
          <w:rFonts w:hint="eastAsia"/>
          <w:sz w:val="22"/>
        </w:rPr>
        <w:t xml:space="preserve"> = well </w:t>
      </w:r>
      <w:r w:rsidR="00080477" w:rsidRPr="00E66F49">
        <w:rPr>
          <w:sz w:val="22"/>
        </w:rPr>
        <w:t>batch</w:t>
      </w:r>
    </w:p>
    <w:p w14:paraId="3C0029CB" w14:textId="77777777" w:rsidR="00B21C80" w:rsidRPr="00E66F49" w:rsidRDefault="00B21C80" w:rsidP="00B67E53">
      <w:pPr>
        <w:rPr>
          <w:sz w:val="22"/>
        </w:rPr>
      </w:pPr>
      <w:r w:rsidRPr="00E66F49">
        <w:rPr>
          <w:i/>
          <w:sz w:val="22"/>
        </w:rPr>
        <w:t xml:space="preserve">t </w:t>
      </w:r>
      <w:r w:rsidRPr="00E66F49">
        <w:rPr>
          <w:sz w:val="22"/>
        </w:rPr>
        <w:t>= time period</w:t>
      </w:r>
    </w:p>
    <w:p w14:paraId="6D5037EB" w14:textId="77777777" w:rsidR="002A0D86" w:rsidRPr="00E66F49" w:rsidRDefault="002A0D86" w:rsidP="00501725">
      <w:pPr>
        <w:pStyle w:val="Heading1"/>
        <w:spacing w:before="0" w:after="0"/>
      </w:pPr>
      <w:r w:rsidRPr="00E66F49">
        <w:t>SETS</w:t>
      </w:r>
    </w:p>
    <w:p w14:paraId="397E3725" w14:textId="77777777" w:rsidR="00B21C80" w:rsidRPr="00E66F49" w:rsidRDefault="00B21C80" w:rsidP="002E2D70">
      <w:pPr>
        <w:rPr>
          <w:sz w:val="22"/>
        </w:rPr>
      </w:pPr>
      <w:r w:rsidRPr="00E66F49">
        <w:rPr>
          <w:rFonts w:hint="eastAsia"/>
          <w:i/>
          <w:sz w:val="22"/>
        </w:rPr>
        <w:t>I</w:t>
      </w:r>
      <w:r w:rsidRPr="00E66F49">
        <w:rPr>
          <w:rFonts w:hint="eastAsia"/>
          <w:sz w:val="22"/>
        </w:rPr>
        <w:t xml:space="preserve"> =</w:t>
      </w:r>
      <w:r w:rsidRPr="00E66F49">
        <w:rPr>
          <w:sz w:val="22"/>
        </w:rPr>
        <w:t xml:space="preserve"> oil production wells</w:t>
      </w:r>
    </w:p>
    <w:p w14:paraId="3A165B30" w14:textId="64D5F3D9" w:rsidR="00B21C80" w:rsidRPr="00E66F49" w:rsidRDefault="00B21C80" w:rsidP="002A0D86">
      <w:pPr>
        <w:rPr>
          <w:sz w:val="22"/>
        </w:rPr>
      </w:pPr>
      <w:r w:rsidRPr="00E66F49">
        <w:rPr>
          <w:i/>
          <w:sz w:val="22"/>
        </w:rPr>
        <w:t>K</w:t>
      </w:r>
      <w:r w:rsidRPr="00E66F49">
        <w:rPr>
          <w:sz w:val="22"/>
        </w:rPr>
        <w:t xml:space="preserve"> = </w:t>
      </w:r>
      <w:r w:rsidRPr="00E66F49">
        <w:rPr>
          <w:rFonts w:hint="eastAsia"/>
          <w:sz w:val="22"/>
        </w:rPr>
        <w:t xml:space="preserve">well </w:t>
      </w:r>
      <w:r w:rsidR="00080477" w:rsidRPr="00E66F49">
        <w:rPr>
          <w:sz w:val="22"/>
        </w:rPr>
        <w:t>batches</w:t>
      </w:r>
    </w:p>
    <w:p w14:paraId="06B504A0" w14:textId="77777777" w:rsidR="00B21C80" w:rsidRPr="00E66F49" w:rsidRDefault="00B21C80" w:rsidP="002E2D70">
      <w:pPr>
        <w:rPr>
          <w:sz w:val="22"/>
        </w:rPr>
      </w:pPr>
      <w:r w:rsidRPr="00E66F49">
        <w:rPr>
          <w:i/>
          <w:sz w:val="22"/>
        </w:rPr>
        <w:t>T</w:t>
      </w:r>
      <w:r w:rsidRPr="00E66F49">
        <w:rPr>
          <w:sz w:val="22"/>
        </w:rPr>
        <w:t xml:space="preserve"> = time period  </w:t>
      </w:r>
    </w:p>
    <w:p w14:paraId="697F2CD6" w14:textId="77777777" w:rsidR="002A0D86" w:rsidRPr="00E66F49" w:rsidRDefault="002A0D86" w:rsidP="00501725">
      <w:pPr>
        <w:pStyle w:val="Heading1"/>
        <w:spacing w:before="0" w:after="0"/>
      </w:pPr>
      <w:r w:rsidRPr="00E66F49">
        <w:lastRenderedPageBreak/>
        <w:t>PARAMETERS</w:t>
      </w:r>
    </w:p>
    <w:p w14:paraId="35230543" w14:textId="77777777" w:rsidR="007125E5" w:rsidRPr="00E66F49" w:rsidRDefault="007125E5" w:rsidP="002E2D70">
      <w:pPr>
        <w:rPr>
          <w:rFonts w:cs="Times New Roman"/>
          <w:sz w:val="22"/>
        </w:rPr>
      </w:pPr>
      <w:r w:rsidRPr="00E66F49">
        <w:rPr>
          <w:rFonts w:cs="Times New Roman"/>
          <w:position w:val="-12"/>
          <w:sz w:val="22"/>
        </w:rPr>
        <w:object w:dxaOrig="300" w:dyaOrig="360" w14:anchorId="6823E737">
          <v:shape id="_x0000_i1037" type="#_x0000_t75" style="width:15pt;height:19.5pt" o:ole="">
            <v:imagedata r:id="rId28" o:title=""/>
          </v:shape>
          <o:OLEObject Type="Embed" ProgID="Equation.DSMT4" ShapeID="_x0000_i1037" DrawAspect="Content" ObjectID="_1636829851" r:id="rId46"/>
        </w:object>
      </w:r>
      <w:r w:rsidRPr="00E66F49">
        <w:rPr>
          <w:rFonts w:cs="Times New Roman"/>
          <w:sz w:val="22"/>
        </w:rPr>
        <w:t xml:space="preserve"> = convection heat transfer coefficient</w:t>
      </w:r>
    </w:p>
    <w:p w14:paraId="1B8DB7F4" w14:textId="77777777" w:rsidR="007125E5" w:rsidRPr="00E66F49" w:rsidRDefault="007125E5" w:rsidP="002E2D70">
      <w:pPr>
        <w:rPr>
          <w:rFonts w:cs="Times New Roman"/>
          <w:sz w:val="22"/>
        </w:rPr>
      </w:pPr>
      <w:r w:rsidRPr="00E66F49">
        <w:rPr>
          <w:rFonts w:cs="Times New Roman"/>
          <w:position w:val="-4"/>
          <w:sz w:val="22"/>
        </w:rPr>
        <w:object w:dxaOrig="180" w:dyaOrig="200" w14:anchorId="446A24B0">
          <v:shape id="_x0000_i1038" type="#_x0000_t75" style="width:7.8pt;height:7.8pt" o:ole="">
            <v:imagedata r:id="rId24" o:title=""/>
          </v:shape>
          <o:OLEObject Type="Embed" ProgID="Equation.DSMT4" ShapeID="_x0000_i1038" DrawAspect="Content" ObjectID="_1636829852" r:id="rId47"/>
        </w:object>
      </w:r>
      <w:r w:rsidRPr="00E66F49">
        <w:rPr>
          <w:rFonts w:cs="Times New Roman"/>
          <w:sz w:val="22"/>
        </w:rPr>
        <w:t xml:space="preserve"> = radius of the tubing</w:t>
      </w:r>
    </w:p>
    <w:p w14:paraId="26D6D299" w14:textId="77777777" w:rsidR="007125E5" w:rsidRPr="00E66F49" w:rsidRDefault="007125E5" w:rsidP="002E2D70">
      <w:pPr>
        <w:rPr>
          <w:rFonts w:cs="Times New Roman"/>
          <w:sz w:val="22"/>
        </w:rPr>
      </w:pPr>
      <w:r w:rsidRPr="00E66F49">
        <w:rPr>
          <w:rFonts w:cs="Times New Roman"/>
          <w:sz w:val="22"/>
        </w:rPr>
        <w:object w:dxaOrig="320" w:dyaOrig="380" w14:anchorId="370E4982">
          <v:shape id="_x0000_i1039" type="#_x0000_t75" style="width:15pt;height:20.7pt" o:ole="">
            <v:imagedata r:id="rId48" o:title=""/>
          </v:shape>
          <o:OLEObject Type="Embed" ProgID="Equation.DSMT4" ShapeID="_x0000_i1039" DrawAspect="Content" ObjectID="_1636829853" r:id="rId49"/>
        </w:object>
      </w:r>
      <w:r w:rsidRPr="00E66F49">
        <w:rPr>
          <w:rFonts w:cs="Times New Roman"/>
          <w:sz w:val="22"/>
        </w:rPr>
        <w:t xml:space="preserve"> = the density of gas phase</w:t>
      </w:r>
    </w:p>
    <w:p w14:paraId="1A5A11F3" w14:textId="77777777" w:rsidR="007125E5" w:rsidRPr="00E66F49" w:rsidRDefault="007125E5" w:rsidP="002E2D70">
      <w:pPr>
        <w:rPr>
          <w:rFonts w:cs="Times New Roman"/>
          <w:sz w:val="22"/>
        </w:rPr>
      </w:pPr>
      <w:r w:rsidRPr="00E66F49">
        <w:rPr>
          <w:rFonts w:cs="Times New Roman"/>
          <w:sz w:val="22"/>
        </w:rPr>
        <w:object w:dxaOrig="279" w:dyaOrig="360" w14:anchorId="3A26C456">
          <v:shape id="_x0000_i1040" type="#_x0000_t75" style="width:14.7pt;height:19.5pt" o:ole="">
            <v:imagedata r:id="rId50" o:title=""/>
          </v:shape>
          <o:OLEObject Type="Embed" ProgID="Equation.DSMT4" ShapeID="_x0000_i1040" DrawAspect="Content" ObjectID="_1636829854" r:id="rId51"/>
        </w:object>
      </w:r>
      <w:r w:rsidRPr="00E66F49">
        <w:rPr>
          <w:rFonts w:cs="Times New Roman"/>
          <w:sz w:val="22"/>
        </w:rPr>
        <w:t xml:space="preserve"> = the density of liquid phase</w:t>
      </w:r>
    </w:p>
    <w:p w14:paraId="0C6F4D01" w14:textId="77777777" w:rsidR="007125E5" w:rsidRPr="00E66F49" w:rsidRDefault="007125E5" w:rsidP="002E2D70">
      <w:pPr>
        <w:rPr>
          <w:rFonts w:cs="Times New Roman"/>
          <w:sz w:val="22"/>
        </w:rPr>
      </w:pPr>
      <w:r w:rsidRPr="00E66F49">
        <w:rPr>
          <w:rFonts w:cs="Times New Roman"/>
          <w:sz w:val="22"/>
        </w:rPr>
        <w:object w:dxaOrig="320" w:dyaOrig="360" w14:anchorId="7C46F559">
          <v:shape id="_x0000_i1041" type="#_x0000_t75" style="width:15pt;height:19.5pt" o:ole="">
            <v:imagedata r:id="rId52" o:title=""/>
          </v:shape>
          <o:OLEObject Type="Embed" ProgID="Equation.DSMT4" ShapeID="_x0000_i1041" DrawAspect="Content" ObjectID="_1636829855" r:id="rId53"/>
        </w:object>
      </w:r>
      <w:r w:rsidRPr="00E66F49">
        <w:rPr>
          <w:rFonts w:cs="Times New Roman"/>
          <w:sz w:val="22"/>
        </w:rPr>
        <w:t xml:space="preserve"> = the liquid holdup </w:t>
      </w:r>
    </w:p>
    <w:p w14:paraId="24E9DBE8" w14:textId="77777777" w:rsidR="007125E5" w:rsidRPr="00E66F49" w:rsidRDefault="007125E5" w:rsidP="002E2D70">
      <w:pPr>
        <w:rPr>
          <w:rFonts w:cs="Times New Roman"/>
          <w:sz w:val="22"/>
        </w:rPr>
      </w:pPr>
      <w:r w:rsidRPr="00E66F49">
        <w:rPr>
          <w:rFonts w:cs="Times New Roman"/>
          <w:sz w:val="22"/>
        </w:rPr>
        <w:object w:dxaOrig="260" w:dyaOrig="279" w14:anchorId="493F5CEE">
          <v:shape id="_x0000_i1042" type="#_x0000_t75" style="width:13.5pt;height:14.7pt" o:ole="">
            <v:imagedata r:id="rId54" o:title=""/>
          </v:shape>
          <o:OLEObject Type="Embed" ProgID="Equation.DSMT4" ShapeID="_x0000_i1042" DrawAspect="Content" ObjectID="_1636829856" r:id="rId55"/>
        </w:object>
      </w:r>
      <w:r w:rsidRPr="00E66F49">
        <w:rPr>
          <w:rFonts w:cs="Times New Roman"/>
          <w:sz w:val="22"/>
        </w:rPr>
        <w:t xml:space="preserve"> = the mass flow of the mixture</w:t>
      </w:r>
    </w:p>
    <w:p w14:paraId="12C4DF75" w14:textId="77777777" w:rsidR="007125E5" w:rsidRPr="00E66F49" w:rsidRDefault="007125E5" w:rsidP="002E2D70">
      <w:pPr>
        <w:rPr>
          <w:rFonts w:cs="Times New Roman"/>
          <w:sz w:val="22"/>
        </w:rPr>
      </w:pPr>
      <w:r w:rsidRPr="00E66F49">
        <w:rPr>
          <w:rFonts w:cs="Times New Roman"/>
          <w:sz w:val="22"/>
        </w:rPr>
        <w:object w:dxaOrig="220" w:dyaOrig="279" w14:anchorId="1C381471">
          <v:shape id="_x0000_i1043" type="#_x0000_t75" style="width:11.4pt;height:14.7pt" o:ole="">
            <v:imagedata r:id="rId56" o:title=""/>
          </v:shape>
          <o:OLEObject Type="Embed" ProgID="Equation.DSMT4" ShapeID="_x0000_i1043" DrawAspect="Content" ObjectID="_1636829857" r:id="rId57"/>
        </w:object>
      </w:r>
      <w:r w:rsidRPr="00E66F49">
        <w:rPr>
          <w:rFonts w:cs="Times New Roman"/>
          <w:sz w:val="22"/>
        </w:rPr>
        <w:t xml:space="preserve"> = the resistance coefficient</w:t>
      </w:r>
    </w:p>
    <w:p w14:paraId="25BD3A56" w14:textId="77777777" w:rsidR="007125E5" w:rsidRPr="00E66F49" w:rsidRDefault="007125E5" w:rsidP="002E2D70">
      <w:pPr>
        <w:rPr>
          <w:rFonts w:cs="Times New Roman"/>
          <w:sz w:val="22"/>
        </w:rPr>
      </w:pPr>
      <w:r w:rsidRPr="00E66F49">
        <w:rPr>
          <w:rFonts w:cs="Times New Roman"/>
          <w:position w:val="-12"/>
          <w:sz w:val="22"/>
        </w:rPr>
        <w:object w:dxaOrig="360" w:dyaOrig="360" w14:anchorId="2E74F1C4">
          <v:shape id="_x0000_i1044" type="#_x0000_t75" style="width:19.5pt;height:19.5pt" o:ole="">
            <v:imagedata r:id="rId26" o:title=""/>
          </v:shape>
          <o:OLEObject Type="Embed" ProgID="Equation.DSMT4" ShapeID="_x0000_i1044" DrawAspect="Content" ObjectID="_1636829858" r:id="rId58"/>
        </w:object>
      </w:r>
      <w:r w:rsidRPr="00E66F49">
        <w:rPr>
          <w:rFonts w:cs="Times New Roman"/>
          <w:sz w:val="22"/>
        </w:rPr>
        <w:t xml:space="preserve"> = thermal conductivity of insulation materials</w:t>
      </w:r>
    </w:p>
    <w:p w14:paraId="6773BCDF" w14:textId="77777777" w:rsidR="007125E5" w:rsidRPr="00E66F49" w:rsidRDefault="007125E5" w:rsidP="002E2D70">
      <w:pPr>
        <w:rPr>
          <w:rFonts w:cs="Times New Roman"/>
          <w:sz w:val="22"/>
        </w:rPr>
      </w:pPr>
      <w:r w:rsidRPr="00E66F49">
        <w:rPr>
          <w:rFonts w:cs="Times New Roman"/>
          <w:position w:val="-6"/>
          <w:sz w:val="22"/>
        </w:rPr>
        <w:object w:dxaOrig="180" w:dyaOrig="220" w14:anchorId="576BC751">
          <v:shape id="_x0000_i1045" type="#_x0000_t75" style="width:7.8pt;height:11.4pt" o:ole="">
            <v:imagedata r:id="rId30" o:title=""/>
          </v:shape>
          <o:OLEObject Type="Embed" ProgID="Equation.DSMT4" ShapeID="_x0000_i1045" DrawAspect="Content" ObjectID="_1636829859" r:id="rId59"/>
        </w:object>
      </w:r>
      <w:r w:rsidRPr="00E66F49">
        <w:rPr>
          <w:rFonts w:cs="Times New Roman"/>
          <w:sz w:val="22"/>
        </w:rPr>
        <w:t xml:space="preserve"> = thickness of the insulation blanket</w:t>
      </w:r>
    </w:p>
    <w:p w14:paraId="5E21A9BA" w14:textId="77777777" w:rsidR="007125E5" w:rsidRPr="00E66F49" w:rsidRDefault="007125E5" w:rsidP="002E2D70">
      <w:pPr>
        <w:rPr>
          <w:rFonts w:cs="Times New Roman"/>
          <w:sz w:val="22"/>
        </w:rPr>
      </w:pPr>
      <w:r w:rsidRPr="00E66F49">
        <w:rPr>
          <w:rFonts w:cs="Times New Roman"/>
          <w:position w:val="-12"/>
          <w:sz w:val="22"/>
        </w:rPr>
        <w:object w:dxaOrig="360" w:dyaOrig="360" w14:anchorId="5CCA4378">
          <v:shape id="_x0000_i1046" type="#_x0000_t75" style="width:19.5pt;height:19.5pt" o:ole="">
            <v:imagedata r:id="rId32" o:title=""/>
          </v:shape>
          <o:OLEObject Type="Embed" ProgID="Equation.DSMT4" ShapeID="_x0000_i1046" DrawAspect="Content" ObjectID="_1636829860" r:id="rId60"/>
        </w:object>
      </w:r>
      <w:r w:rsidRPr="00E66F49">
        <w:rPr>
          <w:rFonts w:cs="Times New Roman"/>
          <w:sz w:val="22"/>
        </w:rPr>
        <w:t xml:space="preserve"> = thickness of the tubing</w:t>
      </w:r>
    </w:p>
    <w:p w14:paraId="4C7921EE"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m:rPr>
                <m:sty m:val="p"/>
              </m:rPr>
              <w:rPr>
                <w:rFonts w:ascii="Cambria Math" w:hAnsi="Cambria Math" w:cs="Times New Roman"/>
                <w:sz w:val="22"/>
              </w:rPr>
              <m:t>∆</m:t>
            </m:r>
          </m:e>
          <m:sub>
            <m:r>
              <w:rPr>
                <w:rFonts w:ascii="Cambria Math" w:hAnsi="Cambria Math" w:cs="Times New Roman"/>
                <w:sz w:val="22"/>
              </w:rPr>
              <m:t>x</m:t>
            </m:r>
          </m:sub>
        </m:sSub>
      </m:oMath>
      <w:r w:rsidR="007125E5" w:rsidRPr="00E66F49">
        <w:rPr>
          <w:rFonts w:cs="Times New Roman"/>
          <w:sz w:val="22"/>
        </w:rPr>
        <w:t xml:space="preserve"> = valve opening change limit</w:t>
      </w:r>
    </w:p>
    <w:p w14:paraId="5E178DBD" w14:textId="77777777" w:rsidR="007125E5" w:rsidRPr="00E66F49" w:rsidRDefault="00AA4247" w:rsidP="002E2D70">
      <w:pPr>
        <w:rPr>
          <w:rFonts w:cs="Times New Roman"/>
          <w:sz w:val="22"/>
        </w:rPr>
      </w:pPr>
      <m:oMath>
        <m:sSup>
          <m:sSupPr>
            <m:ctrlPr>
              <w:rPr>
                <w:rFonts w:ascii="Cambria Math" w:hAnsi="Cambria Math" w:cs="Times New Roman"/>
                <w:sz w:val="22"/>
              </w:rPr>
            </m:ctrlPr>
          </m:sSupPr>
          <m:e>
            <m:r>
              <w:rPr>
                <w:rFonts w:ascii="Cambria Math" w:hAnsi="Cambria Math" w:cs="Times New Roman"/>
                <w:sz w:val="22"/>
              </w:rPr>
              <m:t>h</m:t>
            </m:r>
          </m:e>
          <m:sup>
            <m:r>
              <w:rPr>
                <w:rFonts w:ascii="Cambria Math" w:hAnsi="Cambria Math" w:cs="Times New Roman"/>
                <w:sz w:val="22"/>
              </w:rPr>
              <m:t>max</m:t>
            </m:r>
          </m:sup>
        </m:sSup>
      </m:oMath>
      <w:r w:rsidR="007125E5" w:rsidRPr="00E66F49">
        <w:rPr>
          <w:rFonts w:cs="Times New Roman"/>
          <w:sz w:val="22"/>
        </w:rPr>
        <w:t xml:space="preserve"> = maximum wax deposit thickness</w:t>
      </w:r>
    </w:p>
    <w:p w14:paraId="48A5632D"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A</m:t>
            </m:r>
          </m:e>
          <m:sub>
            <m:r>
              <w:rPr>
                <w:rFonts w:ascii="Cambria Math" w:hAnsi="Cambria Math" w:cs="Times New Roman"/>
                <w:sz w:val="22"/>
              </w:rPr>
              <m:t>i</m:t>
            </m:r>
          </m:sub>
        </m:sSub>
      </m:oMath>
      <w:r w:rsidR="007125E5" w:rsidRPr="00E66F49">
        <w:rPr>
          <w:rFonts w:cs="Times New Roman"/>
          <w:sz w:val="22"/>
        </w:rPr>
        <w:t>,</w:t>
      </w:r>
      <m:oMath>
        <m:r>
          <m:rPr>
            <m:sty m:val="p"/>
          </m:rPr>
          <w:rPr>
            <w:rFonts w:ascii="Cambria Math" w:hAnsi="Cambria Math" w:cs="Times New Roman"/>
            <w:sz w:val="22"/>
          </w:rPr>
          <m:t xml:space="preserve"> </m:t>
        </m:r>
        <m:sSub>
          <m:sSubPr>
            <m:ctrlPr>
              <w:rPr>
                <w:rFonts w:ascii="Cambria Math" w:hAnsi="Cambria Math" w:cs="Times New Roman"/>
                <w:sz w:val="22"/>
              </w:rPr>
            </m:ctrlPr>
          </m:sSubPr>
          <m:e>
            <m:r>
              <w:rPr>
                <w:rFonts w:ascii="Cambria Math" w:hAnsi="Cambria Math" w:cs="Times New Roman"/>
                <w:sz w:val="22"/>
              </w:rPr>
              <m:t>B</m:t>
            </m:r>
          </m:e>
          <m:sub>
            <m:r>
              <w:rPr>
                <w:rFonts w:ascii="Cambria Math" w:hAnsi="Cambria Math" w:cs="Times New Roman"/>
                <w:sz w:val="22"/>
              </w:rPr>
              <m:t>i</m:t>
            </m:r>
          </m:sub>
        </m:sSub>
      </m:oMath>
      <w:r w:rsidR="007125E5" w:rsidRPr="00E66F49">
        <w:rPr>
          <w:rFonts w:cs="Times New Roman"/>
          <w:sz w:val="22"/>
        </w:rPr>
        <w:t xml:space="preserve"> = </w:t>
      </w:r>
      <w:r w:rsidR="007125E5" w:rsidRPr="00E66F49">
        <w:rPr>
          <w:rFonts w:cs="Times New Roman"/>
          <w:iCs/>
          <w:sz w:val="22"/>
        </w:rPr>
        <w:t xml:space="preserve">coefficients of </w:t>
      </w:r>
      <w:r w:rsidR="007125E5" w:rsidRPr="00E66F49">
        <w:rPr>
          <w:rFonts w:cs="Times New Roman"/>
          <w:sz w:val="22"/>
        </w:rPr>
        <w:t>polymer flooding of well i</w:t>
      </w:r>
    </w:p>
    <w:p w14:paraId="0BDA952F"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F</m:t>
            </m:r>
          </m:e>
          <m:sub>
            <m:r>
              <w:rPr>
                <w:rFonts w:ascii="Cambria Math" w:hAnsi="Cambria Math" w:cs="Times New Roman"/>
                <w:sz w:val="22"/>
              </w:rPr>
              <m:t>d</m:t>
            </m:r>
          </m:sub>
        </m:sSub>
      </m:oMath>
      <w:r w:rsidR="007125E5" w:rsidRPr="00E66F49">
        <w:rPr>
          <w:rFonts w:cs="Times New Roman"/>
          <w:sz w:val="22"/>
        </w:rPr>
        <w:t xml:space="preserve"> = distribution density of wax</w:t>
      </w:r>
    </w:p>
    <w:p w14:paraId="5B99EBC3" w14:textId="77777777" w:rsidR="007125E5" w:rsidRPr="00E66F49" w:rsidRDefault="00AA4247" w:rsidP="002E2D70">
      <w:pPr>
        <w:rPr>
          <w:rFonts w:cs="Times New Roman"/>
          <w:sz w:val="22"/>
        </w:rPr>
      </w:pPr>
      <m:oMath>
        <m:sSup>
          <m:sSupPr>
            <m:ctrlPr>
              <w:rPr>
                <w:rFonts w:ascii="Cambria Math" w:hAnsi="Cambria Math" w:cs="Times New Roman"/>
                <w:sz w:val="22"/>
              </w:rPr>
            </m:ctrlPr>
          </m:sSupPr>
          <m:e>
            <m:r>
              <w:rPr>
                <w:rFonts w:ascii="Cambria Math" w:hAnsi="Cambria Math" w:cs="Times New Roman"/>
                <w:sz w:val="22"/>
              </w:rPr>
              <m:t>I</m:t>
            </m:r>
          </m:e>
          <m:sup>
            <m:r>
              <w:rPr>
                <w:rFonts w:ascii="Cambria Math" w:hAnsi="Cambria Math" w:cs="Times New Roman"/>
                <w:sz w:val="22"/>
              </w:rPr>
              <m:t>max</m:t>
            </m:r>
          </m:sup>
        </m:sSup>
      </m:oMath>
      <w:r w:rsidR="007125E5" w:rsidRPr="00E66F49">
        <w:rPr>
          <w:rFonts w:cs="Times New Roman"/>
          <w:sz w:val="22"/>
        </w:rPr>
        <w:t xml:space="preserve"> = maximum inventory capacity of oil</w:t>
      </w:r>
    </w:p>
    <w:p w14:paraId="3AF680D1" w14:textId="77777777" w:rsidR="007125E5" w:rsidRPr="00E66F49" w:rsidRDefault="00AA4247" w:rsidP="002E2D70">
      <w:pPr>
        <w:rPr>
          <w:rFonts w:cs="Times New Roman"/>
          <w:sz w:val="22"/>
        </w:rPr>
      </w:pPr>
      <m:oMath>
        <m:sSup>
          <m:sSupPr>
            <m:ctrlPr>
              <w:rPr>
                <w:rFonts w:ascii="Cambria Math" w:hAnsi="Cambria Math" w:cs="Times New Roman"/>
                <w:sz w:val="22"/>
              </w:rPr>
            </m:ctrlPr>
          </m:sSupPr>
          <m:e>
            <m:r>
              <w:rPr>
                <w:rFonts w:ascii="Cambria Math" w:hAnsi="Cambria Math" w:cs="Times New Roman"/>
                <w:sz w:val="22"/>
              </w:rPr>
              <m:t>I</m:t>
            </m:r>
          </m:e>
          <m:sup>
            <m:r>
              <w:rPr>
                <w:rFonts w:ascii="Cambria Math" w:hAnsi="Cambria Math" w:cs="Times New Roman"/>
                <w:sz w:val="22"/>
              </w:rPr>
              <m:t>min</m:t>
            </m:r>
          </m:sup>
        </m:sSup>
      </m:oMath>
      <w:r w:rsidR="007125E5" w:rsidRPr="00E66F49">
        <w:rPr>
          <w:rFonts w:cs="Times New Roman"/>
          <w:sz w:val="22"/>
        </w:rPr>
        <w:t xml:space="preserve"> = minimum inventory capacity of oil</w:t>
      </w:r>
    </w:p>
    <w:p w14:paraId="1DB897C3" w14:textId="77777777" w:rsidR="007125E5" w:rsidRPr="00E66F49" w:rsidRDefault="00AA4247" w:rsidP="002E2D70">
      <w:pPr>
        <w:rPr>
          <w:rFonts w:cs="Times New Roman"/>
          <w:sz w:val="22"/>
        </w:rPr>
      </w:pPr>
      <m:oMath>
        <m:sSub>
          <m:sSubPr>
            <m:ctrlPr>
              <w:rPr>
                <w:rFonts w:ascii="Cambria Math" w:eastAsia="Times New Roman" w:hAnsi="Cambria Math" w:cs="Times New Roman"/>
                <w:sz w:val="22"/>
              </w:rPr>
            </m:ctrlPr>
          </m:sSubPr>
          <m:e>
            <m:r>
              <w:rPr>
                <w:rFonts w:ascii="Cambria Math" w:eastAsia="Times New Roman" w:hAnsi="Cambria Math" w:cs="Times New Roman"/>
                <w:sz w:val="22"/>
              </w:rPr>
              <m:t>T</m:t>
            </m:r>
          </m:e>
          <m:sub>
            <m:r>
              <w:rPr>
                <w:rFonts w:ascii="Cambria Math" w:eastAsia="Times New Roman" w:hAnsi="Cambria Math" w:cs="Times New Roman"/>
                <w:sz w:val="22"/>
              </w:rPr>
              <m:t>L+∆L</m:t>
            </m:r>
          </m:sub>
        </m:sSub>
      </m:oMath>
      <w:r w:rsidR="007125E5" w:rsidRPr="00E66F49">
        <w:rPr>
          <w:rFonts w:cs="Times New Roman"/>
          <w:sz w:val="22"/>
        </w:rPr>
        <w:t xml:space="preserve"> = temperature of flowing-out</w:t>
      </w:r>
    </w:p>
    <w:p w14:paraId="4DA2D268" w14:textId="2347A3C8"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a</m:t>
            </m:r>
          </m:e>
          <m:sub>
            <m:r>
              <w:rPr>
                <w:rFonts w:ascii="Cambria Math" w:hAnsi="Cambria Math" w:cs="Times New Roman"/>
                <w:sz w:val="22"/>
              </w:rPr>
              <m:t>i</m:t>
            </m:r>
            <m:r>
              <m:rPr>
                <m:sty m:val="p"/>
              </m:rPr>
              <w:rPr>
                <w:rFonts w:ascii="Cambria Math" w:hAnsi="Cambria Math" w:cs="Times New Roman"/>
                <w:sz w:val="22"/>
              </w:rPr>
              <m:t>0</m:t>
            </m:r>
          </m:sub>
        </m:sSub>
      </m:oMath>
      <w:r w:rsidR="007125E5" w:rsidRPr="00E66F49">
        <w:rPr>
          <w:rFonts w:cs="Times New Roman"/>
          <w:sz w:val="22"/>
        </w:rPr>
        <w:t>,</w:t>
      </w:r>
      <m:oMath>
        <m:r>
          <m:rPr>
            <m:sty m:val="p"/>
          </m:rPr>
          <w:rPr>
            <w:rFonts w:ascii="Cambria Math" w:hAnsi="Cambria Math" w:cs="Times New Roman"/>
            <w:sz w:val="22"/>
          </w:rPr>
          <m:t xml:space="preserve"> </m:t>
        </m:r>
        <m:sSub>
          <m:sSubPr>
            <m:ctrlPr>
              <w:rPr>
                <w:rFonts w:ascii="Cambria Math" w:hAnsi="Cambria Math" w:cs="Times New Roman"/>
                <w:sz w:val="22"/>
              </w:rPr>
            </m:ctrlPr>
          </m:sSubPr>
          <m:e>
            <m:r>
              <w:rPr>
                <w:rFonts w:ascii="Cambria Math" w:hAnsi="Cambria Math" w:cs="Times New Roman"/>
                <w:sz w:val="22"/>
              </w:rPr>
              <m:t>a</m:t>
            </m:r>
          </m:e>
          <m:sub>
            <m:r>
              <w:rPr>
                <w:rFonts w:ascii="Cambria Math" w:hAnsi="Cambria Math" w:cs="Times New Roman"/>
                <w:sz w:val="22"/>
              </w:rPr>
              <m:t>i</m:t>
            </m:r>
            <m:r>
              <m:rPr>
                <m:sty m:val="p"/>
              </m:rPr>
              <w:rPr>
                <w:rFonts w:ascii="Cambria Math" w:hAnsi="Cambria Math" w:cs="Times New Roman"/>
                <w:sz w:val="22"/>
              </w:rPr>
              <m:t>1</m:t>
            </m:r>
          </m:sub>
        </m:sSub>
      </m:oMath>
      <w:r w:rsidR="000934F8" w:rsidRPr="00E66F49">
        <w:rPr>
          <w:rFonts w:cs="Times New Roman"/>
          <w:sz w:val="22"/>
        </w:rPr>
        <w:t xml:space="preserve"> = coefficients </w:t>
      </w:r>
      <w:r w:rsidR="007125E5" w:rsidRPr="00E66F49">
        <w:rPr>
          <w:rFonts w:cs="Times New Roman"/>
          <w:sz w:val="22"/>
        </w:rPr>
        <w:t>of pressure increase of well i</w:t>
      </w:r>
    </w:p>
    <w:p w14:paraId="7A6EACF4"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b</m:t>
            </m:r>
          </m:e>
          <m:sub>
            <m:r>
              <w:rPr>
                <w:rFonts w:ascii="Cambria Math" w:hAnsi="Cambria Math" w:cs="Times New Roman"/>
                <w:sz w:val="22"/>
              </w:rPr>
              <m:t>i</m:t>
            </m:r>
            <m:r>
              <m:rPr>
                <m:sty m:val="p"/>
              </m:rPr>
              <w:rPr>
                <w:rFonts w:ascii="Cambria Math" w:hAnsi="Cambria Math" w:cs="Times New Roman"/>
                <w:sz w:val="22"/>
              </w:rPr>
              <m:t>0</m:t>
            </m:r>
          </m:sub>
        </m:sSub>
      </m:oMath>
      <w:r w:rsidR="007125E5" w:rsidRPr="00E66F49">
        <w:rPr>
          <w:rFonts w:cs="Times New Roman"/>
          <w:sz w:val="22"/>
        </w:rPr>
        <w:t>,</w:t>
      </w:r>
      <m:oMath>
        <m:r>
          <m:rPr>
            <m:sty m:val="p"/>
          </m:rPr>
          <w:rPr>
            <w:rFonts w:ascii="Cambria Math" w:hAnsi="Cambria Math" w:cs="Times New Roman"/>
            <w:sz w:val="22"/>
          </w:rPr>
          <m:t xml:space="preserve"> </m:t>
        </m:r>
        <m:sSub>
          <m:sSubPr>
            <m:ctrlPr>
              <w:rPr>
                <w:rFonts w:ascii="Cambria Math" w:hAnsi="Cambria Math" w:cs="Times New Roman"/>
                <w:sz w:val="22"/>
              </w:rPr>
            </m:ctrlPr>
          </m:sSubPr>
          <m:e>
            <m:r>
              <w:rPr>
                <w:rFonts w:ascii="Cambria Math" w:hAnsi="Cambria Math" w:cs="Times New Roman"/>
                <w:sz w:val="22"/>
              </w:rPr>
              <m:t>b</m:t>
            </m:r>
          </m:e>
          <m:sub>
            <m:r>
              <w:rPr>
                <w:rFonts w:ascii="Cambria Math" w:hAnsi="Cambria Math" w:cs="Times New Roman"/>
                <w:sz w:val="22"/>
              </w:rPr>
              <m:t>i</m:t>
            </m:r>
            <m:r>
              <m:rPr>
                <m:sty m:val="p"/>
              </m:rPr>
              <w:rPr>
                <w:rFonts w:ascii="Cambria Math" w:hAnsi="Cambria Math" w:cs="Times New Roman"/>
                <w:sz w:val="22"/>
              </w:rPr>
              <m:t>1</m:t>
            </m:r>
          </m:sub>
        </m:sSub>
      </m:oMath>
      <w:r w:rsidR="007125E5" w:rsidRPr="00E66F49">
        <w:rPr>
          <w:rFonts w:cs="Times New Roman"/>
          <w:sz w:val="22"/>
        </w:rPr>
        <w:t xml:space="preserve"> = coefficients of pressure decrease of well i</w:t>
      </w:r>
    </w:p>
    <w:p w14:paraId="02EE104B" w14:textId="2F9333B9"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c</m:t>
            </m:r>
          </m:e>
          <m:sub>
            <m:r>
              <m:rPr>
                <m:sty m:val="p"/>
              </m:rPr>
              <w:rPr>
                <w:rFonts w:ascii="Cambria Math" w:hAnsi="Cambria Math" w:cs="Times New Roman"/>
                <w:sz w:val="22"/>
              </w:rPr>
              <m:t>1</m:t>
            </m:r>
          </m:sub>
        </m:sSub>
      </m:oMath>
      <w:r w:rsidR="007125E5" w:rsidRPr="00E66F49">
        <w:rPr>
          <w:rFonts w:cs="Times New Roman"/>
          <w:sz w:val="22"/>
        </w:rPr>
        <w:t>,</w:t>
      </w:r>
      <m:oMath>
        <m:r>
          <m:rPr>
            <m:sty m:val="p"/>
          </m:rPr>
          <w:rPr>
            <w:rFonts w:ascii="Cambria Math" w:hAnsi="Cambria Math" w:cs="Times New Roman"/>
            <w:sz w:val="22"/>
          </w:rPr>
          <m:t xml:space="preserve"> </m:t>
        </m:r>
        <m:sSub>
          <m:sSubPr>
            <m:ctrlPr>
              <w:rPr>
                <w:rFonts w:ascii="Cambria Math" w:hAnsi="Cambria Math" w:cs="Times New Roman"/>
                <w:sz w:val="22"/>
              </w:rPr>
            </m:ctrlPr>
          </m:sSubPr>
          <m:e>
            <m:r>
              <w:rPr>
                <w:rFonts w:ascii="Cambria Math" w:hAnsi="Cambria Math" w:cs="Times New Roman"/>
                <w:sz w:val="22"/>
              </w:rPr>
              <m:t>c</m:t>
            </m:r>
          </m:e>
          <m:sub>
            <m:r>
              <m:rPr>
                <m:sty m:val="p"/>
              </m:rPr>
              <w:rPr>
                <w:rFonts w:ascii="Cambria Math" w:hAnsi="Cambria Math" w:cs="Times New Roman"/>
                <w:sz w:val="22"/>
              </w:rPr>
              <m:t>2</m:t>
            </m:r>
          </m:sub>
        </m:sSub>
      </m:oMath>
      <w:r w:rsidR="006E45E8" w:rsidRPr="00E66F49">
        <w:rPr>
          <w:rFonts w:cs="Times New Roman"/>
          <w:sz w:val="22"/>
        </w:rPr>
        <w:t xml:space="preserve"> = coefficients </w:t>
      </w:r>
      <w:r w:rsidR="007125E5" w:rsidRPr="00E66F49">
        <w:rPr>
          <w:rFonts w:cs="Times New Roman"/>
          <w:sz w:val="22"/>
        </w:rPr>
        <w:t>of pressure variation equation which result from combinations</w:t>
      </w:r>
    </w:p>
    <w:p w14:paraId="01F3C645" w14:textId="3688218A"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d</m:t>
            </m:r>
          </m:e>
          <m:sub>
            <m:r>
              <w:rPr>
                <w:rFonts w:ascii="Cambria Math" w:hAnsi="Cambria Math" w:cs="Times New Roman"/>
                <w:sz w:val="22"/>
              </w:rPr>
              <m:t>k</m:t>
            </m:r>
            <m:r>
              <m:rPr>
                <m:sty m:val="p"/>
              </m:rPr>
              <w:rPr>
                <w:rFonts w:ascii="Cambria Math" w:hAnsi="Cambria Math" w:cs="Times New Roman"/>
                <w:sz w:val="22"/>
              </w:rPr>
              <m:t>,</m:t>
            </m:r>
            <m:r>
              <w:rPr>
                <w:rFonts w:ascii="Cambria Math" w:hAnsi="Cambria Math" w:cs="Times New Roman"/>
                <w:sz w:val="22"/>
              </w:rPr>
              <m:t>t</m:t>
            </m:r>
          </m:sub>
        </m:sSub>
      </m:oMath>
      <w:r w:rsidR="007125E5" w:rsidRPr="00E66F49">
        <w:rPr>
          <w:rFonts w:cs="Times New Roman"/>
          <w:sz w:val="22"/>
        </w:rPr>
        <w:t xml:space="preserve"> = production demand of well </w:t>
      </w:r>
      <w:r w:rsidR="00080477" w:rsidRPr="00E66F49">
        <w:rPr>
          <w:rFonts w:cs="Times New Roman"/>
          <w:sz w:val="22"/>
        </w:rPr>
        <w:t>batch</w:t>
      </w:r>
      <w:r w:rsidR="007125E5" w:rsidRPr="00E66F49">
        <w:rPr>
          <w:rFonts w:cs="Times New Roman"/>
          <w:sz w:val="22"/>
        </w:rPr>
        <w:t xml:space="preserve"> k in time period t</w:t>
      </w:r>
    </w:p>
    <w:p w14:paraId="000A0151" w14:textId="77777777" w:rsidR="007125E5" w:rsidRPr="00E66F49" w:rsidRDefault="00AA4247" w:rsidP="002E2D70">
      <w:pPr>
        <w:rPr>
          <w:rFonts w:eastAsia="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d</m:t>
            </m:r>
          </m:e>
          <m:sub>
            <m:r>
              <w:rPr>
                <w:rFonts w:ascii="Cambria Math" w:hAnsi="Cambria Math" w:cs="Times New Roman"/>
                <w:sz w:val="22"/>
              </w:rPr>
              <m:t>t</m:t>
            </m:r>
          </m:sub>
        </m:sSub>
      </m:oMath>
      <w:r w:rsidR="007125E5" w:rsidRPr="00E66F49">
        <w:rPr>
          <w:rFonts w:cs="Times New Roman"/>
          <w:sz w:val="22"/>
        </w:rPr>
        <w:t xml:space="preserve"> = </w:t>
      </w:r>
      <w:r w:rsidR="007125E5" w:rsidRPr="00E66F49">
        <w:rPr>
          <w:rFonts w:eastAsia="Times New Roman" w:cs="Times New Roman"/>
          <w:sz w:val="22"/>
        </w:rPr>
        <w:t>demand of production in period t</w:t>
      </w:r>
    </w:p>
    <w:p w14:paraId="1AE1260A" w14:textId="1135B7BC" w:rsidR="007125E5" w:rsidRPr="00E66F49" w:rsidRDefault="00AA4247" w:rsidP="002E2D70">
      <w:pPr>
        <w:rPr>
          <w:rFonts w:cs="Times New Roman"/>
          <w:iCs/>
          <w:sz w:val="22"/>
        </w:rPr>
      </w:pPr>
      <m:oMath>
        <m:sSub>
          <m:sSubPr>
            <m:ctrlPr>
              <w:rPr>
                <w:rFonts w:ascii="Cambria Math" w:hAnsi="Cambria Math" w:cs="Times New Roman"/>
                <w:iCs/>
                <w:sz w:val="22"/>
              </w:rPr>
            </m:ctrlPr>
          </m:sSubPr>
          <m:e>
            <m:r>
              <w:rPr>
                <w:rFonts w:ascii="Cambria Math" w:hAnsi="Cambria Math" w:cs="Times New Roman"/>
                <w:sz w:val="22"/>
              </w:rPr>
              <m:t>e</m:t>
            </m:r>
          </m:e>
          <m:sub>
            <m:r>
              <w:rPr>
                <w:rFonts w:ascii="Cambria Math" w:hAnsi="Cambria Math" w:cs="Times New Roman"/>
                <w:sz w:val="22"/>
              </w:rPr>
              <m:t>k</m:t>
            </m:r>
          </m:sub>
        </m:sSub>
      </m:oMath>
      <w:r w:rsidR="007125E5" w:rsidRPr="00E66F49">
        <w:rPr>
          <w:rFonts w:cs="Times New Roman"/>
          <w:iCs/>
          <w:sz w:val="22"/>
        </w:rPr>
        <w:t xml:space="preserve"> = pipe roughness of well </w:t>
      </w:r>
      <w:r w:rsidR="007B4F96" w:rsidRPr="00E66F49">
        <w:rPr>
          <w:rFonts w:cs="Times New Roman"/>
          <w:iCs/>
          <w:sz w:val="22"/>
        </w:rPr>
        <w:t>batch k</w:t>
      </w:r>
    </w:p>
    <w:p w14:paraId="4A7D0086"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pe</m:t>
            </m:r>
          </m:e>
          <m:sub>
            <m:r>
              <m:rPr>
                <m:sty m:val="p"/>
              </m:rPr>
              <w:rPr>
                <w:rFonts w:ascii="Cambria Math" w:hAnsi="Cambria Math" w:cs="Times New Roman"/>
                <w:sz w:val="22"/>
              </w:rPr>
              <m:t>1</m:t>
            </m:r>
          </m:sub>
        </m:sSub>
      </m:oMath>
      <w:r w:rsidR="007125E5" w:rsidRPr="00E66F49">
        <w:rPr>
          <w:rFonts w:cs="Times New Roman"/>
          <w:sz w:val="22"/>
        </w:rPr>
        <w:t xml:space="preserve"> = power generation efficiency of diesel generator set in platform</w:t>
      </w:r>
    </w:p>
    <w:p w14:paraId="3889F97F" w14:textId="77777777" w:rsidR="007125E5" w:rsidRPr="00E66F49" w:rsidRDefault="00AA4247" w:rsidP="002E2D70">
      <w:pPr>
        <w:rPr>
          <w:rFonts w:cs="Times New Roman"/>
          <w:sz w:val="22"/>
        </w:rPr>
      </w:pPr>
      <m:oMath>
        <m:sSubSup>
          <m:sSubSupPr>
            <m:ctrlPr>
              <w:rPr>
                <w:rFonts w:ascii="Cambria Math" w:hAnsi="Cambria Math" w:cs="Times New Roman"/>
                <w:sz w:val="22"/>
              </w:rPr>
            </m:ctrlPr>
          </m:sSubSupPr>
          <m:e>
            <m:r>
              <w:rPr>
                <w:rFonts w:ascii="Cambria Math" w:hAnsi="Cambria Math" w:cs="Times New Roman"/>
                <w:sz w:val="22"/>
              </w:rPr>
              <m:t>p</m:t>
            </m:r>
          </m:e>
          <m:sub>
            <m:r>
              <w:rPr>
                <w:rFonts w:ascii="Cambria Math" w:hAnsi="Cambria Math" w:cs="Times New Roman"/>
                <w:sz w:val="22"/>
              </w:rPr>
              <m:t>i</m:t>
            </m:r>
          </m:sub>
          <m:sup>
            <m:r>
              <w:rPr>
                <w:rFonts w:ascii="Cambria Math" w:hAnsi="Cambria Math" w:cs="Times New Roman"/>
                <w:sz w:val="22"/>
              </w:rPr>
              <m:t>low</m:t>
            </m:r>
          </m:sup>
        </m:sSubSup>
      </m:oMath>
      <w:r w:rsidR="007125E5" w:rsidRPr="00E66F49">
        <w:rPr>
          <w:rFonts w:cs="Times New Roman"/>
          <w:sz w:val="22"/>
        </w:rPr>
        <w:t xml:space="preserve"> = up limit pressure of well i</w:t>
      </w:r>
    </w:p>
    <w:p w14:paraId="20355302" w14:textId="77777777" w:rsidR="007125E5" w:rsidRPr="00E66F49" w:rsidRDefault="00AA4247" w:rsidP="002E2D70">
      <w:pPr>
        <w:rPr>
          <w:rFonts w:cs="Times New Roman"/>
          <w:sz w:val="22"/>
        </w:rPr>
      </w:pPr>
      <m:oMath>
        <m:sSubSup>
          <m:sSubSupPr>
            <m:ctrlPr>
              <w:rPr>
                <w:rFonts w:ascii="Cambria Math" w:hAnsi="Cambria Math" w:cs="Times New Roman"/>
                <w:sz w:val="22"/>
              </w:rPr>
            </m:ctrlPr>
          </m:sSubSupPr>
          <m:e>
            <m:r>
              <w:rPr>
                <w:rFonts w:ascii="Cambria Math" w:hAnsi="Cambria Math" w:cs="Times New Roman"/>
                <w:sz w:val="22"/>
              </w:rPr>
              <m:t>p</m:t>
            </m:r>
          </m:e>
          <m:sub>
            <m:r>
              <w:rPr>
                <w:rFonts w:ascii="Cambria Math" w:hAnsi="Cambria Math" w:cs="Times New Roman"/>
                <w:sz w:val="22"/>
              </w:rPr>
              <m:t>i</m:t>
            </m:r>
          </m:sub>
          <m:sup>
            <m:r>
              <w:rPr>
                <w:rFonts w:ascii="Cambria Math" w:hAnsi="Cambria Math" w:cs="Times New Roman"/>
                <w:sz w:val="22"/>
              </w:rPr>
              <m:t>up</m:t>
            </m:r>
          </m:sup>
        </m:sSubSup>
      </m:oMath>
      <w:r w:rsidR="007125E5" w:rsidRPr="00E66F49">
        <w:rPr>
          <w:rFonts w:cs="Times New Roman"/>
          <w:sz w:val="22"/>
        </w:rPr>
        <w:t xml:space="preserve"> = down limit pressure of well i</w:t>
      </w:r>
    </w:p>
    <w:p w14:paraId="38BE2D59"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pl</m:t>
            </m:r>
          </m:e>
          <m:sub>
            <m:r>
              <m:rPr>
                <m:sty m:val="p"/>
              </m:rPr>
              <w:rPr>
                <w:rFonts w:ascii="Cambria Math" w:hAnsi="Cambria Math" w:cs="Times New Roman"/>
                <w:sz w:val="22"/>
              </w:rPr>
              <m:t>0</m:t>
            </m:r>
          </m:sub>
        </m:sSub>
      </m:oMath>
      <w:r w:rsidR="007125E5" w:rsidRPr="00E66F49">
        <w:rPr>
          <w:rFonts w:cs="Times New Roman"/>
          <w:sz w:val="22"/>
        </w:rPr>
        <w:t xml:space="preserve"> = inlet pressure</w:t>
      </w:r>
    </w:p>
    <w:p w14:paraId="72DE7CF4" w14:textId="77777777" w:rsidR="007125E5" w:rsidRPr="00E66F49" w:rsidRDefault="00AA4247" w:rsidP="002E2D70">
      <w:pPr>
        <w:rPr>
          <w:rFonts w:cs="Times New Roman"/>
          <w:sz w:val="22"/>
        </w:rPr>
      </w:pPr>
      <m:oMath>
        <m:sSubSup>
          <m:sSubSupPr>
            <m:ctrlPr>
              <w:rPr>
                <w:rFonts w:ascii="Cambria Math" w:hAnsi="Cambria Math" w:cs="Times New Roman"/>
                <w:sz w:val="22"/>
              </w:rPr>
            </m:ctrlPr>
          </m:sSubSupPr>
          <m:e>
            <m:r>
              <w:rPr>
                <w:rFonts w:ascii="Cambria Math" w:hAnsi="Cambria Math" w:cs="Times New Roman"/>
                <w:sz w:val="22"/>
              </w:rPr>
              <m:t>x</m:t>
            </m:r>
          </m:e>
          <m:sub>
            <m:r>
              <w:rPr>
                <w:rFonts w:ascii="Cambria Math" w:hAnsi="Cambria Math" w:cs="Times New Roman"/>
                <w:sz w:val="22"/>
              </w:rPr>
              <m:t>i</m:t>
            </m:r>
          </m:sub>
          <m:sup>
            <m:r>
              <w:rPr>
                <w:rFonts w:ascii="Cambria Math" w:hAnsi="Cambria Math" w:cs="Times New Roman"/>
                <w:sz w:val="22"/>
              </w:rPr>
              <m:t>max</m:t>
            </m:r>
          </m:sup>
        </m:sSubSup>
      </m:oMath>
      <w:r w:rsidR="007125E5" w:rsidRPr="00E66F49">
        <w:rPr>
          <w:rFonts w:cs="Times New Roman"/>
          <w:sz w:val="22"/>
        </w:rPr>
        <w:t xml:space="preserve"> = maximum production rate of well i</w:t>
      </w:r>
    </w:p>
    <w:p w14:paraId="5C6CA3BC" w14:textId="77777777" w:rsidR="007125E5" w:rsidRPr="00E66F49" w:rsidRDefault="00AA4247" w:rsidP="002E2D70">
      <w:pPr>
        <w:rPr>
          <w:rFonts w:cs="Times New Roman"/>
          <w:sz w:val="22"/>
        </w:rPr>
      </w:pPr>
      <m:oMath>
        <m:sSubSup>
          <m:sSubSupPr>
            <m:ctrlPr>
              <w:rPr>
                <w:rFonts w:ascii="Cambria Math" w:hAnsi="Cambria Math" w:cs="Times New Roman"/>
                <w:sz w:val="22"/>
              </w:rPr>
            </m:ctrlPr>
          </m:sSubSupPr>
          <m:e>
            <m:r>
              <w:rPr>
                <w:rFonts w:ascii="Cambria Math" w:hAnsi="Cambria Math" w:cs="Times New Roman"/>
                <w:sz w:val="22"/>
              </w:rPr>
              <m:t>x</m:t>
            </m:r>
          </m:e>
          <m:sub>
            <m:r>
              <w:rPr>
                <w:rFonts w:ascii="Cambria Math" w:hAnsi="Cambria Math" w:cs="Times New Roman"/>
                <w:sz w:val="22"/>
              </w:rPr>
              <m:t>i</m:t>
            </m:r>
          </m:sub>
          <m:sup>
            <m:r>
              <w:rPr>
                <w:rFonts w:ascii="Cambria Math" w:hAnsi="Cambria Math" w:cs="Times New Roman"/>
                <w:sz w:val="22"/>
              </w:rPr>
              <m:t>min</m:t>
            </m:r>
          </m:sup>
        </m:sSubSup>
      </m:oMath>
      <w:r w:rsidR="007125E5" w:rsidRPr="00E66F49">
        <w:rPr>
          <w:rFonts w:cs="Times New Roman"/>
          <w:sz w:val="22"/>
        </w:rPr>
        <w:t xml:space="preserve"> = minimum production rate of well i</w:t>
      </w:r>
    </w:p>
    <w:p w14:paraId="4ED25051" w14:textId="77777777" w:rsidR="007125E5" w:rsidRPr="00E66F49" w:rsidRDefault="00AA4247" w:rsidP="002E2D70">
      <w:pPr>
        <w:rPr>
          <w:rFonts w:eastAsia="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α</m:t>
            </m:r>
          </m:e>
          <m:sub>
            <m:r>
              <w:rPr>
                <w:rFonts w:ascii="Cambria Math" w:hAnsi="Cambria Math" w:cs="Times New Roman"/>
                <w:sz w:val="22"/>
              </w:rPr>
              <m:t>i</m:t>
            </m:r>
          </m:sub>
        </m:sSub>
      </m:oMath>
      <w:r w:rsidR="007125E5" w:rsidRPr="00E66F49">
        <w:rPr>
          <w:rFonts w:cs="Times New Roman"/>
          <w:sz w:val="22"/>
        </w:rPr>
        <w:t xml:space="preserve"> = </w:t>
      </w:r>
      <w:r w:rsidR="007125E5" w:rsidRPr="00E66F49">
        <w:rPr>
          <w:rFonts w:eastAsia="Times New Roman" w:cs="Times New Roman"/>
          <w:sz w:val="22"/>
        </w:rPr>
        <w:t>cost of start-stop operation of unit i</w:t>
      </w:r>
    </w:p>
    <w:p w14:paraId="75601847" w14:textId="77777777" w:rsidR="007125E5" w:rsidRPr="00E66F49" w:rsidRDefault="00AA4247" w:rsidP="002E2D70">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σ</m:t>
            </m:r>
          </m:e>
          <m:sub>
            <m:r>
              <w:rPr>
                <w:rFonts w:ascii="Cambria Math" w:hAnsi="Cambria Math" w:cs="Times New Roman"/>
                <w:sz w:val="22"/>
              </w:rPr>
              <m:t>i</m:t>
            </m:r>
          </m:sub>
        </m:sSub>
      </m:oMath>
      <w:r w:rsidR="007125E5" w:rsidRPr="00E66F49">
        <w:rPr>
          <w:rFonts w:cs="Times New Roman"/>
          <w:sz w:val="22"/>
        </w:rPr>
        <w:t xml:space="preserve"> = coefficient for electricity consumption of valve in well i</w:t>
      </w:r>
    </w:p>
    <w:p w14:paraId="0290485E" w14:textId="77777777" w:rsidR="007125E5" w:rsidRPr="00E66F49" w:rsidRDefault="007125E5" w:rsidP="002E2D70">
      <w:pPr>
        <w:rPr>
          <w:rFonts w:cs="Times New Roman"/>
          <w:sz w:val="22"/>
        </w:rPr>
      </w:pPr>
      <m:oMath>
        <m:r>
          <m:rPr>
            <m:sty m:val="p"/>
          </m:rPr>
          <w:rPr>
            <w:rFonts w:ascii="Cambria Math" w:hAnsi="Cambria Math" w:cs="Times New Roman"/>
            <w:sz w:val="22"/>
          </w:rPr>
          <m:t>∆L</m:t>
        </m:r>
      </m:oMath>
      <w:r w:rsidRPr="00E66F49">
        <w:rPr>
          <w:rFonts w:cs="Times New Roman"/>
          <w:sz w:val="22"/>
        </w:rPr>
        <w:t xml:space="preserve"> = length of pipeline segment</w:t>
      </w:r>
    </w:p>
    <w:p w14:paraId="7434F944" w14:textId="77777777" w:rsidR="007125E5" w:rsidRPr="00E66F49" w:rsidRDefault="007125E5" w:rsidP="002E2D70">
      <w:pPr>
        <w:rPr>
          <w:rFonts w:cs="Times New Roman"/>
          <w:sz w:val="22"/>
        </w:rPr>
      </w:pPr>
      <w:r w:rsidRPr="00E66F49">
        <w:rPr>
          <w:rFonts w:cs="Times New Roman"/>
          <w:sz w:val="22"/>
        </w:rPr>
        <w:object w:dxaOrig="200" w:dyaOrig="279" w14:anchorId="568B32A7">
          <v:shape id="_x0000_i1047" type="#_x0000_t75" style="width:7.8pt;height:14.7pt" o:ole="">
            <v:imagedata r:id="rId61" o:title=""/>
          </v:shape>
          <o:OLEObject Type="Embed" ProgID="Equation.DSMT4" ShapeID="_x0000_i1047" DrawAspect="Content" ObjectID="_1636829861" r:id="rId62"/>
        </w:object>
      </w:r>
      <w:r w:rsidRPr="00E66F49">
        <w:rPr>
          <w:rFonts w:cs="Times New Roman"/>
          <w:sz w:val="22"/>
          <w:vertAlign w:val="subscript"/>
        </w:rPr>
        <w:t>1</w:t>
      </w:r>
      <w:r w:rsidRPr="00E66F49">
        <w:rPr>
          <w:rFonts w:cs="Times New Roman"/>
          <w:sz w:val="22"/>
        </w:rPr>
        <w:t xml:space="preserve"> = the line angle</w:t>
      </w:r>
    </w:p>
    <w:p w14:paraId="2F4B8B9C" w14:textId="77777777" w:rsidR="007125E5" w:rsidRPr="00E66F49" w:rsidRDefault="007125E5" w:rsidP="002E2D70">
      <w:pPr>
        <w:rPr>
          <w:rFonts w:cs="Times New Roman"/>
          <w:sz w:val="22"/>
        </w:rPr>
      </w:pPr>
      <w:r w:rsidRPr="00E66F49">
        <w:rPr>
          <w:rFonts w:cs="Times New Roman"/>
          <w:i/>
          <w:sz w:val="22"/>
        </w:rPr>
        <w:t>A</w:t>
      </w:r>
      <w:r w:rsidRPr="00E66F49">
        <w:rPr>
          <w:rFonts w:cs="Times New Roman"/>
          <w:sz w:val="22"/>
        </w:rPr>
        <w:t xml:space="preserve"> = the pipeline cross-sectional area</w:t>
      </w:r>
    </w:p>
    <w:p w14:paraId="0037AB6E" w14:textId="77777777" w:rsidR="007125E5" w:rsidRPr="00E66F49" w:rsidRDefault="007125E5" w:rsidP="002E2D70">
      <w:pPr>
        <w:rPr>
          <w:rFonts w:cs="Times New Roman"/>
          <w:sz w:val="22"/>
        </w:rPr>
      </w:pPr>
      <w:r w:rsidRPr="00E66F49">
        <w:rPr>
          <w:rFonts w:cs="Times New Roman"/>
          <w:i/>
          <w:sz w:val="22"/>
        </w:rPr>
        <w:t>T</w:t>
      </w:r>
      <w:r w:rsidRPr="00E66F49">
        <w:rPr>
          <w:rFonts w:cs="Times New Roman"/>
          <w:i/>
          <w:sz w:val="22"/>
          <w:vertAlign w:val="subscript"/>
        </w:rPr>
        <w:t>L</w:t>
      </w:r>
      <w:r w:rsidRPr="00E66F49">
        <w:rPr>
          <w:rFonts w:cs="Times New Roman"/>
          <w:sz w:val="22"/>
          <w:vertAlign w:val="subscript"/>
        </w:rPr>
        <w:t xml:space="preserve"> </w:t>
      </w:r>
      <w:r w:rsidRPr="00E66F49">
        <w:rPr>
          <w:rFonts w:cs="Times New Roman"/>
          <w:sz w:val="22"/>
        </w:rPr>
        <w:t>= temperature of flowing-in</w:t>
      </w:r>
    </w:p>
    <w:p w14:paraId="72B84092" w14:textId="77777777" w:rsidR="007125E5" w:rsidRPr="00E66F49" w:rsidRDefault="007125E5" w:rsidP="002E2D70">
      <w:pPr>
        <w:rPr>
          <w:rFonts w:cs="Times New Roman"/>
          <w:sz w:val="22"/>
        </w:rPr>
      </w:pPr>
      <w:r w:rsidRPr="00E66F49">
        <w:rPr>
          <w:rFonts w:cs="Times New Roman"/>
          <w:i/>
          <w:sz w:val="22"/>
        </w:rPr>
        <w:t>Ts</w:t>
      </w:r>
      <w:r w:rsidRPr="00E66F49">
        <w:rPr>
          <w:rFonts w:cs="Times New Roman"/>
          <w:sz w:val="22"/>
        </w:rPr>
        <w:t xml:space="preserve"> = temperature of fluid at the fluid entry point</w:t>
      </w:r>
    </w:p>
    <w:p w14:paraId="2192284A" w14:textId="77777777" w:rsidR="007125E5" w:rsidRPr="00E66F49" w:rsidRDefault="007125E5" w:rsidP="002E2D70">
      <w:pPr>
        <w:rPr>
          <w:rFonts w:cs="Times New Roman"/>
          <w:sz w:val="22"/>
        </w:rPr>
      </w:pPr>
      <w:r w:rsidRPr="00E66F49">
        <w:rPr>
          <w:rFonts w:cs="Times New Roman"/>
          <w:i/>
          <w:sz w:val="22"/>
        </w:rPr>
        <w:t xml:space="preserve">ρ = </w:t>
      </w:r>
      <w:r w:rsidRPr="00E66F49">
        <w:rPr>
          <w:rFonts w:cs="Times New Roman"/>
          <w:sz w:val="22"/>
        </w:rPr>
        <w:t>is fluid density</w:t>
      </w:r>
    </w:p>
    <w:p w14:paraId="7F205B7F" w14:textId="77777777" w:rsidR="007125E5" w:rsidRPr="00E66F49" w:rsidRDefault="007125E5" w:rsidP="002E2D70">
      <w:pPr>
        <w:rPr>
          <w:rFonts w:cs="Times New Roman"/>
          <w:sz w:val="22"/>
        </w:rPr>
      </w:pPr>
      <m:oMath>
        <m:r>
          <w:rPr>
            <w:rFonts w:ascii="Cambria Math" w:hAnsi="Cambria Math" w:cs="Times New Roman"/>
            <w:sz w:val="22"/>
          </w:rPr>
          <m:t>Gl</m:t>
        </m:r>
      </m:oMath>
      <w:r w:rsidRPr="00E66F49">
        <w:rPr>
          <w:rFonts w:cs="Times New Roman"/>
          <w:sz w:val="22"/>
        </w:rPr>
        <w:t xml:space="preserve"> = </w:t>
      </w:r>
      <w:r w:rsidRPr="00E66F49">
        <w:rPr>
          <w:rFonts w:cs="Times New Roman"/>
          <w:iCs/>
          <w:sz w:val="22"/>
        </w:rPr>
        <w:t>density of</w:t>
      </w:r>
      <w:r w:rsidRPr="00E66F49">
        <w:rPr>
          <w:rFonts w:cs="Times New Roman"/>
          <w:sz w:val="22"/>
        </w:rPr>
        <w:t xml:space="preserve"> wax</w:t>
      </w:r>
    </w:p>
    <w:p w14:paraId="61ADDB13" w14:textId="65BA4663" w:rsidR="0033156C" w:rsidRPr="00E66F49" w:rsidRDefault="00063DAB" w:rsidP="002E2D70">
      <w:pPr>
        <w:rPr>
          <w:rFonts w:cs="Times New Roman"/>
          <w:sz w:val="22"/>
        </w:rPr>
      </w:pPr>
      <m:oMath>
        <m:r>
          <w:rPr>
            <w:rFonts w:ascii="Cambria Math" w:hAnsi="Cambria Math" w:cs="Times New Roman"/>
            <w:sz w:val="22"/>
          </w:rPr>
          <m:t>Dr</m:t>
        </m:r>
      </m:oMath>
      <w:r w:rsidR="007125E5" w:rsidRPr="00E66F49">
        <w:rPr>
          <w:rFonts w:cs="Times New Roman"/>
          <w:sz w:val="22"/>
        </w:rPr>
        <w:t xml:space="preserve"> = length of time period</w:t>
      </w:r>
    </w:p>
    <w:p w14:paraId="4F3599C5" w14:textId="77777777" w:rsidR="007125E5" w:rsidRPr="00E66F49" w:rsidRDefault="007125E5" w:rsidP="008B4547">
      <w:pPr>
        <w:rPr>
          <w:rFonts w:cs="Times New Roman"/>
          <w:sz w:val="22"/>
        </w:rPr>
      </w:pPr>
      <m:oMath>
        <m:r>
          <w:rPr>
            <w:rFonts w:ascii="Cambria Math" w:hAnsi="Cambria Math" w:cs="Times New Roman"/>
            <w:sz w:val="22"/>
          </w:rPr>
          <m:t>M</m:t>
        </m:r>
      </m:oMath>
      <w:r w:rsidRPr="00E66F49">
        <w:rPr>
          <w:rFonts w:cs="Times New Roman"/>
          <w:sz w:val="22"/>
        </w:rPr>
        <w:t xml:space="preserve"> = suitable upper limit</w:t>
      </w:r>
    </w:p>
    <w:p w14:paraId="5658F022" w14:textId="77777777" w:rsidR="007125E5" w:rsidRPr="00E66F49" w:rsidRDefault="007125E5" w:rsidP="002E2D70">
      <w:pPr>
        <w:rPr>
          <w:rFonts w:cs="Times New Roman"/>
          <w:sz w:val="22"/>
        </w:rPr>
      </w:pPr>
      <m:oMath>
        <m:r>
          <w:rPr>
            <w:rFonts w:ascii="Cambria Math" w:hAnsi="Cambria Math" w:cs="Times New Roman"/>
            <w:sz w:val="22"/>
          </w:rPr>
          <m:t>TT</m:t>
        </m:r>
      </m:oMath>
      <w:r w:rsidRPr="00E66F49">
        <w:rPr>
          <w:rFonts w:cs="Times New Roman"/>
          <w:sz w:val="22"/>
        </w:rPr>
        <w:t xml:space="preserve"> = length of planning horizons</w:t>
      </w:r>
    </w:p>
    <w:p w14:paraId="2D0132D3" w14:textId="77777777" w:rsidR="007125E5" w:rsidRPr="00E66F49" w:rsidRDefault="007125E5" w:rsidP="002E2D70">
      <w:pPr>
        <w:rPr>
          <w:rFonts w:eastAsia="Times New Roman" w:cs="Times New Roman"/>
          <w:sz w:val="22"/>
        </w:rPr>
      </w:pPr>
      <m:oMath>
        <m:r>
          <w:rPr>
            <w:rFonts w:ascii="Cambria Math" w:hAnsi="Cambria Math" w:cs="Times New Roman"/>
            <w:sz w:val="22"/>
          </w:rPr>
          <m:t>γ</m:t>
        </m:r>
      </m:oMath>
      <w:r w:rsidRPr="00E66F49">
        <w:rPr>
          <w:rFonts w:cs="Times New Roman"/>
          <w:sz w:val="22"/>
        </w:rPr>
        <w:t xml:space="preserve"> = coeff</w:t>
      </w:r>
      <w:proofErr w:type="spellStart"/>
      <w:r w:rsidRPr="00E66F49">
        <w:rPr>
          <w:rFonts w:eastAsia="Times New Roman" w:cs="Times New Roman"/>
          <w:sz w:val="22"/>
        </w:rPr>
        <w:t>icient</w:t>
      </w:r>
      <w:proofErr w:type="spellEnd"/>
      <w:r w:rsidRPr="00E66F49">
        <w:rPr>
          <w:rFonts w:eastAsia="Times New Roman" w:cs="Times New Roman"/>
          <w:sz w:val="22"/>
        </w:rPr>
        <w:t xml:space="preserve"> of inventory cost</w:t>
      </w:r>
    </w:p>
    <w:p w14:paraId="2207A6C4" w14:textId="77777777" w:rsidR="007125E5" w:rsidRPr="00E66F49" w:rsidRDefault="007125E5" w:rsidP="002E2D70">
      <w:pPr>
        <w:rPr>
          <w:rFonts w:cs="Times New Roman"/>
          <w:sz w:val="22"/>
        </w:rPr>
      </w:pPr>
      <m:oMath>
        <m:r>
          <w:rPr>
            <w:rFonts w:ascii="Cambria Math" w:hAnsi="Cambria Math" w:cs="Times New Roman"/>
            <w:sz w:val="22"/>
          </w:rPr>
          <m:t>δ</m:t>
        </m:r>
      </m:oMath>
      <w:r w:rsidRPr="00E66F49">
        <w:rPr>
          <w:rFonts w:cs="Times New Roman"/>
          <w:sz w:val="22"/>
        </w:rPr>
        <w:t xml:space="preserve"> = cost </w:t>
      </w:r>
      <w:r w:rsidRPr="00E66F49">
        <w:rPr>
          <w:rFonts w:cs="Times New Roman"/>
          <w:iCs/>
          <w:sz w:val="22"/>
        </w:rPr>
        <w:t xml:space="preserve">coefficient of </w:t>
      </w:r>
      <w:r w:rsidRPr="00E66F49">
        <w:rPr>
          <w:rFonts w:cs="Times New Roman"/>
          <w:sz w:val="22"/>
        </w:rPr>
        <w:t>polymer flooding</w:t>
      </w:r>
    </w:p>
    <w:p w14:paraId="1A956614" w14:textId="77777777" w:rsidR="007125E5" w:rsidRPr="00E66F49" w:rsidRDefault="007125E5" w:rsidP="002E2D70">
      <w:pPr>
        <w:rPr>
          <w:rFonts w:eastAsia="Times New Roman" w:cs="Times New Roman"/>
          <w:sz w:val="22"/>
        </w:rPr>
      </w:pPr>
      <m:oMath>
        <m:r>
          <w:rPr>
            <w:rFonts w:ascii="Cambria Math" w:hAnsi="Cambria Math" w:cs="Times New Roman"/>
            <w:sz w:val="22"/>
          </w:rPr>
          <m:t>θ</m:t>
        </m:r>
      </m:oMath>
      <w:r w:rsidRPr="00E66F49">
        <w:rPr>
          <w:rFonts w:cs="Times New Roman"/>
          <w:sz w:val="22"/>
        </w:rPr>
        <w:t xml:space="preserve"> = punishment of </w:t>
      </w:r>
      <w:r w:rsidRPr="00E66F49">
        <w:rPr>
          <w:rFonts w:eastAsia="Times New Roman" w:cs="Times New Roman"/>
          <w:sz w:val="22"/>
        </w:rPr>
        <w:t>delivery delay</w:t>
      </w:r>
    </w:p>
    <w:p w14:paraId="7079BB92" w14:textId="77777777" w:rsidR="007125E5" w:rsidRPr="00E66F49" w:rsidRDefault="007125E5" w:rsidP="002E2D70">
      <w:pPr>
        <w:rPr>
          <w:rFonts w:eastAsia="Times New Roman" w:cs="Times New Roman"/>
          <w:sz w:val="22"/>
        </w:rPr>
      </w:pPr>
      <m:oMath>
        <m:r>
          <w:rPr>
            <w:rFonts w:ascii="Cambria Math" w:hAnsi="Cambria Math" w:cs="Times New Roman"/>
            <w:sz w:val="22"/>
          </w:rPr>
          <m:t>τ</m:t>
        </m:r>
      </m:oMath>
      <w:r w:rsidRPr="00E66F49">
        <w:rPr>
          <w:rFonts w:cs="Times New Roman"/>
          <w:sz w:val="22"/>
        </w:rPr>
        <w:t xml:space="preserve"> = coeff</w:t>
      </w:r>
      <w:proofErr w:type="spellStart"/>
      <w:r w:rsidRPr="00E66F49">
        <w:rPr>
          <w:rFonts w:eastAsia="Times New Roman" w:cs="Times New Roman"/>
          <w:sz w:val="22"/>
        </w:rPr>
        <w:t>icient</w:t>
      </w:r>
      <w:proofErr w:type="spellEnd"/>
      <w:r w:rsidRPr="00E66F49">
        <w:rPr>
          <w:rFonts w:eastAsia="Times New Roman" w:cs="Times New Roman"/>
          <w:sz w:val="22"/>
        </w:rPr>
        <w:t xml:space="preserve"> of wax removal cost</w:t>
      </w:r>
    </w:p>
    <w:p w14:paraId="46CECFA1" w14:textId="261B9922" w:rsidR="00F3407E" w:rsidRPr="00E66F49" w:rsidRDefault="00AA4247" w:rsidP="002E2D70">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initial</m:t>
            </m:r>
          </m:sup>
        </m:sSubSup>
      </m:oMath>
      <w:r w:rsidR="0003484A" w:rsidRPr="00E66F49">
        <w:rPr>
          <w:rFonts w:hint="eastAsia"/>
        </w:rPr>
        <w:t xml:space="preserve"> =</w:t>
      </w:r>
      <w:r w:rsidR="0003484A" w:rsidRPr="00E66F49">
        <w:t xml:space="preserve"> initial bottom pressure for the well i</w:t>
      </w:r>
    </w:p>
    <w:p w14:paraId="69E0D888" w14:textId="6BD4F5CE" w:rsidR="0003484A" w:rsidRPr="00E66F49" w:rsidRDefault="00AA4247" w:rsidP="002E2D70">
      <m:oMath>
        <m:sSubSup>
          <m:sSubSupPr>
            <m:ctrlPr>
              <w:rPr>
                <w:rFonts w:ascii="Cambria Math" w:hAnsi="Cambria Math"/>
                <w:i/>
              </w:rPr>
            </m:ctrlPr>
          </m:sSubSupPr>
          <m:e>
            <m:r>
              <w:rPr>
                <w:rFonts w:ascii="Cambria Math" w:hAnsi="Cambria Math"/>
              </w:rPr>
              <m:t>I</m:t>
            </m:r>
          </m:e>
          <m:sub>
            <m:r>
              <w:rPr>
                <w:rFonts w:ascii="Cambria Math" w:hAnsi="Cambria Math"/>
              </w:rPr>
              <m:t>k</m:t>
            </m:r>
          </m:sub>
          <m:sup>
            <m:r>
              <w:rPr>
                <w:rFonts w:ascii="Cambria Math" w:hAnsi="Cambria Math"/>
              </w:rPr>
              <m:t>initial</m:t>
            </m:r>
          </m:sup>
        </m:sSubSup>
      </m:oMath>
      <w:r w:rsidR="0003484A" w:rsidRPr="00E66F49">
        <w:rPr>
          <w:rFonts w:hint="eastAsia"/>
        </w:rPr>
        <w:t xml:space="preserve"> = </w:t>
      </w:r>
      <w:r w:rsidR="0003484A" w:rsidRPr="00E66F49">
        <w:t>initial inventory level for the oil batch k</w:t>
      </w:r>
    </w:p>
    <w:p w14:paraId="362B1FAE" w14:textId="4667CA2B" w:rsidR="0033156C" w:rsidRPr="00E66F49" w:rsidRDefault="00AA4247" w:rsidP="002E2D70">
      <m:oMath>
        <m:sSub>
          <m:sSubPr>
            <m:ctrlPr>
              <w:rPr>
                <w:rFonts w:ascii="Cambria Math" w:hAnsi="Cambria Math"/>
                <w:i/>
              </w:rPr>
            </m:ctrlPr>
          </m:sSubPr>
          <m:e>
            <m:r>
              <w:rPr>
                <w:rFonts w:ascii="Cambria Math" w:hAnsi="Cambria Math"/>
              </w:rPr>
              <m:t>D</m:t>
            </m:r>
          </m:e>
          <m:sub>
            <m:r>
              <w:rPr>
                <w:rFonts w:ascii="Cambria Math" w:hAnsi="Cambria Math"/>
              </w:rPr>
              <m:t>k</m:t>
            </m:r>
          </m:sub>
        </m:sSub>
      </m:oMath>
      <w:r w:rsidR="0033156C" w:rsidRPr="00E66F49">
        <w:t xml:space="preserve"> = half of the radius of the annular region volume by uneven ups and downs</w:t>
      </w:r>
    </w:p>
    <w:p w14:paraId="0C187CD8" w14:textId="77777777" w:rsidR="0052367B" w:rsidRPr="00E66F49" w:rsidRDefault="002A0D86" w:rsidP="00501725">
      <w:pPr>
        <w:pStyle w:val="Heading1"/>
        <w:spacing w:before="0" w:after="0"/>
      </w:pPr>
      <w:r w:rsidRPr="00E66F49">
        <w:rPr>
          <w:rFonts w:hint="eastAsia"/>
        </w:rPr>
        <w:t>VARIABLES</w:t>
      </w:r>
    </w:p>
    <w:p w14:paraId="4F7F3E56" w14:textId="77777777" w:rsidR="007125E5" w:rsidRPr="00E66F49" w:rsidRDefault="007125E5" w:rsidP="00891783">
      <w:pPr>
        <w:rPr>
          <w:rFonts w:cs="Times New Roman"/>
          <w:sz w:val="22"/>
        </w:rPr>
      </w:pPr>
      <w:r w:rsidRPr="00E66F49">
        <w:rPr>
          <w:rFonts w:cs="Times New Roman"/>
          <w:position w:val="-6"/>
          <w:sz w:val="22"/>
        </w:rPr>
        <w:object w:dxaOrig="300" w:dyaOrig="279" w14:anchorId="19FE6541">
          <v:shape id="_x0000_i1048" type="#_x0000_t75" style="width:15pt;height:14.7pt" o:ole="">
            <v:imagedata r:id="rId63" o:title=""/>
          </v:shape>
          <o:OLEObject Type="Embed" ProgID="Equation.DSMT4" ShapeID="_x0000_i1048" DrawAspect="Content" ObjectID="_1636829862" r:id="rId64"/>
        </w:object>
      </w:r>
      <w:r w:rsidRPr="00E66F49">
        <w:rPr>
          <w:rFonts w:cs="Times New Roman"/>
          <w:sz w:val="22"/>
        </w:rPr>
        <w:t xml:space="preserve"> = temperature inside the pipe</w:t>
      </w:r>
    </w:p>
    <w:p w14:paraId="5F874D45" w14:textId="77777777" w:rsidR="007125E5" w:rsidRPr="00E66F49" w:rsidRDefault="00AA4247" w:rsidP="00891783">
      <w:pPr>
        <w:rPr>
          <w:rFonts w:cs="Times New Roman"/>
          <w:sz w:val="22"/>
        </w:rPr>
      </w:pPr>
      <m:oMath>
        <m:sSub>
          <m:sSubPr>
            <m:ctrlPr>
              <w:rPr>
                <w:rFonts w:ascii="Cambria Math" w:hAnsi="Cambria Math" w:cs="Times New Roman"/>
                <w:sz w:val="22"/>
              </w:rPr>
            </m:ctrlPr>
          </m:sSubPr>
          <m:e>
            <m:r>
              <m:rPr>
                <m:sty m:val="p"/>
              </m:rPr>
              <w:rPr>
                <w:rFonts w:ascii="Cambria Math" w:hAnsi="Cambria Math" w:cs="Times New Roman"/>
                <w:sz w:val="22"/>
              </w:rPr>
              <m:t>∆</m:t>
            </m:r>
            <m:r>
              <w:rPr>
                <w:rFonts w:ascii="Cambria Math" w:hAnsi="Cambria Math" w:cs="Times New Roman"/>
                <w:sz w:val="22"/>
              </w:rPr>
              <m:t>E</m:t>
            </m:r>
          </m:e>
          <m:sub>
            <m:r>
              <w:rPr>
                <w:rFonts w:ascii="Cambria Math" w:hAnsi="Cambria Math" w:cs="Times New Roman"/>
                <w:sz w:val="22"/>
              </w:rPr>
              <m:t>i</m:t>
            </m:r>
            <m:r>
              <m:rPr>
                <m:sty m:val="p"/>
              </m:rPr>
              <w:rPr>
                <w:rFonts w:ascii="Cambria Math" w:hAnsi="Cambria Math" w:cs="Times New Roman"/>
                <w:sz w:val="22"/>
              </w:rPr>
              <m:t>,</m:t>
            </m:r>
            <m:r>
              <w:rPr>
                <w:rFonts w:ascii="Cambria Math" w:hAnsi="Cambria Math" w:cs="Times New Roman"/>
                <w:sz w:val="22"/>
              </w:rPr>
              <m:t>t</m:t>
            </m:r>
          </m:sub>
        </m:sSub>
      </m:oMath>
      <w:r w:rsidR="007125E5" w:rsidRPr="00E66F49">
        <w:rPr>
          <w:rFonts w:cs="Times New Roman" w:hint="eastAsia"/>
          <w:sz w:val="22"/>
        </w:rPr>
        <w:t xml:space="preserve"> = </w:t>
      </w:r>
      <w:r w:rsidR="007125E5" w:rsidRPr="00E66F49">
        <w:rPr>
          <w:rFonts w:cs="Times New Roman"/>
          <w:sz w:val="22"/>
        </w:rPr>
        <w:t>recovery ratio differential of oil well i in period t</w:t>
      </w:r>
    </w:p>
    <w:p w14:paraId="3EA1FA7E" w14:textId="311E6FE0"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hint="eastAsia"/>
                <w:sz w:val="22"/>
              </w:rPr>
              <m:t>I</m:t>
            </m:r>
          </m:e>
          <m:sub>
            <m:r>
              <w:rPr>
                <w:rFonts w:ascii="Cambria Math" w:hAnsi="Cambria Math"/>
                <w:sz w:val="22"/>
              </w:rPr>
              <m:t>k</m:t>
            </m:r>
            <m:r>
              <m:rPr>
                <m:sty m:val="p"/>
              </m:rPr>
              <w:rPr>
                <w:rFonts w:ascii="Cambria Math" w:hAnsi="Cambria Math"/>
                <w:sz w:val="22"/>
              </w:rPr>
              <m:t>,1</m:t>
            </m:r>
          </m:sub>
        </m:sSub>
      </m:oMath>
      <w:r w:rsidR="007125E5" w:rsidRPr="00E66F49">
        <w:rPr>
          <w:rFonts w:cs="Times New Roman" w:hint="eastAsia"/>
          <w:sz w:val="22"/>
        </w:rPr>
        <w:t xml:space="preserve"> = </w:t>
      </w:r>
      <w:r w:rsidR="007125E5" w:rsidRPr="00E66F49">
        <w:rPr>
          <w:rFonts w:cs="Times New Roman"/>
          <w:sz w:val="22"/>
        </w:rPr>
        <w:t xml:space="preserve">initial inventory of well </w:t>
      </w:r>
      <w:r w:rsidR="00080477" w:rsidRPr="00E66F49">
        <w:rPr>
          <w:rFonts w:cs="Times New Roman"/>
          <w:sz w:val="22"/>
        </w:rPr>
        <w:t>batch</w:t>
      </w:r>
      <w:r w:rsidR="007125E5" w:rsidRPr="00E66F49">
        <w:rPr>
          <w:rFonts w:cs="Times New Roman"/>
          <w:sz w:val="22"/>
        </w:rPr>
        <w:t xml:space="preserve"> k</w:t>
      </w:r>
    </w:p>
    <w:p w14:paraId="67138E96" w14:textId="7A2B6552"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hint="eastAsia"/>
                <w:sz w:val="22"/>
              </w:rPr>
              <m:t>I</m:t>
            </m:r>
          </m:e>
          <m:sub>
            <m:r>
              <w:rPr>
                <w:rFonts w:ascii="Cambria Math" w:hAnsi="Cambria Math"/>
                <w:sz w:val="22"/>
              </w:rPr>
              <m:t>k</m:t>
            </m:r>
            <m:r>
              <m:rPr>
                <m:sty m:val="p"/>
              </m:rPr>
              <w:rPr>
                <w:rFonts w:ascii="Cambria Math" w:hAnsi="Cambria Math"/>
                <w:sz w:val="22"/>
              </w:rPr>
              <m:t>,</m:t>
            </m:r>
            <m:r>
              <w:rPr>
                <w:rFonts w:ascii="Cambria Math" w:hAnsi="Cambria Math" w:hint="eastAsia"/>
                <w:sz w:val="22"/>
              </w:rPr>
              <m:t>t</m:t>
            </m:r>
          </m:sub>
        </m:sSub>
      </m:oMath>
      <w:r w:rsidR="007125E5" w:rsidRPr="00E66F49">
        <w:rPr>
          <w:rFonts w:cs="Times New Roman" w:hint="eastAsia"/>
          <w:sz w:val="22"/>
        </w:rPr>
        <w:t xml:space="preserve"> = </w:t>
      </w:r>
      <w:r w:rsidR="007125E5" w:rsidRPr="00E66F49">
        <w:rPr>
          <w:rFonts w:cs="Times New Roman"/>
          <w:sz w:val="22"/>
        </w:rPr>
        <w:t>i</w:t>
      </w:r>
      <w:r w:rsidR="007125E5" w:rsidRPr="00E66F49">
        <w:rPr>
          <w:rFonts w:cs="Times New Roman" w:hint="eastAsia"/>
          <w:sz w:val="22"/>
        </w:rPr>
        <w:t>nventory of wel</w:t>
      </w:r>
      <w:r w:rsidR="007125E5" w:rsidRPr="00E66F49">
        <w:rPr>
          <w:rFonts w:cs="Times New Roman"/>
          <w:sz w:val="22"/>
        </w:rPr>
        <w:t xml:space="preserve">l </w:t>
      </w:r>
      <w:r w:rsidR="00080477" w:rsidRPr="00E66F49">
        <w:rPr>
          <w:rFonts w:cs="Times New Roman"/>
          <w:sz w:val="22"/>
        </w:rPr>
        <w:t>batch</w:t>
      </w:r>
      <w:r w:rsidR="007125E5" w:rsidRPr="00E66F49">
        <w:rPr>
          <w:rFonts w:cs="Times New Roman"/>
          <w:sz w:val="22"/>
        </w:rPr>
        <w:t xml:space="preserve"> k</w:t>
      </w:r>
      <w:r w:rsidR="007125E5" w:rsidRPr="00E66F49">
        <w:rPr>
          <w:rFonts w:cs="Times New Roman" w:hint="eastAsia"/>
          <w:sz w:val="22"/>
        </w:rPr>
        <w:t xml:space="preserve"> in the</w:t>
      </w:r>
      <w:r w:rsidR="007125E5" w:rsidRPr="00E66F49">
        <w:rPr>
          <w:rFonts w:cs="Times New Roman"/>
          <w:sz w:val="22"/>
        </w:rPr>
        <w:t xml:space="preserve"> time</w:t>
      </w:r>
      <w:r w:rsidR="007125E5" w:rsidRPr="00E66F49">
        <w:rPr>
          <w:rFonts w:cs="Times New Roman" w:hint="eastAsia"/>
          <w:sz w:val="22"/>
        </w:rPr>
        <w:t xml:space="preserve"> period t</w:t>
      </w:r>
    </w:p>
    <w:p w14:paraId="7451F006" w14:textId="0E981457" w:rsidR="007125E5" w:rsidRPr="00E66F49" w:rsidRDefault="00AA4247" w:rsidP="00891783">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Ml</m:t>
            </m:r>
          </m:e>
          <m:sub>
            <m:r>
              <w:rPr>
                <w:rFonts w:ascii="Cambria Math" w:hAnsi="Cambria Math" w:cs="Times New Roman"/>
                <w:sz w:val="22"/>
              </w:rPr>
              <m:t>k</m:t>
            </m:r>
          </m:sub>
        </m:sSub>
      </m:oMath>
      <w:r w:rsidR="007125E5" w:rsidRPr="00E66F49">
        <w:rPr>
          <w:rFonts w:cs="Times New Roman" w:hint="eastAsia"/>
          <w:sz w:val="22"/>
        </w:rPr>
        <w:t xml:space="preserve"> </w:t>
      </w:r>
      <w:r w:rsidR="007125E5" w:rsidRPr="00E66F49">
        <w:rPr>
          <w:rFonts w:cs="Times New Roman"/>
          <w:sz w:val="22"/>
        </w:rPr>
        <w:t>= quality of the precipitated wax in pipeline of well</w:t>
      </w:r>
      <w:r w:rsidR="007B4F96" w:rsidRPr="00E66F49">
        <w:rPr>
          <w:rFonts w:cs="Times New Roman"/>
          <w:sz w:val="22"/>
        </w:rPr>
        <w:t xml:space="preserve"> batch k</w:t>
      </w:r>
    </w:p>
    <w:p w14:paraId="067206BA" w14:textId="77777777" w:rsidR="007125E5" w:rsidRPr="00E66F49" w:rsidRDefault="00AA4247" w:rsidP="00891783">
      <w:pPr>
        <w:rPr>
          <w:rFonts w:cs="Times New Roman"/>
          <w:sz w:val="22"/>
        </w:rPr>
      </w:pPr>
      <m:oMath>
        <m:sSub>
          <m:sSubPr>
            <m:ctrlPr>
              <w:rPr>
                <w:rFonts w:ascii="Cambria Math" w:hAnsi="Cambria Math" w:cs="Times New Roman"/>
                <w:sz w:val="22"/>
              </w:rPr>
            </m:ctrlPr>
          </m:sSubPr>
          <m:e>
            <m:r>
              <w:rPr>
                <w:rFonts w:ascii="Cambria Math" w:hAnsi="Cambria Math" w:cs="Times New Roman"/>
                <w:sz w:val="22"/>
              </w:rPr>
              <m:t>P</m:t>
            </m:r>
          </m:e>
          <m:sub>
            <m:r>
              <w:rPr>
                <w:rFonts w:ascii="Cambria Math" w:hAnsi="Cambria Math" w:cs="Times New Roman"/>
                <w:sz w:val="22"/>
              </w:rPr>
              <m:t>i</m:t>
            </m:r>
            <m:r>
              <m:rPr>
                <m:sty m:val="p"/>
              </m:rPr>
              <w:rPr>
                <w:rFonts w:ascii="Cambria Math" w:hAnsi="Cambria Math" w:cs="Times New Roman"/>
                <w:sz w:val="22"/>
              </w:rPr>
              <m:t>,</m:t>
            </m:r>
            <m:r>
              <w:rPr>
                <w:rFonts w:ascii="Cambria Math" w:hAnsi="Cambria Math" w:cs="Times New Roman"/>
                <w:sz w:val="22"/>
              </w:rPr>
              <m:t>t</m:t>
            </m:r>
          </m:sub>
        </m:sSub>
      </m:oMath>
      <w:r w:rsidR="007125E5" w:rsidRPr="00E66F49">
        <w:rPr>
          <w:rFonts w:cs="Times New Roman" w:hint="eastAsia"/>
          <w:sz w:val="22"/>
        </w:rPr>
        <w:t xml:space="preserve"> =</w:t>
      </w:r>
      <w:r w:rsidR="007125E5" w:rsidRPr="00E66F49">
        <w:rPr>
          <w:rFonts w:cs="Times New Roman"/>
          <w:sz w:val="22"/>
        </w:rPr>
        <w:t xml:space="preserve"> polymer flooding of well i in time period t</w:t>
      </w:r>
    </w:p>
    <w:p w14:paraId="5F78BA73" w14:textId="77777777"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Q</m:t>
            </m:r>
          </m:e>
          <m:sub>
            <m:r>
              <w:rPr>
                <w:rFonts w:ascii="Cambria Math" w:hAnsi="Cambria Math"/>
                <w:sz w:val="22"/>
              </w:rPr>
              <m:t>acc</m:t>
            </m:r>
          </m:sub>
        </m:sSub>
      </m:oMath>
      <w:r w:rsidR="007125E5" w:rsidRPr="00E66F49">
        <w:rPr>
          <w:rFonts w:cs="Times New Roman" w:hint="eastAsia"/>
          <w:sz w:val="22"/>
        </w:rPr>
        <w:t xml:space="preserve"> =</w:t>
      </w:r>
      <w:r w:rsidR="007125E5" w:rsidRPr="00E66F49">
        <w:rPr>
          <w:rFonts w:cs="Times New Roman"/>
          <w:sz w:val="22"/>
        </w:rPr>
        <w:t xml:space="preserve"> heat accumulation</w:t>
      </w:r>
    </w:p>
    <w:p w14:paraId="3595C66A" w14:textId="77777777"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Q</m:t>
            </m:r>
          </m:e>
          <m:sub>
            <m:r>
              <w:rPr>
                <w:rFonts w:ascii="Cambria Math" w:hAnsi="Cambria Math"/>
                <w:sz w:val="22"/>
              </w:rPr>
              <m:t>in</m:t>
            </m:r>
          </m:sub>
        </m:sSub>
      </m:oMath>
      <w:r w:rsidR="007125E5" w:rsidRPr="00E66F49">
        <w:rPr>
          <w:rFonts w:cs="Times New Roman" w:hint="eastAsia"/>
          <w:sz w:val="22"/>
        </w:rPr>
        <w:t xml:space="preserve"> </w:t>
      </w:r>
      <w:r w:rsidR="007125E5" w:rsidRPr="00E66F49">
        <w:rPr>
          <w:rFonts w:cs="Times New Roman"/>
          <w:sz w:val="22"/>
        </w:rPr>
        <w:t>= heat flow in</w:t>
      </w:r>
    </w:p>
    <w:p w14:paraId="4DE994EB" w14:textId="77777777" w:rsidR="007125E5" w:rsidRPr="00E66F49" w:rsidRDefault="00AA4247" w:rsidP="00891783">
      <w:pPr>
        <w:rPr>
          <w:sz w:val="22"/>
        </w:rPr>
      </w:pPr>
      <m:oMath>
        <m:sSub>
          <m:sSubPr>
            <m:ctrlPr>
              <w:rPr>
                <w:rFonts w:ascii="Cambria Math" w:hAnsi="Cambria Math"/>
                <w:sz w:val="22"/>
              </w:rPr>
            </m:ctrlPr>
          </m:sSubPr>
          <m:e>
            <m:r>
              <w:rPr>
                <w:rFonts w:ascii="Cambria Math" w:hAnsi="Cambria Math"/>
                <w:sz w:val="22"/>
              </w:rPr>
              <m:t>Q</m:t>
            </m:r>
          </m:e>
          <m:sub>
            <m:r>
              <w:rPr>
                <w:rFonts w:ascii="Cambria Math" w:hAnsi="Cambria Math"/>
                <w:sz w:val="22"/>
              </w:rPr>
              <m:t>out</m:t>
            </m:r>
          </m:sub>
        </m:sSub>
      </m:oMath>
      <w:r w:rsidR="007125E5" w:rsidRPr="00E66F49">
        <w:rPr>
          <w:rFonts w:hint="eastAsia"/>
          <w:sz w:val="22"/>
        </w:rPr>
        <w:t xml:space="preserve"> =</w:t>
      </w:r>
      <w:r w:rsidR="007125E5" w:rsidRPr="00E66F49">
        <w:rPr>
          <w:sz w:val="22"/>
        </w:rPr>
        <w:t xml:space="preserve"> heat flow out</w:t>
      </w:r>
    </w:p>
    <w:p w14:paraId="1502CEFE" w14:textId="77777777"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Q</m:t>
            </m:r>
          </m:e>
          <m:sub>
            <m:r>
              <w:rPr>
                <w:rFonts w:ascii="Cambria Math" w:hAnsi="Cambria Math"/>
                <w:sz w:val="22"/>
              </w:rPr>
              <m:t>r</m:t>
            </m:r>
          </m:sub>
        </m:sSub>
      </m:oMath>
      <w:r w:rsidR="007125E5" w:rsidRPr="00E66F49">
        <w:rPr>
          <w:rFonts w:cs="Times New Roman" w:hint="eastAsia"/>
          <w:sz w:val="22"/>
        </w:rPr>
        <w:t xml:space="preserve"> = </w:t>
      </w:r>
      <w:r w:rsidR="007125E5" w:rsidRPr="00E66F49">
        <w:rPr>
          <w:rFonts w:cs="Times New Roman"/>
          <w:sz w:val="22"/>
        </w:rPr>
        <w:t>heat transferred</w:t>
      </w:r>
    </w:p>
    <w:p w14:paraId="27CBB506" w14:textId="77777777" w:rsidR="007125E5" w:rsidRPr="00E66F49" w:rsidRDefault="00AA4247" w:rsidP="00891783">
      <w:pPr>
        <w:rPr>
          <w:sz w:val="22"/>
        </w:rPr>
      </w:pPr>
      <m:oMath>
        <m:sSub>
          <m:sSubPr>
            <m:ctrlPr>
              <w:rPr>
                <w:rFonts w:ascii="Cambria Math" w:hAnsi="Cambria Math"/>
                <w:sz w:val="22"/>
              </w:rPr>
            </m:ctrlPr>
          </m:sSubPr>
          <m:e>
            <m:r>
              <w:rPr>
                <w:rFonts w:ascii="Cambria Math" w:hAnsi="Cambria Math"/>
                <w:sz w:val="22"/>
              </w:rPr>
              <m:t>S</m:t>
            </m:r>
            <m:r>
              <w:rPr>
                <w:rFonts w:ascii="Cambria Math" w:hAnsi="Cambria Math" w:hint="eastAsia"/>
                <w:sz w:val="22"/>
              </w:rPr>
              <m:t>P</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hint="eastAsia"/>
          <w:sz w:val="22"/>
        </w:rPr>
        <w:t xml:space="preserve"> = </w:t>
      </w:r>
      <w:r w:rsidR="007125E5" w:rsidRPr="00E66F49">
        <w:rPr>
          <w:sz w:val="22"/>
        </w:rPr>
        <w:t>pressure differential in the well bore when the well i is shut in</w:t>
      </w:r>
    </w:p>
    <w:p w14:paraId="4CEC7D59" w14:textId="63CC567B"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Tl</m:t>
            </m:r>
          </m:e>
          <m:sub>
            <m:r>
              <w:rPr>
                <w:rFonts w:ascii="Cambria Math" w:hAnsi="Cambria Math"/>
                <w:sz w:val="22"/>
              </w:rPr>
              <m:t>k</m:t>
            </m:r>
          </m:sub>
        </m:sSub>
      </m:oMath>
      <w:r w:rsidR="007125E5" w:rsidRPr="00E66F49">
        <w:rPr>
          <w:rFonts w:cs="Times New Roman" w:hint="eastAsia"/>
          <w:sz w:val="22"/>
        </w:rPr>
        <w:t xml:space="preserve"> </w:t>
      </w:r>
      <w:r w:rsidR="007125E5" w:rsidRPr="00E66F49">
        <w:rPr>
          <w:rFonts w:cs="Times New Roman"/>
          <w:sz w:val="22"/>
        </w:rPr>
        <w:t>= wax removal cycle of well</w:t>
      </w:r>
      <w:r w:rsidR="007B4F96" w:rsidRPr="00E66F49">
        <w:rPr>
          <w:rFonts w:cs="Times New Roman"/>
          <w:sz w:val="22"/>
        </w:rPr>
        <w:t xml:space="preserve"> batch k</w:t>
      </w:r>
    </w:p>
    <w:p w14:paraId="279194D4" w14:textId="517D99B3"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Vl</m:t>
            </m:r>
          </m:e>
          <m:sub>
            <m:r>
              <w:rPr>
                <w:rFonts w:ascii="Cambria Math" w:hAnsi="Cambria Math"/>
                <w:sz w:val="22"/>
              </w:rPr>
              <m:t>k</m:t>
            </m:r>
          </m:sub>
        </m:sSub>
      </m:oMath>
      <w:r w:rsidR="007125E5" w:rsidRPr="00E66F49">
        <w:rPr>
          <w:rFonts w:cs="Times New Roman" w:hint="eastAsia"/>
          <w:sz w:val="22"/>
        </w:rPr>
        <w:t xml:space="preserve"> = </w:t>
      </w:r>
      <w:r w:rsidR="007125E5" w:rsidRPr="00E66F49">
        <w:rPr>
          <w:rFonts w:cs="Times New Roman"/>
          <w:sz w:val="22"/>
        </w:rPr>
        <w:t>volume of the precipitated wax in pipeline of well</w:t>
      </w:r>
      <w:r w:rsidR="007B4F96" w:rsidRPr="00E66F49">
        <w:rPr>
          <w:rFonts w:cs="Times New Roman"/>
          <w:sz w:val="22"/>
        </w:rPr>
        <w:t xml:space="preserve"> batch k</w:t>
      </w:r>
    </w:p>
    <w:p w14:paraId="17074629" w14:textId="77777777" w:rsidR="007125E5" w:rsidRPr="00E66F49" w:rsidRDefault="00AA4247" w:rsidP="00891783">
      <w:pPr>
        <w:rPr>
          <w:sz w:val="22"/>
        </w:rPr>
      </w:pPr>
      <m:oMath>
        <m:sSub>
          <m:sSubPr>
            <m:ctrlPr>
              <w:rPr>
                <w:rFonts w:ascii="Cambria Math" w:hAnsi="Cambria Math"/>
                <w:sz w:val="22"/>
              </w:rPr>
            </m:ctrlPr>
          </m:sSubPr>
          <m:e>
            <m:r>
              <w:rPr>
                <w:rFonts w:ascii="Cambria Math" w:hAnsi="Cambria Math" w:hint="eastAsia"/>
                <w:sz w:val="22"/>
              </w:rPr>
              <m:t>XP</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hint="eastAsia"/>
          <w:sz w:val="22"/>
        </w:rPr>
        <w:t xml:space="preserve"> </w:t>
      </w:r>
      <w:r w:rsidR="007125E5" w:rsidRPr="00E66F49">
        <w:rPr>
          <w:sz w:val="22"/>
        </w:rPr>
        <w:t>= pressure differential in the well bore when the well i is producing</w:t>
      </w:r>
    </w:p>
    <w:p w14:paraId="0D1B4EC4" w14:textId="3D1704B3" w:rsidR="007125E5" w:rsidRPr="00E66F49" w:rsidRDefault="00AA4247" w:rsidP="0052367B">
      <w:pPr>
        <w:rPr>
          <w:rFonts w:cs="Times New Roman"/>
          <w:sz w:val="22"/>
        </w:rPr>
      </w:pPr>
      <m:oMath>
        <m:sSub>
          <m:sSubPr>
            <m:ctrlPr>
              <w:rPr>
                <w:rFonts w:ascii="Cambria Math" w:hAnsi="Cambria Math"/>
                <w:sz w:val="22"/>
              </w:rPr>
            </m:ctrlPr>
          </m:sSubPr>
          <m:e>
            <m:r>
              <w:rPr>
                <w:rFonts w:ascii="Cambria Math" w:hAnsi="Cambria Math"/>
                <w:sz w:val="22"/>
              </w:rPr>
              <m:t>Y</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cs="Times New Roman" w:hint="eastAsia"/>
          <w:sz w:val="22"/>
        </w:rPr>
        <w:t xml:space="preserve"> = </w:t>
      </w:r>
      <w:r w:rsidR="007125E5" w:rsidRPr="00E66F49">
        <w:rPr>
          <w:rFonts w:cs="Times New Roman"/>
          <w:sz w:val="22"/>
        </w:rPr>
        <w:t xml:space="preserve">0-1variable indicating whether the well bore pressure reaches the maximum allowable value in period t when well i is </w:t>
      </w:r>
      <w:r w:rsidR="006F366E" w:rsidRPr="00E66F49">
        <w:rPr>
          <w:rFonts w:cs="Times New Roman"/>
          <w:sz w:val="22"/>
        </w:rPr>
        <w:t>closed</w:t>
      </w:r>
    </w:p>
    <w:p w14:paraId="6BA96DB2" w14:textId="77777777"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ele</m:t>
            </m:r>
          </m:e>
          <m:sub>
            <m:r>
              <w:rPr>
                <w:rFonts w:ascii="Cambria Math" w:hAnsi="Cambria Math"/>
                <w:sz w:val="22"/>
              </w:rPr>
              <m:t>cost</m:t>
            </m:r>
          </m:sub>
        </m:sSub>
      </m:oMath>
      <w:r w:rsidR="007125E5" w:rsidRPr="00E66F49">
        <w:rPr>
          <w:rFonts w:cs="Times New Roman" w:hint="eastAsia"/>
          <w:sz w:val="22"/>
        </w:rPr>
        <w:t xml:space="preserve"> </w:t>
      </w:r>
      <w:r w:rsidR="007125E5" w:rsidRPr="00E66F49">
        <w:rPr>
          <w:rFonts w:cs="Times New Roman"/>
          <w:sz w:val="22"/>
        </w:rPr>
        <w:t>= consumption of energy</w:t>
      </w:r>
    </w:p>
    <w:p w14:paraId="5DE24437" w14:textId="77777777" w:rsidR="007125E5" w:rsidRPr="00E66F49" w:rsidRDefault="00AA4247" w:rsidP="0052367B">
      <w:pPr>
        <w:rPr>
          <w:rFonts w:cs="Times New Roman"/>
          <w:sz w:val="22"/>
        </w:rPr>
      </w:pPr>
      <m:oMath>
        <m:sSubSup>
          <m:sSubSupPr>
            <m:ctrlPr>
              <w:rPr>
                <w:rFonts w:ascii="Cambria Math" w:hAnsi="Cambria Math"/>
                <w:sz w:val="22"/>
              </w:rPr>
            </m:ctrlPr>
          </m:sSubSupPr>
          <m:e>
            <m:r>
              <w:rPr>
                <w:rFonts w:ascii="Cambria Math" w:hAnsi="Cambria Math"/>
                <w:sz w:val="22"/>
              </w:rPr>
              <m:t>p</m:t>
            </m:r>
          </m:e>
          <m:sub>
            <m:r>
              <w:rPr>
                <w:rFonts w:ascii="Cambria Math" w:hAnsi="Cambria Math"/>
                <w:sz w:val="22"/>
              </w:rPr>
              <m:t>i</m:t>
            </m:r>
            <m:r>
              <m:rPr>
                <m:sty m:val="p"/>
              </m:rPr>
              <w:rPr>
                <w:rFonts w:ascii="Cambria Math" w:hAnsi="Cambria Math"/>
                <w:sz w:val="22"/>
              </w:rPr>
              <m:t>,1</m:t>
            </m:r>
          </m:sub>
          <m:sup>
            <m:r>
              <w:rPr>
                <w:rFonts w:ascii="Cambria Math" w:hAnsi="Cambria Math"/>
                <w:sz w:val="22"/>
              </w:rPr>
              <m:t>in</m:t>
            </m:r>
          </m:sup>
        </m:sSubSup>
      </m:oMath>
      <w:r w:rsidR="007125E5" w:rsidRPr="00E66F49">
        <w:rPr>
          <w:rFonts w:cs="Times New Roman" w:hint="eastAsia"/>
          <w:sz w:val="22"/>
        </w:rPr>
        <w:t xml:space="preserve"> =</w:t>
      </w:r>
      <w:r w:rsidR="007125E5" w:rsidRPr="00E66F49">
        <w:rPr>
          <w:rFonts w:cs="Times New Roman"/>
          <w:sz w:val="22"/>
        </w:rPr>
        <w:t xml:space="preserve"> initial pressure of well i</w:t>
      </w:r>
    </w:p>
    <w:p w14:paraId="4C5FEA3D" w14:textId="77777777" w:rsidR="007125E5" w:rsidRPr="00E66F49" w:rsidRDefault="00AA4247" w:rsidP="00891783">
      <w:pPr>
        <w:rPr>
          <w:sz w:val="22"/>
        </w:rPr>
      </w:pPr>
      <m:oMath>
        <m:sSubSup>
          <m:sSubSupPr>
            <m:ctrlPr>
              <w:rPr>
                <w:rFonts w:ascii="Cambria Math" w:hAnsi="Cambria Math"/>
                <w:sz w:val="22"/>
              </w:rPr>
            </m:ctrlPr>
          </m:sSubSupPr>
          <m:e>
            <m:r>
              <w:rPr>
                <w:rFonts w:ascii="Cambria Math" w:hAnsi="Cambria Math"/>
                <w:sz w:val="22"/>
              </w:rPr>
              <m:t>p</m:t>
            </m:r>
          </m:e>
          <m:sub>
            <m:r>
              <w:rPr>
                <w:rFonts w:ascii="Cambria Math" w:hAnsi="Cambria Math"/>
                <w:sz w:val="22"/>
              </w:rPr>
              <m:t>i,t</m:t>
            </m:r>
          </m:sub>
          <m:sup>
            <m:r>
              <w:rPr>
                <w:rFonts w:ascii="Cambria Math" w:hAnsi="Cambria Math"/>
                <w:sz w:val="22"/>
              </w:rPr>
              <m:t>end</m:t>
            </m:r>
          </m:sup>
        </m:sSubSup>
      </m:oMath>
      <w:r w:rsidR="007125E5" w:rsidRPr="00E66F49">
        <w:rPr>
          <w:rFonts w:hint="eastAsia"/>
          <w:sz w:val="22"/>
        </w:rPr>
        <w:t xml:space="preserve"> </w:t>
      </w:r>
      <w:r w:rsidR="007125E5" w:rsidRPr="00E66F49">
        <w:rPr>
          <w:sz w:val="22"/>
        </w:rPr>
        <w:t>= well bore pressure of well i at the end of period t</w:t>
      </w:r>
    </w:p>
    <w:p w14:paraId="16AA1475" w14:textId="77777777" w:rsidR="007125E5" w:rsidRPr="00E66F49" w:rsidRDefault="00AA4247" w:rsidP="00891783">
      <w:pPr>
        <w:rPr>
          <w:sz w:val="22"/>
        </w:rPr>
      </w:pPr>
      <m:oMath>
        <m:sSubSup>
          <m:sSubSupPr>
            <m:ctrlPr>
              <w:rPr>
                <w:rFonts w:ascii="Cambria Math" w:hAnsi="Cambria Math"/>
                <w:sz w:val="22"/>
              </w:rPr>
            </m:ctrlPr>
          </m:sSubSupPr>
          <m:e>
            <m:r>
              <w:rPr>
                <w:rFonts w:ascii="Cambria Math" w:hAnsi="Cambria Math"/>
                <w:sz w:val="22"/>
              </w:rPr>
              <m:t>p</m:t>
            </m:r>
          </m:e>
          <m:sub>
            <m:r>
              <w:rPr>
                <w:rFonts w:ascii="Cambria Math" w:hAnsi="Cambria Math"/>
                <w:sz w:val="22"/>
              </w:rPr>
              <m:t>i,t</m:t>
            </m:r>
          </m:sub>
          <m:sup>
            <m:r>
              <w:rPr>
                <w:rFonts w:ascii="Cambria Math" w:hAnsi="Cambria Math"/>
                <w:sz w:val="22"/>
              </w:rPr>
              <m:t>in</m:t>
            </m:r>
          </m:sup>
        </m:sSubSup>
      </m:oMath>
      <w:r w:rsidR="007125E5" w:rsidRPr="00E66F49">
        <w:rPr>
          <w:rFonts w:hint="eastAsia"/>
          <w:sz w:val="22"/>
        </w:rPr>
        <w:t xml:space="preserve"> = </w:t>
      </w:r>
      <w:r w:rsidR="007125E5" w:rsidRPr="00E66F49">
        <w:rPr>
          <w:sz w:val="22"/>
        </w:rPr>
        <w:t>well bore pressure of well i at the beginning of period t</w:t>
      </w:r>
    </w:p>
    <w:p w14:paraId="15DF8E5E" w14:textId="22BABB5D"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hint="eastAsia"/>
                <w:sz w:val="22"/>
              </w:rPr>
              <m:t>pr</m:t>
            </m:r>
          </m:e>
          <m:sub>
            <m:r>
              <w:rPr>
                <w:rFonts w:ascii="Cambria Math" w:hAnsi="Cambria Math"/>
                <w:sz w:val="22"/>
              </w:rPr>
              <m:t>k</m:t>
            </m:r>
            <m:r>
              <m:rPr>
                <m:sty m:val="p"/>
              </m:rPr>
              <w:rPr>
                <w:rFonts w:ascii="Cambria Math" w:hAnsi="Cambria Math"/>
                <w:sz w:val="22"/>
              </w:rPr>
              <m:t>,</m:t>
            </m:r>
            <m:r>
              <w:rPr>
                <w:rFonts w:ascii="Cambria Math" w:hAnsi="Cambria Math"/>
                <w:sz w:val="22"/>
              </w:rPr>
              <m:t>t</m:t>
            </m:r>
          </m:sub>
        </m:sSub>
      </m:oMath>
      <w:r w:rsidR="007125E5" w:rsidRPr="00E66F49">
        <w:rPr>
          <w:rFonts w:cs="Times New Roman" w:hint="eastAsia"/>
          <w:sz w:val="22"/>
        </w:rPr>
        <w:t xml:space="preserve"> = </w:t>
      </w:r>
      <w:r w:rsidR="007125E5" w:rsidRPr="00E66F49">
        <w:rPr>
          <w:rFonts w:cs="Times New Roman"/>
          <w:sz w:val="22"/>
        </w:rPr>
        <w:t>production s</w:t>
      </w:r>
      <w:r w:rsidR="007125E5" w:rsidRPr="00E66F49">
        <w:rPr>
          <w:rFonts w:cs="Times New Roman" w:hint="eastAsia"/>
          <w:sz w:val="22"/>
        </w:rPr>
        <w:t xml:space="preserve">upply of oil well </w:t>
      </w:r>
      <w:r w:rsidR="00080477" w:rsidRPr="00E66F49">
        <w:rPr>
          <w:rFonts w:cs="Times New Roman"/>
          <w:sz w:val="22"/>
        </w:rPr>
        <w:t>batch</w:t>
      </w:r>
      <w:r w:rsidR="007125E5" w:rsidRPr="00E66F49">
        <w:rPr>
          <w:rFonts w:cs="Times New Roman" w:hint="eastAsia"/>
          <w:sz w:val="22"/>
        </w:rPr>
        <w:t xml:space="preserve"> k</w:t>
      </w:r>
      <w:r w:rsidR="007125E5" w:rsidRPr="00E66F49">
        <w:rPr>
          <w:rFonts w:cs="Times New Roman"/>
          <w:sz w:val="22"/>
        </w:rPr>
        <w:t xml:space="preserve"> </w:t>
      </w:r>
      <w:r w:rsidR="007125E5" w:rsidRPr="00E66F49">
        <w:rPr>
          <w:rFonts w:cs="Times New Roman" w:hint="eastAsia"/>
          <w:sz w:val="22"/>
        </w:rPr>
        <w:t xml:space="preserve">in the </w:t>
      </w:r>
      <w:r w:rsidR="007125E5" w:rsidRPr="00E66F49">
        <w:rPr>
          <w:rFonts w:cs="Times New Roman"/>
          <w:sz w:val="22"/>
        </w:rPr>
        <w:t xml:space="preserve">time </w:t>
      </w:r>
      <w:r w:rsidR="007125E5" w:rsidRPr="00E66F49">
        <w:rPr>
          <w:rFonts w:cs="Times New Roman" w:hint="eastAsia"/>
          <w:sz w:val="22"/>
        </w:rPr>
        <w:t>period t</w:t>
      </w:r>
    </w:p>
    <w:p w14:paraId="3C657907" w14:textId="77777777"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pr</m:t>
            </m:r>
          </m:e>
          <m:sub>
            <m:r>
              <w:rPr>
                <w:rFonts w:ascii="Cambria Math" w:hAnsi="Cambria Math"/>
                <w:sz w:val="22"/>
              </w:rPr>
              <m:t>t</m:t>
            </m:r>
          </m:sub>
        </m:sSub>
      </m:oMath>
      <w:r w:rsidR="007125E5" w:rsidRPr="00E66F49">
        <w:rPr>
          <w:rFonts w:cs="Times New Roman" w:hint="eastAsia"/>
          <w:sz w:val="22"/>
        </w:rPr>
        <w:t xml:space="preserve"> </w:t>
      </w:r>
      <w:r w:rsidR="007125E5" w:rsidRPr="00E66F49">
        <w:rPr>
          <w:rFonts w:cs="Times New Roman"/>
          <w:sz w:val="22"/>
        </w:rPr>
        <w:t>= production supply in period t</w:t>
      </w:r>
    </w:p>
    <w:p w14:paraId="1BE0C2F5" w14:textId="15AB41E6" w:rsidR="007125E5" w:rsidRPr="00E66F49" w:rsidRDefault="00AA4247" w:rsidP="00891783">
      <w:pPr>
        <w:rPr>
          <w:rFonts w:cs="Times New Roman"/>
          <w:sz w:val="22"/>
        </w:rPr>
      </w:pPr>
      <m:oMath>
        <m:sSub>
          <m:sSubPr>
            <m:ctrlPr>
              <w:rPr>
                <w:rFonts w:ascii="Cambria Math" w:hAnsi="Cambria Math"/>
                <w:sz w:val="22"/>
              </w:rPr>
            </m:ctrlPr>
          </m:sSubPr>
          <m:e>
            <m:r>
              <w:rPr>
                <w:rFonts w:ascii="Cambria Math" w:hAnsi="Cambria Math"/>
                <w:sz w:val="22"/>
              </w:rPr>
              <m:t>v</m:t>
            </m:r>
          </m:e>
          <m:sub>
            <m:r>
              <w:rPr>
                <w:rFonts w:ascii="Cambria Math" w:hAnsi="Cambria Math"/>
                <w:sz w:val="22"/>
              </w:rPr>
              <m:t>k</m:t>
            </m:r>
          </m:sub>
        </m:sSub>
      </m:oMath>
      <w:r w:rsidR="007125E5" w:rsidRPr="00E66F49">
        <w:rPr>
          <w:rFonts w:cs="Times New Roman" w:hint="eastAsia"/>
          <w:sz w:val="22"/>
        </w:rPr>
        <w:t xml:space="preserve"> = </w:t>
      </w:r>
      <w:r w:rsidR="007125E5" w:rsidRPr="00E66F49">
        <w:rPr>
          <w:rFonts w:cs="Times New Roman"/>
          <w:sz w:val="22"/>
        </w:rPr>
        <w:t xml:space="preserve">wax deposit rate in pipeline of well </w:t>
      </w:r>
      <w:r w:rsidR="007B4F96" w:rsidRPr="00E66F49">
        <w:rPr>
          <w:rFonts w:cs="Times New Roman"/>
          <w:sz w:val="22"/>
        </w:rPr>
        <w:t>batch k</w:t>
      </w:r>
    </w:p>
    <w:p w14:paraId="18A3FA70" w14:textId="535C93BD" w:rsidR="007125E5" w:rsidRPr="00E66F49" w:rsidRDefault="00AA4247" w:rsidP="007125E5">
      <w:pPr>
        <w:rPr>
          <w:rFonts w:cs="Times New Roman"/>
          <w:sz w:val="22"/>
        </w:rPr>
      </w:pPr>
      <m:oMath>
        <m:sSub>
          <m:sSubPr>
            <m:ctrlPr>
              <w:rPr>
                <w:rFonts w:ascii="Cambria Math" w:hAnsi="Cambria Math"/>
                <w:sz w:val="22"/>
              </w:rPr>
            </m:ctrlPr>
          </m:sSubPr>
          <m:e>
            <m:r>
              <w:rPr>
                <w:rFonts w:ascii="Cambria Math" w:hAnsi="Cambria Math"/>
                <w:sz w:val="22"/>
              </w:rPr>
              <m:t>wf</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cs="Times New Roman" w:hint="eastAsia"/>
          <w:sz w:val="22"/>
        </w:rPr>
        <w:t xml:space="preserve"> </w:t>
      </w:r>
      <w:r w:rsidR="007125E5" w:rsidRPr="00E66F49">
        <w:rPr>
          <w:rFonts w:cs="Times New Roman"/>
          <w:sz w:val="22"/>
        </w:rPr>
        <w:t>= the occurrence of start−stop operation in equipment</w:t>
      </w:r>
      <w:r w:rsidR="00AB464E" w:rsidRPr="00E66F49">
        <w:rPr>
          <w:rFonts w:cs="Times New Roman"/>
          <w:sz w:val="22"/>
        </w:rPr>
        <w:t xml:space="preserve"> i</w:t>
      </w:r>
      <w:r w:rsidR="007125E5" w:rsidRPr="00E66F49">
        <w:rPr>
          <w:rFonts w:cs="Times New Roman"/>
          <w:sz w:val="22"/>
        </w:rPr>
        <w:t xml:space="preserve"> during </w:t>
      </w:r>
      <w:r w:rsidR="00AB464E" w:rsidRPr="00E66F49">
        <w:rPr>
          <w:rFonts w:cs="Times New Roman"/>
          <w:sz w:val="22"/>
        </w:rPr>
        <w:t>t</w:t>
      </w:r>
      <w:r w:rsidR="007125E5" w:rsidRPr="00E66F49">
        <w:rPr>
          <w:rFonts w:cs="Times New Roman"/>
          <w:sz w:val="22"/>
        </w:rPr>
        <w:t xml:space="preserve"> week</w:t>
      </w:r>
      <w:r w:rsidR="007125E5" w:rsidRPr="00E66F49">
        <w:rPr>
          <w:rFonts w:cs="Times New Roman" w:hint="eastAsia"/>
          <w:sz w:val="22"/>
        </w:rPr>
        <w:t xml:space="preserve"> </w:t>
      </w:r>
      <w:r w:rsidR="007125E5" w:rsidRPr="00E66F49">
        <w:rPr>
          <w:rFonts w:cs="Times New Roman"/>
          <w:sz w:val="22"/>
        </w:rPr>
        <w:t xml:space="preserve">and </w:t>
      </w:r>
      <w:r w:rsidR="00AB464E" w:rsidRPr="00E66F49">
        <w:rPr>
          <w:rFonts w:cs="Times New Roman"/>
          <w:sz w:val="22"/>
        </w:rPr>
        <w:t>t</w:t>
      </w:r>
      <w:r w:rsidR="007125E5" w:rsidRPr="00E66F49">
        <w:rPr>
          <w:rFonts w:cs="Times New Roman"/>
          <w:sz w:val="22"/>
        </w:rPr>
        <w:t>+1 week.</w:t>
      </w:r>
    </w:p>
    <w:p w14:paraId="65CB4E76" w14:textId="77777777" w:rsidR="007125E5" w:rsidRPr="00E66F49" w:rsidRDefault="00AA4247" w:rsidP="00891783">
      <w:pPr>
        <w:rPr>
          <w:rFonts w:eastAsia="Times New Roman" w:cs="Times New Roman"/>
          <w:sz w:val="22"/>
        </w:rPr>
      </w:pPr>
      <m:oMath>
        <m:sSub>
          <m:sSubPr>
            <m:ctrlPr>
              <w:rPr>
                <w:rFonts w:ascii="Cambria Math" w:hAnsi="Cambria Math"/>
                <w:sz w:val="22"/>
              </w:rPr>
            </m:ctrlPr>
          </m:sSubPr>
          <m:e>
            <m:r>
              <w:rPr>
                <w:rFonts w:ascii="Cambria Math" w:hAnsi="Cambria Math"/>
                <w:sz w:val="22"/>
              </w:rPr>
              <m:t>w</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hint="eastAsia"/>
          <w:sz w:val="22"/>
        </w:rPr>
        <w:t xml:space="preserve"> </w:t>
      </w:r>
      <w:r w:rsidR="007125E5" w:rsidRPr="00E66F49">
        <w:rPr>
          <w:sz w:val="22"/>
        </w:rPr>
        <w:t xml:space="preserve">= </w:t>
      </w:r>
      <w:r w:rsidR="007125E5" w:rsidRPr="00E66F49">
        <w:rPr>
          <w:rFonts w:eastAsia="Times New Roman" w:cs="Times New Roman" w:hint="eastAsia"/>
          <w:sz w:val="22"/>
        </w:rPr>
        <w:t xml:space="preserve">0-1 variable denoting whether </w:t>
      </w:r>
      <w:r w:rsidR="007125E5" w:rsidRPr="00E66F49">
        <w:rPr>
          <w:rFonts w:eastAsia="SimSun" w:cs="Times New Roman" w:hint="eastAsia"/>
          <w:sz w:val="22"/>
        </w:rPr>
        <w:t>well i</w:t>
      </w:r>
      <w:r w:rsidR="007125E5" w:rsidRPr="00E66F49">
        <w:rPr>
          <w:rFonts w:eastAsia="Times New Roman" w:cs="Times New Roman" w:hint="eastAsia"/>
          <w:sz w:val="22"/>
        </w:rPr>
        <w:t xml:space="preserve"> is working in the period t</w:t>
      </w:r>
    </w:p>
    <w:p w14:paraId="438DF26A" w14:textId="77777777" w:rsidR="007125E5" w:rsidRPr="00E66F49" w:rsidRDefault="00AA4247" w:rsidP="00891783">
      <w:pPr>
        <w:rPr>
          <w:rFonts w:eastAsia="Times New Roman" w:cs="Times New Roman"/>
          <w:sz w:val="22"/>
        </w:rPr>
      </w:pPr>
      <m:oMath>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m:t>
            </m:r>
            <m:r>
              <w:rPr>
                <w:rFonts w:ascii="Cambria Math" w:hAnsi="Cambria Math"/>
                <w:sz w:val="22"/>
              </w:rPr>
              <m:t>t</m:t>
            </m:r>
          </m:sub>
        </m:sSub>
      </m:oMath>
      <w:r w:rsidR="007125E5" w:rsidRPr="00E66F49">
        <w:rPr>
          <w:rFonts w:hint="eastAsia"/>
          <w:sz w:val="22"/>
        </w:rPr>
        <w:t xml:space="preserve"> = </w:t>
      </w:r>
      <w:r w:rsidR="007125E5" w:rsidRPr="00E66F49">
        <w:rPr>
          <w:rFonts w:eastAsia="SimSun" w:cs="Times New Roman" w:hint="eastAsia"/>
          <w:sz w:val="22"/>
        </w:rPr>
        <w:t>p</w:t>
      </w:r>
      <w:r w:rsidR="007125E5" w:rsidRPr="00E66F49">
        <w:rPr>
          <w:rFonts w:eastAsia="Times New Roman" w:cs="Times New Roman" w:hint="eastAsia"/>
          <w:sz w:val="22"/>
        </w:rPr>
        <w:t xml:space="preserve">roduction </w:t>
      </w:r>
      <w:r w:rsidR="007125E5" w:rsidRPr="00E66F49">
        <w:rPr>
          <w:rFonts w:eastAsia="SimSun" w:cs="Times New Roman" w:hint="eastAsia"/>
          <w:sz w:val="22"/>
        </w:rPr>
        <w:t xml:space="preserve">rate </w:t>
      </w:r>
      <w:r w:rsidR="007125E5" w:rsidRPr="00E66F49">
        <w:rPr>
          <w:rFonts w:eastAsia="Times New Roman" w:cs="Times New Roman" w:hint="eastAsia"/>
          <w:sz w:val="22"/>
        </w:rPr>
        <w:t xml:space="preserve">of </w:t>
      </w:r>
      <w:r w:rsidR="007125E5" w:rsidRPr="00E66F49">
        <w:rPr>
          <w:rFonts w:eastAsia="SimSun" w:cs="Times New Roman" w:hint="eastAsia"/>
          <w:sz w:val="22"/>
        </w:rPr>
        <w:t xml:space="preserve">oil in well i </w:t>
      </w:r>
      <w:r w:rsidR="007125E5" w:rsidRPr="00E66F49">
        <w:rPr>
          <w:rFonts w:eastAsia="Times New Roman" w:cs="Times New Roman" w:hint="eastAsia"/>
          <w:sz w:val="22"/>
        </w:rPr>
        <w:t>in the period t</w:t>
      </w:r>
    </w:p>
    <w:p w14:paraId="3799956A" w14:textId="77777777" w:rsidR="007125E5" w:rsidRPr="00E66F49" w:rsidRDefault="007125E5" w:rsidP="00F3407E">
      <w:pPr>
        <w:rPr>
          <w:rFonts w:cs="Times New Roman"/>
          <w:sz w:val="22"/>
        </w:rPr>
      </w:pPr>
      <m:oMath>
        <m:r>
          <w:rPr>
            <w:rFonts w:ascii="Cambria Math" w:hAnsi="Cambria Math" w:cs="Times New Roman"/>
            <w:sz w:val="22"/>
          </w:rPr>
          <m:t>∆Te</m:t>
        </m:r>
      </m:oMath>
      <w:r w:rsidRPr="00E66F49">
        <w:rPr>
          <w:rFonts w:cs="Times New Roman" w:hint="eastAsia"/>
          <w:i/>
          <w:sz w:val="22"/>
        </w:rPr>
        <w:t xml:space="preserve"> </w:t>
      </w:r>
      <w:r w:rsidRPr="00E66F49">
        <w:rPr>
          <w:rFonts w:cs="Times New Roman"/>
          <w:i/>
          <w:sz w:val="22"/>
        </w:rPr>
        <w:t xml:space="preserve">= </w:t>
      </w:r>
      <w:r w:rsidRPr="00E66F49">
        <w:rPr>
          <w:rFonts w:cs="Times New Roman"/>
          <w:sz w:val="22"/>
        </w:rPr>
        <w:t>difference in temperature between the pipeline product and the ambient temperature outside</w:t>
      </w:r>
    </w:p>
    <w:p w14:paraId="1A05D33C" w14:textId="77777777" w:rsidR="007125E5" w:rsidRPr="00E66F49" w:rsidRDefault="007125E5" w:rsidP="00891783">
      <w:pPr>
        <w:rPr>
          <w:sz w:val="22"/>
        </w:rPr>
      </w:pPr>
      <m:oMath>
        <m:r>
          <w:rPr>
            <w:rFonts w:ascii="Cambria Math" w:hAnsi="Cambria Math"/>
            <w:sz w:val="22"/>
          </w:rPr>
          <m:t>h</m:t>
        </m:r>
      </m:oMath>
      <w:r w:rsidRPr="00E66F49">
        <w:rPr>
          <w:rFonts w:cs="Times New Roman" w:hint="eastAsia"/>
          <w:sz w:val="22"/>
        </w:rPr>
        <w:t xml:space="preserve"> </w:t>
      </w:r>
      <w:r w:rsidRPr="00E66F49">
        <w:rPr>
          <w:rFonts w:cs="Times New Roman"/>
          <w:sz w:val="22"/>
        </w:rPr>
        <w:t xml:space="preserve">= </w:t>
      </w:r>
      <w:r w:rsidRPr="00E66F49">
        <w:rPr>
          <w:sz w:val="22"/>
        </w:rPr>
        <w:t>wax deposit thickness</w:t>
      </w:r>
    </w:p>
    <w:p w14:paraId="6C856276" w14:textId="77777777" w:rsidR="007125E5" w:rsidRPr="00E66F49" w:rsidRDefault="007125E5" w:rsidP="00891783">
      <w:pPr>
        <w:rPr>
          <w:rFonts w:cs="Times New Roman"/>
          <w:sz w:val="22"/>
        </w:rPr>
      </w:pPr>
      <w:r w:rsidRPr="00E66F49">
        <w:rPr>
          <w:i/>
          <w:sz w:val="22"/>
        </w:rPr>
        <w:t xml:space="preserve">v </w:t>
      </w:r>
      <w:r w:rsidRPr="00E66F49">
        <w:rPr>
          <w:rFonts w:hint="eastAsia"/>
          <w:sz w:val="22"/>
        </w:rPr>
        <w:t>=</w:t>
      </w:r>
      <w:r w:rsidRPr="00E66F49">
        <w:rPr>
          <w:sz w:val="22"/>
        </w:rPr>
        <w:t xml:space="preserve"> fluid velocity in pipeline</w:t>
      </w:r>
    </w:p>
    <w:p w14:paraId="541F3583" w14:textId="77777777" w:rsidR="007125E5" w:rsidRPr="00E66F49" w:rsidRDefault="007125E5" w:rsidP="00891783">
      <w:pPr>
        <w:rPr>
          <w:rFonts w:cs="Times New Roman"/>
          <w:sz w:val="22"/>
        </w:rPr>
      </w:pPr>
      <m:oMath>
        <m:r>
          <w:rPr>
            <w:rFonts w:ascii="Cambria Math" w:hAnsi="Cambria Math"/>
            <w:sz w:val="22"/>
          </w:rPr>
          <m:t>ele</m:t>
        </m:r>
      </m:oMath>
      <w:r w:rsidRPr="00E66F49">
        <w:rPr>
          <w:rFonts w:cs="Times New Roman" w:hint="eastAsia"/>
          <w:sz w:val="22"/>
        </w:rPr>
        <w:t xml:space="preserve"> =</w:t>
      </w:r>
      <w:r w:rsidRPr="00E66F49">
        <w:rPr>
          <w:rFonts w:cs="Times New Roman"/>
          <w:sz w:val="22"/>
        </w:rPr>
        <w:t xml:space="preserve"> energy supply</w:t>
      </w:r>
    </w:p>
    <w:p w14:paraId="6F14861F" w14:textId="77777777" w:rsidR="00D032BC" w:rsidRPr="00E66F49" w:rsidRDefault="00D032BC" w:rsidP="00501725">
      <w:pPr>
        <w:pStyle w:val="Heading1"/>
        <w:spacing w:before="0" w:after="0"/>
      </w:pPr>
      <w:r w:rsidRPr="00E66F49">
        <w:t>REFERENCES</w:t>
      </w:r>
    </w:p>
    <w:p w14:paraId="52D92BF3"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Aseeri</w:t>
      </w:r>
      <w:proofErr w:type="spellEnd"/>
      <w:r w:rsidRPr="00E66F49">
        <w:rPr>
          <w:rFonts w:cs="Times New Roman"/>
          <w:sz w:val="22"/>
          <w:shd w:val="clear" w:color="auto" w:fill="FFFFFF"/>
        </w:rPr>
        <w:t xml:space="preserve"> A, Patrick Gorman A, </w:t>
      </w:r>
      <w:proofErr w:type="spellStart"/>
      <w:r w:rsidRPr="00E66F49">
        <w:rPr>
          <w:rFonts w:cs="Times New Roman"/>
          <w:sz w:val="22"/>
          <w:shd w:val="clear" w:color="auto" w:fill="FFFFFF"/>
        </w:rPr>
        <w:t>Bagajewicz</w:t>
      </w:r>
      <w:proofErr w:type="spellEnd"/>
      <w:r w:rsidRPr="00E66F49">
        <w:rPr>
          <w:rFonts w:cs="Times New Roman"/>
          <w:sz w:val="22"/>
          <w:shd w:val="clear" w:color="auto" w:fill="FFFFFF"/>
        </w:rPr>
        <w:t xml:space="preserve"> M J. (2004). Financial Risk Management in Offshore Oil Infrastructure Planning and Scheduling. </w:t>
      </w:r>
      <w:r w:rsidRPr="00E66F49">
        <w:rPr>
          <w:rFonts w:cs="Times New Roman"/>
          <w:i/>
          <w:sz w:val="22"/>
          <w:shd w:val="clear" w:color="auto" w:fill="FFFFFF"/>
        </w:rPr>
        <w:t>Industrial &amp; Engineering Chemistry Research</w:t>
      </w:r>
      <w:r w:rsidRPr="00E66F49">
        <w:rPr>
          <w:rFonts w:cs="Times New Roman"/>
          <w:sz w:val="22"/>
          <w:shd w:val="clear" w:color="auto" w:fill="FFFFFF"/>
        </w:rPr>
        <w:t xml:space="preserve">, </w:t>
      </w:r>
      <w:r w:rsidRPr="00E66F49">
        <w:rPr>
          <w:rFonts w:cs="Times New Roman"/>
          <w:sz w:val="22"/>
          <w:shd w:val="clear" w:color="auto" w:fill="FFFFFF"/>
        </w:rPr>
        <w:lastRenderedPageBreak/>
        <w:t>43(43), 3063-3072.</w:t>
      </w:r>
    </w:p>
    <w:p w14:paraId="5FFE4A30" w14:textId="77777777" w:rsidR="007A65F5" w:rsidRPr="00E66F49" w:rsidRDefault="007A65F5" w:rsidP="007A65F5">
      <w:pPr>
        <w:ind w:leftChars="1" w:left="309" w:hangingChars="128" w:hanging="307"/>
      </w:pPr>
      <w:proofErr w:type="spellStart"/>
      <w:r w:rsidRPr="00E66F49">
        <w:t>Balas</w:t>
      </w:r>
      <w:proofErr w:type="spellEnd"/>
      <w:r w:rsidRPr="00E66F49">
        <w:t xml:space="preserve"> E. 1985. Disjunctive programming and a hierarchy of relaxations for discrete optimization problems. </w:t>
      </w:r>
      <w:r w:rsidRPr="00E66F49">
        <w:rPr>
          <w:i/>
        </w:rPr>
        <w:t>SIAM J. Algebraic Discrete Methods</w:t>
      </w:r>
      <w:r w:rsidRPr="00E66F49">
        <w:t>, 6(3), 466-486.</w:t>
      </w:r>
    </w:p>
    <w:p w14:paraId="083253D7" w14:textId="77777777" w:rsidR="007A65F5" w:rsidRPr="00E66F49" w:rsidRDefault="007A65F5" w:rsidP="007A65F5">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Belotti</w:t>
      </w:r>
      <w:proofErr w:type="spellEnd"/>
      <w:r w:rsidRPr="00E66F49">
        <w:rPr>
          <w:rFonts w:cs="Times New Roman"/>
          <w:sz w:val="22"/>
          <w:shd w:val="clear" w:color="auto" w:fill="FFFFFF"/>
        </w:rPr>
        <w:t xml:space="preserve"> P, </w:t>
      </w:r>
      <w:proofErr w:type="spellStart"/>
      <w:r w:rsidRPr="00E66F49">
        <w:rPr>
          <w:rFonts w:cs="Times New Roman"/>
          <w:sz w:val="22"/>
          <w:shd w:val="clear" w:color="auto" w:fill="FFFFFF"/>
        </w:rPr>
        <w:t>Bonami</w:t>
      </w:r>
      <w:proofErr w:type="spellEnd"/>
      <w:r w:rsidRPr="00E66F49">
        <w:rPr>
          <w:rFonts w:cs="Times New Roman"/>
          <w:sz w:val="22"/>
          <w:shd w:val="clear" w:color="auto" w:fill="FFFFFF"/>
        </w:rPr>
        <w:t xml:space="preserve"> P, </w:t>
      </w:r>
      <w:proofErr w:type="spellStart"/>
      <w:r w:rsidRPr="00E66F49">
        <w:rPr>
          <w:rFonts w:cs="Times New Roman"/>
          <w:sz w:val="22"/>
          <w:shd w:val="clear" w:color="auto" w:fill="FFFFFF"/>
        </w:rPr>
        <w:t>Fischetti</w:t>
      </w:r>
      <w:proofErr w:type="spellEnd"/>
      <w:r w:rsidRPr="00E66F49">
        <w:rPr>
          <w:rFonts w:cs="Times New Roman"/>
          <w:sz w:val="22"/>
          <w:shd w:val="clear" w:color="auto" w:fill="FFFFFF"/>
        </w:rPr>
        <w:t xml:space="preserve"> M, et al. (2016). On handling indicator constraints in mixed integer programming. </w:t>
      </w:r>
      <w:r w:rsidRPr="00E66F49">
        <w:rPr>
          <w:rFonts w:cs="Times New Roman"/>
          <w:i/>
          <w:sz w:val="22"/>
          <w:shd w:val="clear" w:color="auto" w:fill="FFFFFF"/>
        </w:rPr>
        <w:t>Computational Optimization &amp; Applications</w:t>
      </w:r>
      <w:r w:rsidRPr="00E66F49">
        <w:rPr>
          <w:rFonts w:cs="Times New Roman"/>
          <w:sz w:val="22"/>
          <w:shd w:val="clear" w:color="auto" w:fill="FFFFFF"/>
        </w:rPr>
        <w:t>, 65(3), 1-22.</w:t>
      </w:r>
    </w:p>
    <w:p w14:paraId="6E8D6E6A"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Carvalho MCA, Pinto JM. (2006). A bilevel decomposition technique for the optimal planning of offshore platforms. </w:t>
      </w:r>
      <w:r w:rsidRPr="00E66F49">
        <w:rPr>
          <w:rFonts w:cs="Times New Roman"/>
          <w:i/>
          <w:sz w:val="22"/>
          <w:shd w:val="clear" w:color="auto" w:fill="FFFFFF"/>
        </w:rPr>
        <w:t>Brazilian Journal of Chemical Engineering</w:t>
      </w:r>
      <w:r w:rsidRPr="00E66F49">
        <w:rPr>
          <w:rFonts w:cs="Times New Roman"/>
          <w:sz w:val="22"/>
          <w:shd w:val="clear" w:color="auto" w:fill="FFFFFF"/>
        </w:rPr>
        <w:t>, 23(1), 67-82.</w:t>
      </w:r>
    </w:p>
    <w:p w14:paraId="70CA55A7"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Gao XY, Wang YH, Feng ZH, et al. (2018(a)). Plant planning optimization under time-varying uncertainty: Case study on a polyvinyl chloride plant. </w:t>
      </w:r>
      <w:r w:rsidRPr="00E66F49">
        <w:rPr>
          <w:rFonts w:cs="Times New Roman"/>
          <w:i/>
          <w:sz w:val="22"/>
          <w:shd w:val="clear" w:color="auto" w:fill="FFFFFF"/>
        </w:rPr>
        <w:t>Industrial &amp; Engineering Chemistry Research</w:t>
      </w:r>
      <w:r w:rsidRPr="00E66F49">
        <w:rPr>
          <w:rFonts w:cs="Times New Roman"/>
          <w:sz w:val="22"/>
          <w:shd w:val="clear" w:color="auto" w:fill="FFFFFF"/>
        </w:rPr>
        <w:t>, 57(36), 12182-12191.</w:t>
      </w:r>
    </w:p>
    <w:p w14:paraId="1D44DE22" w14:textId="77777777" w:rsidR="00516D43" w:rsidRPr="00E66F49" w:rsidRDefault="00516D43" w:rsidP="00516D43">
      <w:pPr>
        <w:ind w:leftChars="1" w:left="284" w:hangingChars="128" w:hanging="282"/>
        <w:rPr>
          <w:rFonts w:cs="Times New Roman"/>
          <w:sz w:val="22"/>
        </w:rPr>
      </w:pPr>
      <w:r w:rsidRPr="00E66F49">
        <w:rPr>
          <w:rFonts w:cs="Times New Roman"/>
          <w:sz w:val="22"/>
        </w:rPr>
        <w:t xml:space="preserve">Gao XY, Feng ZH, Wang YH, et al. (2018(b)). Piecewise Linear Approximation based MILP Method for PVC Plant Planning Optimization. </w:t>
      </w:r>
      <w:r w:rsidRPr="00E66F49">
        <w:rPr>
          <w:rFonts w:cs="Times New Roman"/>
          <w:i/>
          <w:sz w:val="22"/>
          <w:shd w:val="clear" w:color="auto" w:fill="FFFFFF"/>
        </w:rPr>
        <w:t>Industrial &amp; Engineering Chemistry Research</w:t>
      </w:r>
      <w:r w:rsidRPr="00E66F49">
        <w:rPr>
          <w:rFonts w:cs="Times New Roman"/>
          <w:sz w:val="22"/>
        </w:rPr>
        <w:t>, 57 (4), 1233–1244.</w:t>
      </w:r>
    </w:p>
    <w:p w14:paraId="14B75321" w14:textId="77777777" w:rsidR="007A65F5" w:rsidRPr="00E66F49" w:rsidRDefault="007A65F5" w:rsidP="007A65F5">
      <w:pPr>
        <w:ind w:leftChars="1" w:left="284" w:hangingChars="128" w:hanging="282"/>
        <w:rPr>
          <w:rFonts w:cs="Times New Roman"/>
          <w:sz w:val="22"/>
        </w:rPr>
      </w:pPr>
      <w:r w:rsidRPr="00E66F49">
        <w:rPr>
          <w:rFonts w:cs="Times New Roman"/>
          <w:sz w:val="22"/>
        </w:rPr>
        <w:t xml:space="preserve">Guo B, Duan S, </w:t>
      </w:r>
      <w:proofErr w:type="spellStart"/>
      <w:r w:rsidRPr="00E66F49">
        <w:rPr>
          <w:rFonts w:cs="Times New Roman"/>
          <w:sz w:val="22"/>
        </w:rPr>
        <w:t>Ghalambor</w:t>
      </w:r>
      <w:proofErr w:type="spellEnd"/>
      <w:r w:rsidRPr="00E66F49">
        <w:rPr>
          <w:rFonts w:cs="Times New Roman"/>
          <w:sz w:val="22"/>
        </w:rPr>
        <w:t xml:space="preserve"> A. (2006). A Simple Model for Predicting Heat Loss and Temperature Profiles in Insulated Pipelines. </w:t>
      </w:r>
      <w:r w:rsidRPr="00E66F49">
        <w:rPr>
          <w:rFonts w:cs="Times New Roman"/>
          <w:i/>
          <w:sz w:val="22"/>
        </w:rPr>
        <w:t>SPE Production &amp; Operations</w:t>
      </w:r>
      <w:r w:rsidRPr="00E66F49">
        <w:rPr>
          <w:rFonts w:cs="Times New Roman"/>
          <w:sz w:val="22"/>
        </w:rPr>
        <w:t>, 21(1), 107-113.</w:t>
      </w:r>
    </w:p>
    <w:p w14:paraId="196EE263" w14:textId="77777777" w:rsidR="007A65F5" w:rsidRPr="00E66F49" w:rsidRDefault="007A65F5" w:rsidP="007A65F5">
      <w:pPr>
        <w:ind w:leftChars="1" w:left="309" w:hangingChars="128" w:hanging="307"/>
      </w:pPr>
      <w:r w:rsidRPr="00E66F49">
        <w:t xml:space="preserve">Gupta V, Grossmann I.E. (2012). An efficient multiperiod MINLP model for optimal planning of offshore oil and gas field infrastructure. </w:t>
      </w:r>
      <w:r w:rsidRPr="00E66F49">
        <w:rPr>
          <w:i/>
        </w:rPr>
        <w:t>Industrial &amp; Engineering Chemistry Research</w:t>
      </w:r>
      <w:r w:rsidRPr="00E66F49">
        <w:t>, 51(19), 6823-6840.</w:t>
      </w:r>
    </w:p>
    <w:p w14:paraId="75E1D382"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Gunnerud</w:t>
      </w:r>
      <w:proofErr w:type="spellEnd"/>
      <w:r w:rsidRPr="00E66F49">
        <w:rPr>
          <w:rFonts w:cs="Times New Roman"/>
          <w:sz w:val="22"/>
          <w:shd w:val="clear" w:color="auto" w:fill="FFFFFF"/>
        </w:rPr>
        <w:t xml:space="preserve"> V, Foss B. (2010). Oil production optimization—A piecewise linear model, solved with two decomposition strategies. </w:t>
      </w:r>
      <w:r w:rsidRPr="00E66F49">
        <w:rPr>
          <w:rFonts w:cs="Times New Roman"/>
          <w:i/>
          <w:sz w:val="22"/>
          <w:shd w:val="clear" w:color="auto" w:fill="FFFFFF"/>
        </w:rPr>
        <w:t>Computers &amp; Chemical Engineering</w:t>
      </w:r>
      <w:r w:rsidRPr="00E66F49">
        <w:rPr>
          <w:rFonts w:cs="Times New Roman"/>
          <w:sz w:val="22"/>
          <w:shd w:val="clear" w:color="auto" w:fill="FFFFFF"/>
        </w:rPr>
        <w:t>, 34(11), 1803-1812.</w:t>
      </w:r>
    </w:p>
    <w:p w14:paraId="2D5D0EEC"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Hallundbæk</w:t>
      </w:r>
      <w:proofErr w:type="spellEnd"/>
      <w:r w:rsidRPr="00E66F49">
        <w:rPr>
          <w:rFonts w:cs="Times New Roman"/>
          <w:sz w:val="22"/>
          <w:shd w:val="clear" w:color="auto" w:fill="FFFFFF"/>
        </w:rPr>
        <w:t xml:space="preserve"> J. (2016</w:t>
      </w:r>
      <w:r w:rsidRPr="00E66F49">
        <w:rPr>
          <w:rFonts w:cs="Times New Roman" w:hint="eastAsia"/>
          <w:sz w:val="22"/>
          <w:shd w:val="clear" w:color="auto" w:fill="FFFFFF"/>
        </w:rPr>
        <w:t xml:space="preserve">). </w:t>
      </w:r>
      <w:r w:rsidRPr="00E66F49">
        <w:rPr>
          <w:rFonts w:cs="Times New Roman"/>
          <w:sz w:val="22"/>
          <w:shd w:val="clear" w:color="auto" w:fill="FFFFFF"/>
        </w:rPr>
        <w:t>Artificial lift tool. United States Patent 9359875.</w:t>
      </w:r>
    </w:p>
    <w:p w14:paraId="517363A0" w14:textId="77777777" w:rsidR="007A65F5" w:rsidRPr="00E66F49" w:rsidRDefault="007A65F5" w:rsidP="007A65F5">
      <w:pPr>
        <w:ind w:leftChars="1" w:left="309" w:hangingChars="128" w:hanging="307"/>
      </w:pPr>
      <w:r w:rsidRPr="00E66F49">
        <w:t xml:space="preserve">Heever S.A. van den, Grossmann I.E., </w:t>
      </w:r>
      <w:proofErr w:type="spellStart"/>
      <w:r w:rsidRPr="00E66F49">
        <w:t>Vasantharajan</w:t>
      </w:r>
      <w:proofErr w:type="spellEnd"/>
      <w:r w:rsidRPr="00E66F49">
        <w:t xml:space="preserve"> S., Edwards K. (2000). Integrating complex economic objectives with the design and planning of offshore oilfield infrastructures. </w:t>
      </w:r>
      <w:r w:rsidRPr="00E66F49">
        <w:rPr>
          <w:i/>
        </w:rPr>
        <w:t>Computers &amp; Chemical Engineering</w:t>
      </w:r>
      <w:r w:rsidRPr="00E66F49">
        <w:t>, 24(2), 1049-1055.</w:t>
      </w:r>
    </w:p>
    <w:p w14:paraId="4BB693C4" w14:textId="364F9B3F"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Horne R N. (1990). Modern Well Test Analysis: A Computer-Aided Approach. </w:t>
      </w:r>
      <w:proofErr w:type="spellStart"/>
      <w:r w:rsidRPr="00E66F49">
        <w:rPr>
          <w:rFonts w:cs="Times New Roman"/>
          <w:sz w:val="22"/>
          <w:shd w:val="clear" w:color="auto" w:fill="FFFFFF"/>
        </w:rPr>
        <w:t>Petroway</w:t>
      </w:r>
      <w:proofErr w:type="spellEnd"/>
      <w:r w:rsidRPr="00E66F49">
        <w:rPr>
          <w:rFonts w:cs="Times New Roman"/>
          <w:sz w:val="22"/>
          <w:shd w:val="clear" w:color="auto" w:fill="FFFFFF"/>
        </w:rPr>
        <w:t xml:space="preserve"> Inc.</w:t>
      </w:r>
    </w:p>
    <w:p w14:paraId="0BB33FFD"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Hou KF. (2014). Application of process system engineering methods in planning design of a petroleum refinery. </w:t>
      </w:r>
      <w:r w:rsidRPr="00E66F49">
        <w:rPr>
          <w:rFonts w:cs="Times New Roman"/>
          <w:i/>
          <w:sz w:val="22"/>
          <w:shd w:val="clear" w:color="auto" w:fill="FFFFFF"/>
        </w:rPr>
        <w:t>Petroleum Refinery Engineering</w:t>
      </w:r>
      <w:r w:rsidRPr="00E66F49">
        <w:rPr>
          <w:rFonts w:cs="Times New Roman"/>
          <w:sz w:val="22"/>
          <w:shd w:val="clear" w:color="auto" w:fill="FFFFFF"/>
        </w:rPr>
        <w:t>, 44(4), 58-61.</w:t>
      </w:r>
    </w:p>
    <w:p w14:paraId="407DAF4C" w14:textId="27039FF2"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Hou L, Zhang JJ. (2004). The security strategy and technology of subsea oil and gas pipeline based on flow assurance (in Chinese). China Offshore Oil and Gas, 16(4), 285-288.</w:t>
      </w:r>
    </w:p>
    <w:p w14:paraId="6E6698FB" w14:textId="77777777" w:rsidR="007A65F5" w:rsidRPr="00E66F49" w:rsidRDefault="007A65F5" w:rsidP="007A65F5">
      <w:pPr>
        <w:ind w:leftChars="1" w:left="309" w:hangingChars="128" w:hanging="307"/>
      </w:pPr>
      <w:proofErr w:type="spellStart"/>
      <w:r w:rsidRPr="00E66F49">
        <w:t>Iyer</w:t>
      </w:r>
      <w:proofErr w:type="spellEnd"/>
      <w:r w:rsidRPr="00E66F49">
        <w:t xml:space="preserve"> RR, Grossmann IE, </w:t>
      </w:r>
      <w:proofErr w:type="spellStart"/>
      <w:r w:rsidRPr="00E66F49">
        <w:t>Vasantharajan</w:t>
      </w:r>
      <w:proofErr w:type="spellEnd"/>
      <w:r w:rsidRPr="00E66F49">
        <w:t xml:space="preserve"> S et al (1998). Optimal planning and scheduling </w:t>
      </w:r>
      <w:r w:rsidRPr="00E66F49">
        <w:lastRenderedPageBreak/>
        <w:t xml:space="preserve">of offshore oil field infrastructure investment and operations. </w:t>
      </w:r>
      <w:r w:rsidRPr="00E66F49">
        <w:rPr>
          <w:i/>
        </w:rPr>
        <w:t>Industrial &amp; Engineering Chemistry Research</w:t>
      </w:r>
      <w:r w:rsidRPr="00E66F49">
        <w:t>, 37(4), 1380-1397.</w:t>
      </w:r>
    </w:p>
    <w:p w14:paraId="7840B0E9"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Kang Y, Chen JR. (2017). Analysis on oil &amp; gas and other energy policies for major countries in 2016 (in Chinese). </w:t>
      </w:r>
      <w:r w:rsidRPr="00E66F49">
        <w:rPr>
          <w:rFonts w:cs="Times New Roman"/>
          <w:i/>
          <w:sz w:val="22"/>
          <w:shd w:val="clear" w:color="auto" w:fill="FFFFFF"/>
        </w:rPr>
        <w:t>International Petroleum Economics</w:t>
      </w:r>
      <w:r w:rsidRPr="00E66F49">
        <w:rPr>
          <w:rFonts w:cs="Times New Roman"/>
          <w:sz w:val="22"/>
          <w:shd w:val="clear" w:color="auto" w:fill="FFFFFF"/>
        </w:rPr>
        <w:t xml:space="preserve">, </w:t>
      </w:r>
      <w:r w:rsidRPr="00E66F49">
        <w:rPr>
          <w:rFonts w:cs="Times New Roman" w:hint="eastAsia"/>
          <w:sz w:val="22"/>
          <w:shd w:val="clear" w:color="auto" w:fill="FFFFFF"/>
        </w:rPr>
        <w:t>25</w:t>
      </w:r>
      <w:r w:rsidRPr="00E66F49">
        <w:rPr>
          <w:rFonts w:cs="Times New Roman"/>
          <w:sz w:val="22"/>
          <w:shd w:val="clear" w:color="auto" w:fill="FFFFFF"/>
        </w:rPr>
        <w:t>(02), 40-44.</w:t>
      </w:r>
    </w:p>
    <w:p w14:paraId="0756D129"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Kelly JD, Menezes BC, Grossmann IE. (2017). Decision automation for oil and gas well startup scheduling using MILP. Proceedings of the 27th European Symposium on Computer Aided Process Engineering – ESCAPE 27, October 1st - 5th, 2017, Barcelona, Spain.</w:t>
      </w:r>
    </w:p>
    <w:p w14:paraId="4A06E46D"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Kosmidis</w:t>
      </w:r>
      <w:proofErr w:type="spellEnd"/>
      <w:r w:rsidRPr="00E66F49">
        <w:rPr>
          <w:rFonts w:cs="Times New Roman"/>
          <w:sz w:val="22"/>
          <w:shd w:val="clear" w:color="auto" w:fill="FFFFFF"/>
        </w:rPr>
        <w:t xml:space="preserve"> VD, Perkins JD, </w:t>
      </w:r>
      <w:proofErr w:type="spellStart"/>
      <w:r w:rsidRPr="00E66F49">
        <w:rPr>
          <w:rFonts w:cs="Times New Roman"/>
          <w:sz w:val="22"/>
          <w:shd w:val="clear" w:color="auto" w:fill="FFFFFF"/>
        </w:rPr>
        <w:t>Pistikopoulos</w:t>
      </w:r>
      <w:proofErr w:type="spellEnd"/>
      <w:r w:rsidRPr="00E66F49">
        <w:rPr>
          <w:rFonts w:cs="Times New Roman"/>
          <w:sz w:val="22"/>
          <w:shd w:val="clear" w:color="auto" w:fill="FFFFFF"/>
        </w:rPr>
        <w:t xml:space="preserve"> EN. (2005). A mixed integer optimization formulation for the well scheduling problem on petroleum fields. </w:t>
      </w:r>
      <w:r w:rsidRPr="00E66F49">
        <w:rPr>
          <w:rFonts w:cs="Times New Roman"/>
          <w:i/>
          <w:sz w:val="22"/>
          <w:shd w:val="clear" w:color="auto" w:fill="FFFFFF"/>
        </w:rPr>
        <w:t>Computers &amp; Chemical Engineering</w:t>
      </w:r>
      <w:r w:rsidRPr="00E66F49">
        <w:rPr>
          <w:rFonts w:cs="Times New Roman"/>
          <w:sz w:val="22"/>
          <w:shd w:val="clear" w:color="auto" w:fill="FFFFFF"/>
        </w:rPr>
        <w:t>, 29(7), 1523-1541.</w:t>
      </w:r>
    </w:p>
    <w:p w14:paraId="6A4E65DB"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Lang J, Zhao J. (2016). Modeling and optimization for oil well production scheduling.</w:t>
      </w:r>
      <w:r w:rsidRPr="00E66F49">
        <w:rPr>
          <w:rFonts w:cs="Times New Roman"/>
          <w:sz w:val="22"/>
        </w:rPr>
        <w:t xml:space="preserve"> </w:t>
      </w:r>
      <w:r w:rsidRPr="00E66F49">
        <w:rPr>
          <w:rFonts w:cs="Times New Roman"/>
          <w:i/>
          <w:sz w:val="22"/>
          <w:shd w:val="clear" w:color="auto" w:fill="FFFFFF"/>
        </w:rPr>
        <w:t>Chinese Journal of Chemical Engineering</w:t>
      </w:r>
      <w:r w:rsidRPr="00E66F49">
        <w:rPr>
          <w:rFonts w:cs="Times New Roman"/>
          <w:sz w:val="22"/>
          <w:shd w:val="clear" w:color="auto" w:fill="FFFFFF"/>
        </w:rPr>
        <w:t>, 24(10), 1423-1430.</w:t>
      </w:r>
    </w:p>
    <w:p w14:paraId="411224CB" w14:textId="77777777" w:rsidR="007A65F5" w:rsidRPr="00E66F49" w:rsidRDefault="007A65F5" w:rsidP="007A65F5">
      <w:pPr>
        <w:ind w:leftChars="1" w:left="284" w:hangingChars="128" w:hanging="282"/>
        <w:rPr>
          <w:rFonts w:cs="Times New Roman"/>
          <w:sz w:val="22"/>
        </w:rPr>
      </w:pPr>
      <w:r w:rsidRPr="00E66F49">
        <w:rPr>
          <w:rFonts w:cs="Times New Roman"/>
          <w:sz w:val="22"/>
        </w:rPr>
        <w:t xml:space="preserve">Luna-Ortiz E, Lawrence P, </w:t>
      </w:r>
      <w:proofErr w:type="spellStart"/>
      <w:r w:rsidRPr="00E66F49">
        <w:rPr>
          <w:rFonts w:cs="Times New Roman"/>
          <w:sz w:val="22"/>
        </w:rPr>
        <w:t>Pantelides</w:t>
      </w:r>
      <w:proofErr w:type="spellEnd"/>
      <w:r w:rsidRPr="00E66F49">
        <w:rPr>
          <w:rFonts w:cs="Times New Roman"/>
          <w:sz w:val="22"/>
        </w:rPr>
        <w:t xml:space="preserve"> C </w:t>
      </w:r>
      <w:proofErr w:type="spellStart"/>
      <w:r w:rsidRPr="00E66F49">
        <w:rPr>
          <w:rFonts w:cs="Times New Roman"/>
          <w:sz w:val="22"/>
        </w:rPr>
        <w:t>C</w:t>
      </w:r>
      <w:proofErr w:type="spellEnd"/>
      <w:r w:rsidRPr="00E66F49">
        <w:rPr>
          <w:rFonts w:cs="Times New Roman"/>
          <w:sz w:val="22"/>
        </w:rPr>
        <w:t xml:space="preserve">, et al. (2008). An integrated framework for model-based flow assurance in deep-water oil and gas production. </w:t>
      </w:r>
      <w:r w:rsidRPr="00E66F49">
        <w:rPr>
          <w:rFonts w:cs="Times New Roman"/>
          <w:i/>
          <w:sz w:val="22"/>
        </w:rPr>
        <w:t>Computer Aided Chemical Engineering</w:t>
      </w:r>
      <w:r w:rsidRPr="00E66F49">
        <w:rPr>
          <w:rFonts w:cs="Times New Roman"/>
          <w:sz w:val="22"/>
        </w:rPr>
        <w:t>, 25(08), 787-792.</w:t>
      </w:r>
    </w:p>
    <w:p w14:paraId="3CFA2C07" w14:textId="77777777" w:rsidR="007A65F5" w:rsidRPr="00E66F49" w:rsidRDefault="007A65F5" w:rsidP="007A65F5">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Mohammadzaheri</w:t>
      </w:r>
      <w:proofErr w:type="spellEnd"/>
      <w:r w:rsidRPr="00E66F49">
        <w:rPr>
          <w:rFonts w:cs="Times New Roman"/>
          <w:sz w:val="22"/>
          <w:shd w:val="clear" w:color="auto" w:fill="FFFFFF"/>
        </w:rPr>
        <w:t xml:space="preserve"> M, </w:t>
      </w:r>
      <w:proofErr w:type="spellStart"/>
      <w:r w:rsidRPr="00E66F49">
        <w:rPr>
          <w:rFonts w:cs="Times New Roman"/>
          <w:sz w:val="22"/>
          <w:shd w:val="clear" w:color="auto" w:fill="FFFFFF"/>
        </w:rPr>
        <w:t>Tafreshi</w:t>
      </w:r>
      <w:proofErr w:type="spellEnd"/>
      <w:r w:rsidRPr="00E66F49">
        <w:rPr>
          <w:rFonts w:cs="Times New Roman"/>
          <w:sz w:val="22"/>
          <w:shd w:val="clear" w:color="auto" w:fill="FFFFFF"/>
        </w:rPr>
        <w:t xml:space="preserve"> R, Khan Z, et al. (2016). An intelligent approach to optimize multiphase subsea oil fields lifted by electrical submersible pumps. </w:t>
      </w:r>
      <w:r w:rsidRPr="00E66F49">
        <w:rPr>
          <w:rFonts w:cs="Times New Roman"/>
          <w:i/>
          <w:sz w:val="22"/>
          <w:shd w:val="clear" w:color="auto" w:fill="FFFFFF"/>
        </w:rPr>
        <w:t>Journal of Computational Science</w:t>
      </w:r>
      <w:r w:rsidRPr="00E66F49">
        <w:rPr>
          <w:rFonts w:cs="Times New Roman"/>
          <w:sz w:val="22"/>
          <w:shd w:val="clear" w:color="auto" w:fill="FFFFFF"/>
        </w:rPr>
        <w:t>, 15, 50-59.</w:t>
      </w:r>
    </w:p>
    <w:p w14:paraId="1E177B3C" w14:textId="77777777" w:rsidR="007A65F5" w:rsidRPr="00E66F49" w:rsidRDefault="007A65F5" w:rsidP="007A65F5">
      <w:pPr>
        <w:ind w:leftChars="1" w:left="309" w:hangingChars="128" w:hanging="307"/>
      </w:pPr>
      <w:r w:rsidRPr="00E66F49">
        <w:rPr>
          <w:rFonts w:hint="eastAsia"/>
        </w:rPr>
        <w:t xml:space="preserve">Muhammad </w:t>
      </w:r>
      <w:proofErr w:type="spellStart"/>
      <w:r w:rsidRPr="00E66F49">
        <w:rPr>
          <w:rFonts w:hint="eastAsia"/>
        </w:rPr>
        <w:t>Rashed</w:t>
      </w:r>
      <w:proofErr w:type="spellEnd"/>
      <w:r w:rsidRPr="00E66F49">
        <w:rPr>
          <w:rFonts w:hint="eastAsia"/>
        </w:rPr>
        <w:t xml:space="preserve"> AI Mamun, </w:t>
      </w:r>
      <w:proofErr w:type="spellStart"/>
      <w:r w:rsidRPr="00E66F49">
        <w:rPr>
          <w:rFonts w:hint="eastAsia"/>
        </w:rPr>
        <w:t>Washik</w:t>
      </w:r>
      <w:proofErr w:type="spellEnd"/>
      <w:r w:rsidRPr="00E66F49">
        <w:rPr>
          <w:rFonts w:hint="eastAsia"/>
        </w:rPr>
        <w:t xml:space="preserve"> </w:t>
      </w:r>
      <w:proofErr w:type="spellStart"/>
      <w:r w:rsidRPr="00E66F49">
        <w:rPr>
          <w:rFonts w:hint="eastAsia"/>
        </w:rPr>
        <w:t>Ibna</w:t>
      </w:r>
      <w:proofErr w:type="spellEnd"/>
      <w:r w:rsidRPr="00E66F49">
        <w:rPr>
          <w:rFonts w:hint="eastAsia"/>
        </w:rPr>
        <w:t xml:space="preserve"> </w:t>
      </w:r>
      <w:proofErr w:type="spellStart"/>
      <w:r w:rsidRPr="00E66F49">
        <w:rPr>
          <w:rFonts w:hint="eastAsia"/>
        </w:rPr>
        <w:t>Mahfuz</w:t>
      </w:r>
      <w:proofErr w:type="spellEnd"/>
      <w:r w:rsidRPr="00E66F49">
        <w:rPr>
          <w:rFonts w:hint="eastAsia"/>
        </w:rPr>
        <w:t xml:space="preserve"> and Khan M. </w:t>
      </w:r>
      <w:proofErr w:type="spellStart"/>
      <w:r w:rsidRPr="00E66F49">
        <w:t>Hassanuzzaman</w:t>
      </w:r>
      <w:proofErr w:type="spellEnd"/>
      <w:r w:rsidRPr="00E66F49">
        <w:t xml:space="preserve">. 2018. Experimental study on performance characteristics of a small centrifugal pump. </w:t>
      </w:r>
      <w:r w:rsidRPr="00E66F49">
        <w:rPr>
          <w:i/>
        </w:rPr>
        <w:t>International Journal of Advance Agricultural Research</w:t>
      </w:r>
      <w:r w:rsidRPr="00E66F49">
        <w:t>, 6, 1-17.</w:t>
      </w:r>
    </w:p>
    <w:p w14:paraId="34E6AA4B" w14:textId="77777777" w:rsidR="00F65196" w:rsidRPr="00E66F49" w:rsidRDefault="003F4025" w:rsidP="00F65196">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Narimanov</w:t>
      </w:r>
      <w:proofErr w:type="spellEnd"/>
      <w:r w:rsidRPr="00E66F49">
        <w:rPr>
          <w:rFonts w:cs="Times New Roman"/>
          <w:sz w:val="22"/>
          <w:shd w:val="clear" w:color="auto" w:fill="FFFFFF"/>
        </w:rPr>
        <w:t xml:space="preserve"> A. </w:t>
      </w:r>
      <w:r w:rsidR="00F65196" w:rsidRPr="00E66F49">
        <w:rPr>
          <w:rFonts w:cs="Times New Roman" w:hint="eastAsia"/>
          <w:sz w:val="22"/>
          <w:shd w:val="clear" w:color="auto" w:fill="FFFFFF"/>
        </w:rPr>
        <w:t>(</w:t>
      </w:r>
      <w:r w:rsidRPr="00E66F49">
        <w:rPr>
          <w:rFonts w:cs="Times New Roman"/>
          <w:sz w:val="22"/>
          <w:shd w:val="clear" w:color="auto" w:fill="FFFFFF"/>
        </w:rPr>
        <w:t>2008</w:t>
      </w:r>
      <w:r w:rsidR="00F65196" w:rsidRPr="00E66F49">
        <w:rPr>
          <w:rFonts w:cs="Times New Roman"/>
          <w:sz w:val="22"/>
          <w:shd w:val="clear" w:color="auto" w:fill="FFFFFF"/>
        </w:rPr>
        <w:t>)</w:t>
      </w:r>
      <w:r w:rsidRPr="00E66F49">
        <w:rPr>
          <w:rFonts w:cs="Times New Roman"/>
          <w:sz w:val="22"/>
          <w:shd w:val="clear" w:color="auto" w:fill="FFFFFF"/>
        </w:rPr>
        <w:t xml:space="preserve">. Results and Perspective Directions of Prospecting and Exploration Operations Conducted Within Onshore and Offshore Territories of the Azerbaijan Republic at the Beginning of the XXI Century. </w:t>
      </w:r>
      <w:r w:rsidRPr="00E66F49">
        <w:rPr>
          <w:rFonts w:cs="Times New Roman"/>
          <w:i/>
          <w:sz w:val="22"/>
          <w:shd w:val="clear" w:color="auto" w:fill="FFFFFF"/>
        </w:rPr>
        <w:t>Animal Reproduction Science</w:t>
      </w:r>
      <w:r w:rsidRPr="00E66F49">
        <w:rPr>
          <w:rFonts w:cs="Times New Roman"/>
          <w:sz w:val="22"/>
          <w:shd w:val="clear" w:color="auto" w:fill="FFFFFF"/>
        </w:rPr>
        <w:t>, 110(3-4), 187-206.</w:t>
      </w:r>
    </w:p>
    <w:p w14:paraId="552F090D" w14:textId="77777777" w:rsidR="007A65F5" w:rsidRPr="00E66F49" w:rsidRDefault="007A65F5" w:rsidP="007A65F5">
      <w:pPr>
        <w:ind w:leftChars="1" w:left="309" w:hangingChars="128" w:hanging="307"/>
      </w:pPr>
      <w:proofErr w:type="spellStart"/>
      <w:r w:rsidRPr="00E66F49">
        <w:t>Ortı́z-Gómez</w:t>
      </w:r>
      <w:proofErr w:type="spellEnd"/>
      <w:r w:rsidRPr="00E66F49">
        <w:t xml:space="preserve"> A., Rico-Ramirez V, Hernández-Castro S. (2002). Mixed-integer multiperiod model for the planning of oilfield production. </w:t>
      </w:r>
      <w:r w:rsidRPr="00E66F49">
        <w:rPr>
          <w:i/>
        </w:rPr>
        <w:t>Computers &amp; Chemical Engineering</w:t>
      </w:r>
      <w:r w:rsidRPr="00E66F49">
        <w:t>, 26(4), 703-714.</w:t>
      </w:r>
    </w:p>
    <w:p w14:paraId="247F1D43"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Ozdogan</w:t>
      </w:r>
      <w:proofErr w:type="spellEnd"/>
      <w:r w:rsidRPr="00E66F49">
        <w:rPr>
          <w:rFonts w:cs="Times New Roman"/>
          <w:sz w:val="22"/>
          <w:shd w:val="clear" w:color="auto" w:fill="FFFFFF"/>
        </w:rPr>
        <w:t xml:space="preserve"> U, Horne RN. (2006). Optimization of Well placement under time-dependent uncertainty. </w:t>
      </w:r>
      <w:r w:rsidRPr="00E66F49">
        <w:rPr>
          <w:rFonts w:cs="Times New Roman"/>
          <w:i/>
          <w:sz w:val="22"/>
          <w:shd w:val="clear" w:color="auto" w:fill="FFFFFF"/>
        </w:rPr>
        <w:t>SPE Reservoir Evaluation &amp; Engineering</w:t>
      </w:r>
      <w:r w:rsidRPr="00E66F49">
        <w:rPr>
          <w:rFonts w:cs="Times New Roman"/>
          <w:sz w:val="22"/>
          <w:shd w:val="clear" w:color="auto" w:fill="FFFFFF"/>
        </w:rPr>
        <w:t>, 9(2), 135-145.</w:t>
      </w:r>
    </w:p>
    <w:p w14:paraId="47F93262" w14:textId="77777777" w:rsidR="007A65F5" w:rsidRPr="00E66F49" w:rsidRDefault="007A65F5" w:rsidP="007A65F5">
      <w:pPr>
        <w:ind w:leftChars="1" w:left="284" w:hangingChars="128" w:hanging="282"/>
        <w:rPr>
          <w:rFonts w:cs="Times New Roman"/>
          <w:sz w:val="22"/>
        </w:rPr>
      </w:pPr>
      <w:r w:rsidRPr="00E66F49">
        <w:rPr>
          <w:rFonts w:cs="Times New Roman"/>
          <w:sz w:val="22"/>
        </w:rPr>
        <w:t xml:space="preserve">Romero J, Dowell S, </w:t>
      </w:r>
      <w:proofErr w:type="spellStart"/>
      <w:r w:rsidRPr="00E66F49">
        <w:rPr>
          <w:rFonts w:cs="Times New Roman"/>
          <w:sz w:val="22"/>
        </w:rPr>
        <w:t>Touboul</w:t>
      </w:r>
      <w:proofErr w:type="spellEnd"/>
      <w:r w:rsidRPr="00E66F49">
        <w:rPr>
          <w:rFonts w:cs="Times New Roman"/>
          <w:sz w:val="22"/>
        </w:rPr>
        <w:t xml:space="preserve"> E. (1998). Temperature Prediction for Deepwater Wells: A Field </w:t>
      </w:r>
      <w:r w:rsidRPr="00E66F49">
        <w:rPr>
          <w:rFonts w:cs="Times New Roman"/>
          <w:sz w:val="22"/>
        </w:rPr>
        <w:lastRenderedPageBreak/>
        <w:t>Validated Methodology. SPE Annual Technical Conference and Exhibition, 27-30 September, New Orleans, Louisiana.</w:t>
      </w:r>
    </w:p>
    <w:p w14:paraId="6A74F16E" w14:textId="77777777" w:rsidR="007A65F5" w:rsidRPr="00E66F49" w:rsidRDefault="007A65F5" w:rsidP="007A65F5">
      <w:pPr>
        <w:ind w:leftChars="1" w:left="309" w:hangingChars="128" w:hanging="307"/>
      </w:pPr>
      <w:proofErr w:type="spellStart"/>
      <w:r w:rsidRPr="00E66F49">
        <w:t>Shakhsi-Niaei</w:t>
      </w:r>
      <w:proofErr w:type="spellEnd"/>
      <w:r w:rsidRPr="00E66F49">
        <w:t xml:space="preserve"> M., </w:t>
      </w:r>
      <w:proofErr w:type="spellStart"/>
      <w:r w:rsidRPr="00E66F49">
        <w:t>Iranmanesh</w:t>
      </w:r>
      <w:proofErr w:type="spellEnd"/>
      <w:r w:rsidRPr="00E66F49">
        <w:t xml:space="preserve"> S.H., </w:t>
      </w:r>
      <w:proofErr w:type="spellStart"/>
      <w:r w:rsidRPr="00E66F49">
        <w:t>Torabi</w:t>
      </w:r>
      <w:proofErr w:type="spellEnd"/>
      <w:r w:rsidRPr="00E66F49">
        <w:t xml:space="preserve"> S.A. (2014). Optimal planning of oil and gas development projects considering long-term production and transmission. </w:t>
      </w:r>
      <w:r w:rsidRPr="00E66F49">
        <w:rPr>
          <w:i/>
        </w:rPr>
        <w:t>Computers &amp; Chemical Engineering</w:t>
      </w:r>
      <w:r w:rsidRPr="00E66F49">
        <w:t>, 65, 67-80.</w:t>
      </w:r>
    </w:p>
    <w:p w14:paraId="39629600" w14:textId="146250C0"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Tavallali</w:t>
      </w:r>
      <w:proofErr w:type="spellEnd"/>
      <w:r w:rsidRPr="00E66F49">
        <w:rPr>
          <w:rFonts w:cs="Times New Roman"/>
          <w:sz w:val="22"/>
          <w:shd w:val="clear" w:color="auto" w:fill="FFFFFF"/>
        </w:rPr>
        <w:t xml:space="preserve"> MS. (2013). Decision Support for Optimal Well Placement, Infrastructure Installation and Production Planning in Oil Fields. PhD thesis.</w:t>
      </w:r>
    </w:p>
    <w:p w14:paraId="5E9B5BCC"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Tavallali</w:t>
      </w:r>
      <w:proofErr w:type="spellEnd"/>
      <w:r w:rsidRPr="00E66F49">
        <w:rPr>
          <w:rFonts w:cs="Times New Roman"/>
          <w:sz w:val="22"/>
          <w:shd w:val="clear" w:color="auto" w:fill="FFFFFF"/>
        </w:rPr>
        <w:t xml:space="preserve"> MS, Karimi IA. (2016). Integrated oil field management-from well placement and planning to production scheduling. </w:t>
      </w:r>
      <w:r w:rsidRPr="00E66F49">
        <w:rPr>
          <w:rFonts w:cs="Times New Roman"/>
          <w:i/>
          <w:sz w:val="22"/>
          <w:shd w:val="clear" w:color="auto" w:fill="FFFFFF"/>
        </w:rPr>
        <w:t>Industrial &amp; Engineering Chemistry Research</w:t>
      </w:r>
      <w:r w:rsidRPr="00E66F49">
        <w:rPr>
          <w:rFonts w:cs="Times New Roman"/>
          <w:sz w:val="22"/>
          <w:shd w:val="clear" w:color="auto" w:fill="FFFFFF"/>
        </w:rPr>
        <w:t>, 55(4), 978-994.</w:t>
      </w:r>
    </w:p>
    <w:p w14:paraId="2C373D74"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Ulstein</w:t>
      </w:r>
      <w:proofErr w:type="spellEnd"/>
      <w:r w:rsidRPr="00E66F49">
        <w:rPr>
          <w:rFonts w:cs="Times New Roman"/>
          <w:sz w:val="22"/>
          <w:shd w:val="clear" w:color="auto" w:fill="FFFFFF"/>
        </w:rPr>
        <w:t xml:space="preserve"> N L, </w:t>
      </w:r>
      <w:proofErr w:type="spellStart"/>
      <w:r w:rsidRPr="00E66F49">
        <w:rPr>
          <w:rFonts w:cs="Times New Roman"/>
          <w:sz w:val="22"/>
          <w:shd w:val="clear" w:color="auto" w:fill="FFFFFF"/>
        </w:rPr>
        <w:t>Nygreen</w:t>
      </w:r>
      <w:proofErr w:type="spellEnd"/>
      <w:r w:rsidRPr="00E66F49">
        <w:rPr>
          <w:rFonts w:cs="Times New Roman"/>
          <w:sz w:val="22"/>
          <w:shd w:val="clear" w:color="auto" w:fill="FFFFFF"/>
        </w:rPr>
        <w:t xml:space="preserve"> B, </w:t>
      </w:r>
      <w:proofErr w:type="spellStart"/>
      <w:r w:rsidRPr="00E66F49">
        <w:rPr>
          <w:rFonts w:cs="Times New Roman"/>
          <w:sz w:val="22"/>
          <w:shd w:val="clear" w:color="auto" w:fill="FFFFFF"/>
        </w:rPr>
        <w:t>Sagli</w:t>
      </w:r>
      <w:proofErr w:type="spellEnd"/>
      <w:r w:rsidRPr="00E66F49">
        <w:rPr>
          <w:rFonts w:cs="Times New Roman"/>
          <w:sz w:val="22"/>
          <w:shd w:val="clear" w:color="auto" w:fill="FFFFFF"/>
        </w:rPr>
        <w:t xml:space="preserve"> J R. (2007). Tactical planning of offshore petroleum production. </w:t>
      </w:r>
      <w:r w:rsidRPr="00E66F49">
        <w:rPr>
          <w:rFonts w:cs="Times New Roman"/>
          <w:i/>
          <w:sz w:val="22"/>
          <w:shd w:val="clear" w:color="auto" w:fill="FFFFFF"/>
        </w:rPr>
        <w:t>European Journal of Operational Research</w:t>
      </w:r>
      <w:r w:rsidRPr="00E66F49">
        <w:rPr>
          <w:rFonts w:cs="Times New Roman"/>
          <w:sz w:val="22"/>
          <w:shd w:val="clear" w:color="auto" w:fill="FFFFFF"/>
        </w:rPr>
        <w:t>, 176(1), 550-564.</w:t>
      </w:r>
    </w:p>
    <w:p w14:paraId="4425C167" w14:textId="77777777" w:rsidR="007A65F5" w:rsidRPr="00E66F49" w:rsidRDefault="007A65F5" w:rsidP="007A65F5">
      <w:pPr>
        <w:ind w:leftChars="1" w:left="284" w:hangingChars="128" w:hanging="282"/>
        <w:rPr>
          <w:rFonts w:cs="Times New Roman"/>
          <w:sz w:val="22"/>
        </w:rPr>
      </w:pPr>
      <w:r w:rsidRPr="00E66F49">
        <w:rPr>
          <w:rFonts w:cs="Times New Roman"/>
          <w:sz w:val="22"/>
          <w:shd w:val="clear" w:color="auto" w:fill="FFFFFF"/>
        </w:rPr>
        <w:t xml:space="preserve">Wang DM, Cheng JC, Wu JZ, Wang G. (2005). Application of polymer flooding technology in Daqing Oilfield (in Chinese). Acta </w:t>
      </w:r>
      <w:proofErr w:type="spellStart"/>
      <w:r w:rsidRPr="00E66F49">
        <w:rPr>
          <w:rFonts w:cs="Times New Roman"/>
          <w:sz w:val="22"/>
          <w:shd w:val="clear" w:color="auto" w:fill="FFFFFF"/>
        </w:rPr>
        <w:t>Petrolei</w:t>
      </w:r>
      <w:proofErr w:type="spellEnd"/>
      <w:r w:rsidRPr="00E66F49">
        <w:rPr>
          <w:rFonts w:cs="Times New Roman"/>
          <w:sz w:val="22"/>
          <w:shd w:val="clear" w:color="auto" w:fill="FFFFFF"/>
        </w:rPr>
        <w:t xml:space="preserve"> </w:t>
      </w:r>
      <w:proofErr w:type="spellStart"/>
      <w:r w:rsidRPr="00E66F49">
        <w:rPr>
          <w:rFonts w:cs="Times New Roman"/>
          <w:sz w:val="22"/>
          <w:shd w:val="clear" w:color="auto" w:fill="FFFFFF"/>
        </w:rPr>
        <w:t>Sinica</w:t>
      </w:r>
      <w:proofErr w:type="spellEnd"/>
      <w:r w:rsidRPr="00E66F49">
        <w:rPr>
          <w:rFonts w:cs="Times New Roman"/>
          <w:sz w:val="22"/>
          <w:shd w:val="clear" w:color="auto" w:fill="FFFFFF"/>
        </w:rPr>
        <w:t>, 26(1), 74-78.</w:t>
      </w:r>
    </w:p>
    <w:p w14:paraId="0FFEAA7D" w14:textId="77777777" w:rsidR="00516D43" w:rsidRPr="00E66F49" w:rsidRDefault="00516D43" w:rsidP="00516D43">
      <w:pPr>
        <w:ind w:leftChars="1" w:left="284" w:hangingChars="128" w:hanging="282"/>
        <w:rPr>
          <w:rFonts w:cs="Times New Roman"/>
          <w:sz w:val="22"/>
          <w:shd w:val="clear" w:color="auto" w:fill="FFFFFF"/>
        </w:rPr>
      </w:pPr>
      <w:r w:rsidRPr="00E66F49">
        <w:rPr>
          <w:rFonts w:cs="Times New Roman"/>
          <w:sz w:val="22"/>
          <w:shd w:val="clear" w:color="auto" w:fill="FFFFFF"/>
        </w:rPr>
        <w:t xml:space="preserve">Wang T, He W, Yuan YY, Xu K, Li GH, Li F, Wang SH, </w:t>
      </w:r>
      <w:proofErr w:type="spellStart"/>
      <w:r w:rsidRPr="00E66F49">
        <w:rPr>
          <w:rFonts w:cs="Times New Roman"/>
          <w:sz w:val="22"/>
          <w:shd w:val="clear" w:color="auto" w:fill="FFFFFF"/>
        </w:rPr>
        <w:t>Lv</w:t>
      </w:r>
      <w:proofErr w:type="spellEnd"/>
      <w:r w:rsidRPr="00E66F49">
        <w:rPr>
          <w:rFonts w:cs="Times New Roman"/>
          <w:sz w:val="22"/>
          <w:shd w:val="clear" w:color="auto" w:fill="FFFFFF"/>
        </w:rPr>
        <w:t xml:space="preserve"> L. (2017). Latest Development in US Cost-effective Development of Shale Oil under Background of Low Oil Prices (in Chinese). </w:t>
      </w:r>
      <w:r w:rsidRPr="00E66F49">
        <w:rPr>
          <w:rFonts w:cs="Times New Roman"/>
          <w:i/>
          <w:sz w:val="22"/>
          <w:shd w:val="clear" w:color="auto" w:fill="FFFFFF"/>
        </w:rPr>
        <w:t>Oil Forum</w:t>
      </w:r>
      <w:r w:rsidRPr="00E66F49">
        <w:rPr>
          <w:rFonts w:cs="Times New Roman"/>
          <w:sz w:val="22"/>
          <w:shd w:val="clear" w:color="auto" w:fill="FFFFFF"/>
        </w:rPr>
        <w:t>, 36(2), 60-68.</w:t>
      </w:r>
    </w:p>
    <w:p w14:paraId="07C3F3DB" w14:textId="77777777" w:rsidR="00516D43" w:rsidRPr="00E66F49" w:rsidRDefault="00516D43" w:rsidP="00516D43">
      <w:pPr>
        <w:ind w:leftChars="1" w:left="284" w:hangingChars="128" w:hanging="282"/>
        <w:rPr>
          <w:rFonts w:cs="Times New Roman"/>
          <w:sz w:val="22"/>
        </w:rPr>
      </w:pPr>
      <w:r w:rsidRPr="00E66F49">
        <w:rPr>
          <w:rFonts w:cs="Times New Roman"/>
          <w:sz w:val="22"/>
        </w:rPr>
        <w:t xml:space="preserve">Wang YH, Lian X, Gao XY, et al. (2016). Multiperiod planning of a PVC plant for the optimization of process operation and energy consumption: an MINLP approach. </w:t>
      </w:r>
      <w:r w:rsidRPr="00E66F49">
        <w:rPr>
          <w:rFonts w:cs="Times New Roman"/>
          <w:i/>
          <w:sz w:val="22"/>
          <w:shd w:val="clear" w:color="auto" w:fill="FFFFFF"/>
        </w:rPr>
        <w:t>Industrial &amp; Engineering Chemistry Research</w:t>
      </w:r>
      <w:r w:rsidRPr="00E66F49">
        <w:rPr>
          <w:rFonts w:cs="Times New Roman"/>
          <w:sz w:val="22"/>
        </w:rPr>
        <w:t>, 55 (48), 12430-12443.</w:t>
      </w:r>
    </w:p>
    <w:p w14:paraId="6B9717B9" w14:textId="77777777" w:rsidR="00516D43" w:rsidRPr="00E66F49" w:rsidRDefault="00516D43" w:rsidP="00516D43">
      <w:pPr>
        <w:ind w:leftChars="1" w:left="284" w:hangingChars="128" w:hanging="282"/>
        <w:rPr>
          <w:rFonts w:cs="Times New Roman"/>
          <w:sz w:val="22"/>
          <w:shd w:val="clear" w:color="auto" w:fill="FFFFFF"/>
        </w:rPr>
      </w:pPr>
      <w:proofErr w:type="spellStart"/>
      <w:r w:rsidRPr="00E66F49">
        <w:rPr>
          <w:rFonts w:cs="Times New Roman"/>
          <w:sz w:val="22"/>
          <w:shd w:val="clear" w:color="auto" w:fill="FFFFFF"/>
        </w:rPr>
        <w:t>Yeten</w:t>
      </w:r>
      <w:proofErr w:type="spellEnd"/>
      <w:r w:rsidRPr="00E66F49">
        <w:rPr>
          <w:rFonts w:cs="Times New Roman"/>
          <w:sz w:val="22"/>
          <w:shd w:val="clear" w:color="auto" w:fill="FFFFFF"/>
        </w:rPr>
        <w:t xml:space="preserve"> B, </w:t>
      </w:r>
      <w:proofErr w:type="spellStart"/>
      <w:r w:rsidRPr="00E66F49">
        <w:rPr>
          <w:rFonts w:cs="Times New Roman"/>
          <w:sz w:val="22"/>
          <w:shd w:val="clear" w:color="auto" w:fill="FFFFFF"/>
        </w:rPr>
        <w:t>Durlofsky</w:t>
      </w:r>
      <w:proofErr w:type="spellEnd"/>
      <w:r w:rsidRPr="00E66F49">
        <w:rPr>
          <w:rFonts w:cs="Times New Roman"/>
          <w:sz w:val="22"/>
          <w:shd w:val="clear" w:color="auto" w:fill="FFFFFF"/>
        </w:rPr>
        <w:t xml:space="preserve"> LJ, Aziz K. (2003). Optimization of Nonconventional Well Type, Location, and Trajectory. </w:t>
      </w:r>
      <w:r w:rsidRPr="00E66F49">
        <w:rPr>
          <w:rFonts w:cs="Times New Roman"/>
          <w:i/>
          <w:sz w:val="22"/>
          <w:shd w:val="clear" w:color="auto" w:fill="FFFFFF"/>
        </w:rPr>
        <w:t>SPE Journal</w:t>
      </w:r>
      <w:r w:rsidRPr="00E66F49">
        <w:rPr>
          <w:rFonts w:cs="Times New Roman"/>
          <w:sz w:val="22"/>
          <w:shd w:val="clear" w:color="auto" w:fill="FFFFFF"/>
        </w:rPr>
        <w:t xml:space="preserve">, 8(03), 200-210. </w:t>
      </w:r>
    </w:p>
    <w:p w14:paraId="2691CB1E" w14:textId="77777777" w:rsidR="00F65196" w:rsidRPr="00E66F49" w:rsidRDefault="003F4025" w:rsidP="00F65196">
      <w:pPr>
        <w:ind w:leftChars="1" w:left="284" w:hangingChars="128" w:hanging="282"/>
        <w:rPr>
          <w:rFonts w:cs="Times New Roman"/>
          <w:sz w:val="22"/>
          <w:shd w:val="clear" w:color="auto" w:fill="FFFFFF"/>
        </w:rPr>
      </w:pPr>
      <w:r w:rsidRPr="00E66F49">
        <w:rPr>
          <w:rFonts w:cs="Times New Roman"/>
          <w:sz w:val="22"/>
          <w:shd w:val="clear" w:color="auto" w:fill="FFFFFF"/>
        </w:rPr>
        <w:t xml:space="preserve">Zhu L., Luo D., Wang X., Guo R. </w:t>
      </w:r>
      <w:r w:rsidR="00F65196" w:rsidRPr="00E66F49">
        <w:rPr>
          <w:rFonts w:cs="Times New Roman"/>
          <w:sz w:val="22"/>
          <w:shd w:val="clear" w:color="auto" w:fill="FFFFFF"/>
        </w:rPr>
        <w:t>(</w:t>
      </w:r>
      <w:r w:rsidRPr="00E66F49">
        <w:rPr>
          <w:rFonts w:cs="Times New Roman"/>
          <w:sz w:val="22"/>
          <w:shd w:val="clear" w:color="auto" w:fill="FFFFFF"/>
        </w:rPr>
        <w:t>2018</w:t>
      </w:r>
      <w:r w:rsidR="00F65196" w:rsidRPr="00E66F49">
        <w:rPr>
          <w:rFonts w:cs="Times New Roman"/>
          <w:sz w:val="22"/>
          <w:shd w:val="clear" w:color="auto" w:fill="FFFFFF"/>
        </w:rPr>
        <w:t>)</w:t>
      </w:r>
      <w:r w:rsidRPr="00E66F49">
        <w:rPr>
          <w:rFonts w:cs="Times New Roman"/>
          <w:sz w:val="22"/>
          <w:shd w:val="clear" w:color="auto" w:fill="FFFFFF"/>
        </w:rPr>
        <w:t xml:space="preserve">. The impact of the relationship between operational cost and oil prices on economic assessment in oil and gas industry. In: </w:t>
      </w:r>
      <w:proofErr w:type="spellStart"/>
      <w:r w:rsidRPr="00E66F49">
        <w:rPr>
          <w:rFonts w:cs="Times New Roman"/>
          <w:sz w:val="22"/>
          <w:shd w:val="clear" w:color="auto" w:fill="FFFFFF"/>
        </w:rPr>
        <w:t>Tavana</w:t>
      </w:r>
      <w:proofErr w:type="spellEnd"/>
      <w:r w:rsidRPr="00E66F49">
        <w:rPr>
          <w:rFonts w:cs="Times New Roman"/>
          <w:sz w:val="22"/>
          <w:shd w:val="clear" w:color="auto" w:fill="FFFFFF"/>
        </w:rPr>
        <w:t xml:space="preserve"> M., Patnaik S. (eds) Recent Developments in Data Science and Business Analytics. Springer Proceedings in Business and Economics. Springer, Cham.</w:t>
      </w:r>
    </w:p>
    <w:p w14:paraId="027A6EC9" w14:textId="77777777" w:rsidR="003171FD" w:rsidRPr="00E66F49" w:rsidRDefault="003F4025" w:rsidP="003171FD">
      <w:pPr>
        <w:ind w:leftChars="1" w:left="284" w:hangingChars="128" w:hanging="282"/>
        <w:rPr>
          <w:rFonts w:cs="Times New Roman"/>
          <w:sz w:val="22"/>
        </w:rPr>
      </w:pPr>
      <w:r w:rsidRPr="00E66F49">
        <w:rPr>
          <w:rFonts w:cs="Times New Roman"/>
          <w:sz w:val="22"/>
        </w:rPr>
        <w:t xml:space="preserve">Zhou X, Duan Y, He Y, et al. 2014. The Flow Assurance of </w:t>
      </w:r>
      <w:proofErr w:type="gramStart"/>
      <w:r w:rsidRPr="00E66F49">
        <w:rPr>
          <w:rFonts w:cs="Times New Roman"/>
          <w:sz w:val="22"/>
        </w:rPr>
        <w:t>Deep Water</w:t>
      </w:r>
      <w:proofErr w:type="gramEnd"/>
      <w:r w:rsidRPr="00E66F49">
        <w:rPr>
          <w:rFonts w:cs="Times New Roman"/>
          <w:sz w:val="22"/>
        </w:rPr>
        <w:t xml:space="preserve"> Gas-well Testing (in Chinese). </w:t>
      </w:r>
      <w:r w:rsidRPr="00E66F49">
        <w:rPr>
          <w:rFonts w:cs="Times New Roman"/>
          <w:i/>
          <w:sz w:val="22"/>
        </w:rPr>
        <w:t>Journal of Oil &amp; Gas Technology</w:t>
      </w:r>
      <w:r w:rsidRPr="00E66F49">
        <w:rPr>
          <w:rFonts w:cs="Times New Roman"/>
          <w:sz w:val="22"/>
        </w:rPr>
        <w:t>, 36(5), 149-152.</w:t>
      </w:r>
    </w:p>
    <w:sectPr w:rsidR="003171FD" w:rsidRPr="00E66F49" w:rsidSect="00E83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18CA" w14:textId="77777777" w:rsidR="00AA4247" w:rsidRDefault="00AA4247" w:rsidP="00F63356">
      <w:r>
        <w:separator/>
      </w:r>
    </w:p>
  </w:endnote>
  <w:endnote w:type="continuationSeparator" w:id="0">
    <w:p w14:paraId="705629AB" w14:textId="77777777" w:rsidR="00AA4247" w:rsidRDefault="00AA4247" w:rsidP="00F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OTd369e91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OT2e364b11">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RMT">
    <w:altName w:val="Times New Roman"/>
    <w:panose1 w:val="00000000000000000000"/>
    <w:charset w:val="00"/>
    <w:family w:val="roman"/>
    <w:notTrueType/>
    <w:pitch w:val="default"/>
  </w:font>
  <w:font w:name="AdvTT5235d5a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580C" w14:textId="77777777" w:rsidR="00AA4247" w:rsidRDefault="00AA4247" w:rsidP="00F63356">
      <w:r>
        <w:separator/>
      </w:r>
    </w:p>
  </w:footnote>
  <w:footnote w:type="continuationSeparator" w:id="0">
    <w:p w14:paraId="63051325" w14:textId="77777777" w:rsidR="00AA4247" w:rsidRDefault="00AA4247" w:rsidP="00F6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703"/>
    <w:multiLevelType w:val="multilevel"/>
    <w:tmpl w:val="4FB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79BE"/>
    <w:multiLevelType w:val="multilevel"/>
    <w:tmpl w:val="804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A31"/>
    <w:multiLevelType w:val="hybridMultilevel"/>
    <w:tmpl w:val="0E96E1A0"/>
    <w:lvl w:ilvl="0" w:tplc="3EB2C7B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13DE4FFD"/>
    <w:multiLevelType w:val="hybridMultilevel"/>
    <w:tmpl w:val="BEC89840"/>
    <w:lvl w:ilvl="0" w:tplc="F92CD1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243C1B"/>
    <w:multiLevelType w:val="multilevel"/>
    <w:tmpl w:val="4FB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7D76"/>
    <w:multiLevelType w:val="hybridMultilevel"/>
    <w:tmpl w:val="FEB4E048"/>
    <w:lvl w:ilvl="0" w:tplc="D824648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1A501844"/>
    <w:multiLevelType w:val="multilevel"/>
    <w:tmpl w:val="4FB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5464E"/>
    <w:multiLevelType w:val="hybridMultilevel"/>
    <w:tmpl w:val="A2BA5910"/>
    <w:lvl w:ilvl="0" w:tplc="FE50D27E">
      <w:start w:val="1"/>
      <w:numFmt w:val="decimal"/>
      <w:lvlText w:val="(%1)"/>
      <w:lvlJc w:val="left"/>
      <w:pPr>
        <w:ind w:left="600" w:hanging="360"/>
      </w:pPr>
      <w:rPr>
        <w:rFonts w:cstheme="minorBidi" w:hint="default"/>
        <w:color w:val="auto"/>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2F551BEA"/>
    <w:multiLevelType w:val="multilevel"/>
    <w:tmpl w:val="4FB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B34A8"/>
    <w:multiLevelType w:val="multilevel"/>
    <w:tmpl w:val="4FB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45795"/>
    <w:multiLevelType w:val="multilevel"/>
    <w:tmpl w:val="826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07760"/>
    <w:multiLevelType w:val="hybridMultilevel"/>
    <w:tmpl w:val="C646E4BC"/>
    <w:lvl w:ilvl="0" w:tplc="D6D4256A">
      <w:start w:val="1"/>
      <w:numFmt w:val="decimal"/>
      <w:lvlText w:val="(%1)"/>
      <w:lvlJc w:val="left"/>
      <w:pPr>
        <w:ind w:left="840" w:hanging="360"/>
      </w:pPr>
      <w:rPr>
        <w:rFonts w:eastAsiaTheme="minorEastAsia"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6BD12F6"/>
    <w:multiLevelType w:val="hybridMultilevel"/>
    <w:tmpl w:val="6D4686E4"/>
    <w:lvl w:ilvl="0" w:tplc="FE30265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15:restartNumberingAfterBreak="0">
    <w:nsid w:val="522170C4"/>
    <w:multiLevelType w:val="multilevel"/>
    <w:tmpl w:val="C42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72BB0"/>
    <w:multiLevelType w:val="hybridMultilevel"/>
    <w:tmpl w:val="6ED2E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C867AF"/>
    <w:multiLevelType w:val="multilevel"/>
    <w:tmpl w:val="EBA81EA0"/>
    <w:lvl w:ilvl="0">
      <w:start w:val="1"/>
      <w:numFmt w:val="decimal"/>
      <w:lvlText w:val="%1."/>
      <w:lvlJc w:val="left"/>
      <w:pPr>
        <w:ind w:left="420" w:hanging="42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4942056"/>
    <w:multiLevelType w:val="hybridMultilevel"/>
    <w:tmpl w:val="19C85CF2"/>
    <w:lvl w:ilvl="0" w:tplc="845EA5C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5"/>
  </w:num>
  <w:num w:numId="2">
    <w:abstractNumId w:val="6"/>
  </w:num>
  <w:num w:numId="3">
    <w:abstractNumId w:val="14"/>
  </w:num>
  <w:num w:numId="4">
    <w:abstractNumId w:val="4"/>
  </w:num>
  <w:num w:numId="5">
    <w:abstractNumId w:val="9"/>
  </w:num>
  <w:num w:numId="6">
    <w:abstractNumId w:val="0"/>
  </w:num>
  <w:num w:numId="7">
    <w:abstractNumId w:val="8"/>
  </w:num>
  <w:num w:numId="8">
    <w:abstractNumId w:val="5"/>
  </w:num>
  <w:num w:numId="9">
    <w:abstractNumId w:val="11"/>
  </w:num>
  <w:num w:numId="10">
    <w:abstractNumId w:val="7"/>
  </w:num>
  <w:num w:numId="11">
    <w:abstractNumId w:val="16"/>
  </w:num>
  <w:num w:numId="12">
    <w:abstractNumId w:val="12"/>
  </w:num>
  <w:num w:numId="13">
    <w:abstractNumId w:val="2"/>
  </w:num>
  <w:num w:numId="14">
    <w:abstractNumId w:val="13"/>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5E"/>
    <w:rsid w:val="00000698"/>
    <w:rsid w:val="000013EB"/>
    <w:rsid w:val="00002FCA"/>
    <w:rsid w:val="0000313A"/>
    <w:rsid w:val="000041CB"/>
    <w:rsid w:val="00006D66"/>
    <w:rsid w:val="0000754B"/>
    <w:rsid w:val="00011583"/>
    <w:rsid w:val="000115C1"/>
    <w:rsid w:val="00011D9E"/>
    <w:rsid w:val="00012D76"/>
    <w:rsid w:val="00013150"/>
    <w:rsid w:val="00013B46"/>
    <w:rsid w:val="00013B93"/>
    <w:rsid w:val="00014E73"/>
    <w:rsid w:val="00024F00"/>
    <w:rsid w:val="00026AF2"/>
    <w:rsid w:val="000306BF"/>
    <w:rsid w:val="00032F7B"/>
    <w:rsid w:val="00033577"/>
    <w:rsid w:val="000338D6"/>
    <w:rsid w:val="00033B5C"/>
    <w:rsid w:val="0003484A"/>
    <w:rsid w:val="00035D15"/>
    <w:rsid w:val="00037168"/>
    <w:rsid w:val="000375AE"/>
    <w:rsid w:val="000406DD"/>
    <w:rsid w:val="00044A75"/>
    <w:rsid w:val="00044C86"/>
    <w:rsid w:val="0004644C"/>
    <w:rsid w:val="00046EDA"/>
    <w:rsid w:val="00047740"/>
    <w:rsid w:val="00050C01"/>
    <w:rsid w:val="00051059"/>
    <w:rsid w:val="00052B4B"/>
    <w:rsid w:val="00055874"/>
    <w:rsid w:val="0005588F"/>
    <w:rsid w:val="0005594F"/>
    <w:rsid w:val="00055AC6"/>
    <w:rsid w:val="00060260"/>
    <w:rsid w:val="00063DAB"/>
    <w:rsid w:val="000655AD"/>
    <w:rsid w:val="00073289"/>
    <w:rsid w:val="00073304"/>
    <w:rsid w:val="00073C0F"/>
    <w:rsid w:val="00074671"/>
    <w:rsid w:val="00074833"/>
    <w:rsid w:val="0007638B"/>
    <w:rsid w:val="00077660"/>
    <w:rsid w:val="00080477"/>
    <w:rsid w:val="000812B9"/>
    <w:rsid w:val="00082441"/>
    <w:rsid w:val="0008476A"/>
    <w:rsid w:val="00091815"/>
    <w:rsid w:val="000934F8"/>
    <w:rsid w:val="00096079"/>
    <w:rsid w:val="000A2271"/>
    <w:rsid w:val="000A370E"/>
    <w:rsid w:val="000A3BF8"/>
    <w:rsid w:val="000A437A"/>
    <w:rsid w:val="000B0A11"/>
    <w:rsid w:val="000B596A"/>
    <w:rsid w:val="000B6631"/>
    <w:rsid w:val="000C1A23"/>
    <w:rsid w:val="000C2559"/>
    <w:rsid w:val="000C3DA6"/>
    <w:rsid w:val="000C6181"/>
    <w:rsid w:val="000C7C3F"/>
    <w:rsid w:val="000D1F8A"/>
    <w:rsid w:val="000E1978"/>
    <w:rsid w:val="000E252A"/>
    <w:rsid w:val="000E41E8"/>
    <w:rsid w:val="000E479E"/>
    <w:rsid w:val="000F0D1B"/>
    <w:rsid w:val="000F0E35"/>
    <w:rsid w:val="000F3314"/>
    <w:rsid w:val="000F3580"/>
    <w:rsid w:val="000F551E"/>
    <w:rsid w:val="000F573C"/>
    <w:rsid w:val="000F5E56"/>
    <w:rsid w:val="000F6119"/>
    <w:rsid w:val="001017E4"/>
    <w:rsid w:val="00103EC6"/>
    <w:rsid w:val="00104D85"/>
    <w:rsid w:val="001057F7"/>
    <w:rsid w:val="00105F32"/>
    <w:rsid w:val="001077B7"/>
    <w:rsid w:val="001155FF"/>
    <w:rsid w:val="00115955"/>
    <w:rsid w:val="00115F34"/>
    <w:rsid w:val="00116C4D"/>
    <w:rsid w:val="00116CD9"/>
    <w:rsid w:val="001178A7"/>
    <w:rsid w:val="00124776"/>
    <w:rsid w:val="001259B4"/>
    <w:rsid w:val="00125F54"/>
    <w:rsid w:val="00125FF0"/>
    <w:rsid w:val="00126A44"/>
    <w:rsid w:val="001278B6"/>
    <w:rsid w:val="00130786"/>
    <w:rsid w:val="001311B5"/>
    <w:rsid w:val="00132139"/>
    <w:rsid w:val="0013564B"/>
    <w:rsid w:val="00136C28"/>
    <w:rsid w:val="00137047"/>
    <w:rsid w:val="00141808"/>
    <w:rsid w:val="001462DC"/>
    <w:rsid w:val="00151C4C"/>
    <w:rsid w:val="00153612"/>
    <w:rsid w:val="001602C5"/>
    <w:rsid w:val="00161CB7"/>
    <w:rsid w:val="00163224"/>
    <w:rsid w:val="0016502C"/>
    <w:rsid w:val="00165EEC"/>
    <w:rsid w:val="001753A1"/>
    <w:rsid w:val="00176922"/>
    <w:rsid w:val="00181610"/>
    <w:rsid w:val="00184BC1"/>
    <w:rsid w:val="00185B7F"/>
    <w:rsid w:val="00187258"/>
    <w:rsid w:val="00187574"/>
    <w:rsid w:val="00193DC2"/>
    <w:rsid w:val="001947AF"/>
    <w:rsid w:val="001948FB"/>
    <w:rsid w:val="001957AF"/>
    <w:rsid w:val="001A291F"/>
    <w:rsid w:val="001A35E4"/>
    <w:rsid w:val="001A538E"/>
    <w:rsid w:val="001A70DD"/>
    <w:rsid w:val="001A79F4"/>
    <w:rsid w:val="001B01E8"/>
    <w:rsid w:val="001B026D"/>
    <w:rsid w:val="001B55B2"/>
    <w:rsid w:val="001B6D3F"/>
    <w:rsid w:val="001B7D17"/>
    <w:rsid w:val="001C440D"/>
    <w:rsid w:val="001C4DD8"/>
    <w:rsid w:val="001C6F8C"/>
    <w:rsid w:val="001D3394"/>
    <w:rsid w:val="001D459E"/>
    <w:rsid w:val="001D5857"/>
    <w:rsid w:val="001D5FF3"/>
    <w:rsid w:val="001D687B"/>
    <w:rsid w:val="001D6B0C"/>
    <w:rsid w:val="001D6F21"/>
    <w:rsid w:val="001E00A5"/>
    <w:rsid w:val="001E0935"/>
    <w:rsid w:val="001E0E1E"/>
    <w:rsid w:val="001E0F5A"/>
    <w:rsid w:val="001E42A1"/>
    <w:rsid w:val="001E4AF3"/>
    <w:rsid w:val="001F4D3A"/>
    <w:rsid w:val="001F5541"/>
    <w:rsid w:val="001F793E"/>
    <w:rsid w:val="00203997"/>
    <w:rsid w:val="00205B55"/>
    <w:rsid w:val="00206004"/>
    <w:rsid w:val="00206822"/>
    <w:rsid w:val="00212D99"/>
    <w:rsid w:val="00227B83"/>
    <w:rsid w:val="00230D22"/>
    <w:rsid w:val="00230E8A"/>
    <w:rsid w:val="00231D83"/>
    <w:rsid w:val="002348E7"/>
    <w:rsid w:val="00235361"/>
    <w:rsid w:val="0023717C"/>
    <w:rsid w:val="00237DD1"/>
    <w:rsid w:val="0024038B"/>
    <w:rsid w:val="0024293C"/>
    <w:rsid w:val="00242CED"/>
    <w:rsid w:val="00246C49"/>
    <w:rsid w:val="0024730A"/>
    <w:rsid w:val="002477FD"/>
    <w:rsid w:val="0025037F"/>
    <w:rsid w:val="00252427"/>
    <w:rsid w:val="0026165A"/>
    <w:rsid w:val="00261862"/>
    <w:rsid w:val="00264DC6"/>
    <w:rsid w:val="002668F9"/>
    <w:rsid w:val="0027052C"/>
    <w:rsid w:val="0027076D"/>
    <w:rsid w:val="002716F6"/>
    <w:rsid w:val="00271BE3"/>
    <w:rsid w:val="00277F0B"/>
    <w:rsid w:val="002825C8"/>
    <w:rsid w:val="002876F2"/>
    <w:rsid w:val="00290026"/>
    <w:rsid w:val="002904EC"/>
    <w:rsid w:val="00295646"/>
    <w:rsid w:val="00296F52"/>
    <w:rsid w:val="002A0D86"/>
    <w:rsid w:val="002A176E"/>
    <w:rsid w:val="002A33A6"/>
    <w:rsid w:val="002A48E0"/>
    <w:rsid w:val="002B7007"/>
    <w:rsid w:val="002C1423"/>
    <w:rsid w:val="002C1590"/>
    <w:rsid w:val="002C3083"/>
    <w:rsid w:val="002C34F0"/>
    <w:rsid w:val="002C4BB3"/>
    <w:rsid w:val="002C4ED5"/>
    <w:rsid w:val="002C5B6E"/>
    <w:rsid w:val="002C64BB"/>
    <w:rsid w:val="002D1B0D"/>
    <w:rsid w:val="002D471A"/>
    <w:rsid w:val="002D7A3A"/>
    <w:rsid w:val="002E2973"/>
    <w:rsid w:val="002E2AE4"/>
    <w:rsid w:val="002E2D70"/>
    <w:rsid w:val="002E6BA4"/>
    <w:rsid w:val="002E7253"/>
    <w:rsid w:val="002F33FB"/>
    <w:rsid w:val="00301209"/>
    <w:rsid w:val="0030310D"/>
    <w:rsid w:val="003048C2"/>
    <w:rsid w:val="0030661E"/>
    <w:rsid w:val="0031029B"/>
    <w:rsid w:val="003168D0"/>
    <w:rsid w:val="003171FD"/>
    <w:rsid w:val="00317DFC"/>
    <w:rsid w:val="00320D4A"/>
    <w:rsid w:val="00322E13"/>
    <w:rsid w:val="00323F74"/>
    <w:rsid w:val="003276D2"/>
    <w:rsid w:val="0033156C"/>
    <w:rsid w:val="003367FA"/>
    <w:rsid w:val="003427AF"/>
    <w:rsid w:val="0034352A"/>
    <w:rsid w:val="00345497"/>
    <w:rsid w:val="00346940"/>
    <w:rsid w:val="00347ACF"/>
    <w:rsid w:val="00353EDC"/>
    <w:rsid w:val="00355545"/>
    <w:rsid w:val="00363194"/>
    <w:rsid w:val="00365507"/>
    <w:rsid w:val="003671F4"/>
    <w:rsid w:val="00367959"/>
    <w:rsid w:val="0037012B"/>
    <w:rsid w:val="00370E15"/>
    <w:rsid w:val="00375932"/>
    <w:rsid w:val="003766B0"/>
    <w:rsid w:val="0038009E"/>
    <w:rsid w:val="003853E0"/>
    <w:rsid w:val="0038608D"/>
    <w:rsid w:val="00387664"/>
    <w:rsid w:val="00387FB3"/>
    <w:rsid w:val="00391353"/>
    <w:rsid w:val="00391AF7"/>
    <w:rsid w:val="00393A0B"/>
    <w:rsid w:val="003A3B8E"/>
    <w:rsid w:val="003A472C"/>
    <w:rsid w:val="003A47A3"/>
    <w:rsid w:val="003A5E9A"/>
    <w:rsid w:val="003A7280"/>
    <w:rsid w:val="003B0B35"/>
    <w:rsid w:val="003B0C50"/>
    <w:rsid w:val="003B1617"/>
    <w:rsid w:val="003B18FE"/>
    <w:rsid w:val="003B3583"/>
    <w:rsid w:val="003B37C2"/>
    <w:rsid w:val="003B59D0"/>
    <w:rsid w:val="003B67AC"/>
    <w:rsid w:val="003C1B0D"/>
    <w:rsid w:val="003C3FEF"/>
    <w:rsid w:val="003C6A3D"/>
    <w:rsid w:val="003C6D06"/>
    <w:rsid w:val="003D11E9"/>
    <w:rsid w:val="003D238A"/>
    <w:rsid w:val="003D53FA"/>
    <w:rsid w:val="003D5BC2"/>
    <w:rsid w:val="003D6923"/>
    <w:rsid w:val="003D7C86"/>
    <w:rsid w:val="003D7D36"/>
    <w:rsid w:val="003E370A"/>
    <w:rsid w:val="003E7DC4"/>
    <w:rsid w:val="003F025F"/>
    <w:rsid w:val="003F0EED"/>
    <w:rsid w:val="003F2655"/>
    <w:rsid w:val="003F3D27"/>
    <w:rsid w:val="003F3E48"/>
    <w:rsid w:val="003F4025"/>
    <w:rsid w:val="003F4396"/>
    <w:rsid w:val="003F6236"/>
    <w:rsid w:val="0040013D"/>
    <w:rsid w:val="00405834"/>
    <w:rsid w:val="004071ED"/>
    <w:rsid w:val="0041017C"/>
    <w:rsid w:val="004119D7"/>
    <w:rsid w:val="004148D7"/>
    <w:rsid w:val="0042083D"/>
    <w:rsid w:val="00424675"/>
    <w:rsid w:val="0043074D"/>
    <w:rsid w:val="00440F1F"/>
    <w:rsid w:val="00443055"/>
    <w:rsid w:val="0045113A"/>
    <w:rsid w:val="00452AD8"/>
    <w:rsid w:val="00452FCE"/>
    <w:rsid w:val="004530F6"/>
    <w:rsid w:val="00455F1A"/>
    <w:rsid w:val="00460175"/>
    <w:rsid w:val="00460330"/>
    <w:rsid w:val="00462E05"/>
    <w:rsid w:val="004644DD"/>
    <w:rsid w:val="004723C3"/>
    <w:rsid w:val="00474ABC"/>
    <w:rsid w:val="0047524D"/>
    <w:rsid w:val="004802C6"/>
    <w:rsid w:val="00481571"/>
    <w:rsid w:val="0048328E"/>
    <w:rsid w:val="00484BF5"/>
    <w:rsid w:val="00486504"/>
    <w:rsid w:val="0049195F"/>
    <w:rsid w:val="00492CA0"/>
    <w:rsid w:val="00493028"/>
    <w:rsid w:val="004967DF"/>
    <w:rsid w:val="00497179"/>
    <w:rsid w:val="004A2DB0"/>
    <w:rsid w:val="004A2E3B"/>
    <w:rsid w:val="004A4861"/>
    <w:rsid w:val="004A5025"/>
    <w:rsid w:val="004B2B40"/>
    <w:rsid w:val="004B344C"/>
    <w:rsid w:val="004B3E60"/>
    <w:rsid w:val="004B7484"/>
    <w:rsid w:val="004C3516"/>
    <w:rsid w:val="004C3DD2"/>
    <w:rsid w:val="004C7710"/>
    <w:rsid w:val="004D2233"/>
    <w:rsid w:val="004D2959"/>
    <w:rsid w:val="004E3966"/>
    <w:rsid w:val="004E4713"/>
    <w:rsid w:val="004E517A"/>
    <w:rsid w:val="004E6DEC"/>
    <w:rsid w:val="004E72FA"/>
    <w:rsid w:val="004F1CA0"/>
    <w:rsid w:val="004F3B12"/>
    <w:rsid w:val="004F3D56"/>
    <w:rsid w:val="004F677F"/>
    <w:rsid w:val="004F7685"/>
    <w:rsid w:val="004F7F02"/>
    <w:rsid w:val="00501725"/>
    <w:rsid w:val="00502793"/>
    <w:rsid w:val="00503BCD"/>
    <w:rsid w:val="005074C0"/>
    <w:rsid w:val="0051051A"/>
    <w:rsid w:val="00510C61"/>
    <w:rsid w:val="0051359B"/>
    <w:rsid w:val="005138E9"/>
    <w:rsid w:val="00514C5B"/>
    <w:rsid w:val="005151DE"/>
    <w:rsid w:val="00516D43"/>
    <w:rsid w:val="00517440"/>
    <w:rsid w:val="00520AE5"/>
    <w:rsid w:val="005231F1"/>
    <w:rsid w:val="00523543"/>
    <w:rsid w:val="0052367B"/>
    <w:rsid w:val="00525FFD"/>
    <w:rsid w:val="00527EAD"/>
    <w:rsid w:val="00535128"/>
    <w:rsid w:val="005355E8"/>
    <w:rsid w:val="0053629D"/>
    <w:rsid w:val="005373A4"/>
    <w:rsid w:val="00541DBA"/>
    <w:rsid w:val="005444DB"/>
    <w:rsid w:val="00546CBD"/>
    <w:rsid w:val="005529F5"/>
    <w:rsid w:val="00554E6F"/>
    <w:rsid w:val="00557C97"/>
    <w:rsid w:val="005617B4"/>
    <w:rsid w:val="00563EDD"/>
    <w:rsid w:val="0056635B"/>
    <w:rsid w:val="005665B4"/>
    <w:rsid w:val="00571D18"/>
    <w:rsid w:val="00573406"/>
    <w:rsid w:val="0057431B"/>
    <w:rsid w:val="00574F34"/>
    <w:rsid w:val="00574F7C"/>
    <w:rsid w:val="0058041B"/>
    <w:rsid w:val="00581825"/>
    <w:rsid w:val="00587188"/>
    <w:rsid w:val="005910FE"/>
    <w:rsid w:val="00592F81"/>
    <w:rsid w:val="0059324A"/>
    <w:rsid w:val="00593285"/>
    <w:rsid w:val="00596533"/>
    <w:rsid w:val="0059746C"/>
    <w:rsid w:val="005A08B2"/>
    <w:rsid w:val="005A1DF8"/>
    <w:rsid w:val="005A255E"/>
    <w:rsid w:val="005A25EE"/>
    <w:rsid w:val="005A6E4F"/>
    <w:rsid w:val="005B1FA0"/>
    <w:rsid w:val="005B28F2"/>
    <w:rsid w:val="005B3204"/>
    <w:rsid w:val="005B460C"/>
    <w:rsid w:val="005B4FC1"/>
    <w:rsid w:val="005B544E"/>
    <w:rsid w:val="005B6182"/>
    <w:rsid w:val="005C2405"/>
    <w:rsid w:val="005C6F58"/>
    <w:rsid w:val="005C76E3"/>
    <w:rsid w:val="005C7A94"/>
    <w:rsid w:val="005D09B9"/>
    <w:rsid w:val="005D0F80"/>
    <w:rsid w:val="005D1D0A"/>
    <w:rsid w:val="005D1F97"/>
    <w:rsid w:val="005D463E"/>
    <w:rsid w:val="005D505C"/>
    <w:rsid w:val="005D52B0"/>
    <w:rsid w:val="005D6EFD"/>
    <w:rsid w:val="005D79B4"/>
    <w:rsid w:val="005E0891"/>
    <w:rsid w:val="005E4415"/>
    <w:rsid w:val="005E6C71"/>
    <w:rsid w:val="005F05E6"/>
    <w:rsid w:val="005F18A7"/>
    <w:rsid w:val="005F3B87"/>
    <w:rsid w:val="005F3D32"/>
    <w:rsid w:val="005F52A0"/>
    <w:rsid w:val="005F7891"/>
    <w:rsid w:val="005F7B7E"/>
    <w:rsid w:val="00600C63"/>
    <w:rsid w:val="00607010"/>
    <w:rsid w:val="00607647"/>
    <w:rsid w:val="00611C56"/>
    <w:rsid w:val="006161C6"/>
    <w:rsid w:val="006229B5"/>
    <w:rsid w:val="00630810"/>
    <w:rsid w:val="006356F7"/>
    <w:rsid w:val="006375A9"/>
    <w:rsid w:val="006427E6"/>
    <w:rsid w:val="00643717"/>
    <w:rsid w:val="00644111"/>
    <w:rsid w:val="00644372"/>
    <w:rsid w:val="00644AE3"/>
    <w:rsid w:val="006517E6"/>
    <w:rsid w:val="00653D24"/>
    <w:rsid w:val="00654C51"/>
    <w:rsid w:val="0066014C"/>
    <w:rsid w:val="0066229E"/>
    <w:rsid w:val="006627FB"/>
    <w:rsid w:val="00663407"/>
    <w:rsid w:val="006644D6"/>
    <w:rsid w:val="00664B34"/>
    <w:rsid w:val="00666665"/>
    <w:rsid w:val="00673091"/>
    <w:rsid w:val="006740D3"/>
    <w:rsid w:val="00681239"/>
    <w:rsid w:val="00683DCF"/>
    <w:rsid w:val="00683E14"/>
    <w:rsid w:val="006850A4"/>
    <w:rsid w:val="00690863"/>
    <w:rsid w:val="00692AE6"/>
    <w:rsid w:val="00694023"/>
    <w:rsid w:val="00696B64"/>
    <w:rsid w:val="006A1BCA"/>
    <w:rsid w:val="006A3D46"/>
    <w:rsid w:val="006A3FC9"/>
    <w:rsid w:val="006A523F"/>
    <w:rsid w:val="006A537E"/>
    <w:rsid w:val="006A637F"/>
    <w:rsid w:val="006B3868"/>
    <w:rsid w:val="006B7889"/>
    <w:rsid w:val="006C1F0D"/>
    <w:rsid w:val="006C6CDD"/>
    <w:rsid w:val="006D10A8"/>
    <w:rsid w:val="006D582C"/>
    <w:rsid w:val="006D6302"/>
    <w:rsid w:val="006D6BEC"/>
    <w:rsid w:val="006E0D55"/>
    <w:rsid w:val="006E3F9D"/>
    <w:rsid w:val="006E45E8"/>
    <w:rsid w:val="006E69A8"/>
    <w:rsid w:val="006E7FEE"/>
    <w:rsid w:val="006F366E"/>
    <w:rsid w:val="006F6225"/>
    <w:rsid w:val="00700E15"/>
    <w:rsid w:val="00702D7A"/>
    <w:rsid w:val="007111AD"/>
    <w:rsid w:val="007125E5"/>
    <w:rsid w:val="00716FE6"/>
    <w:rsid w:val="00721FF3"/>
    <w:rsid w:val="007222FB"/>
    <w:rsid w:val="007244B2"/>
    <w:rsid w:val="007250CD"/>
    <w:rsid w:val="00732532"/>
    <w:rsid w:val="007337C7"/>
    <w:rsid w:val="0073776A"/>
    <w:rsid w:val="00740488"/>
    <w:rsid w:val="00740AB5"/>
    <w:rsid w:val="00741CDC"/>
    <w:rsid w:val="00742BDA"/>
    <w:rsid w:val="00743D05"/>
    <w:rsid w:val="00747C5E"/>
    <w:rsid w:val="00751704"/>
    <w:rsid w:val="00753AA4"/>
    <w:rsid w:val="007607A9"/>
    <w:rsid w:val="00761358"/>
    <w:rsid w:val="007615AD"/>
    <w:rsid w:val="007620B9"/>
    <w:rsid w:val="007679D0"/>
    <w:rsid w:val="00767D47"/>
    <w:rsid w:val="0077035F"/>
    <w:rsid w:val="007718F9"/>
    <w:rsid w:val="00771B45"/>
    <w:rsid w:val="007769FD"/>
    <w:rsid w:val="00781ACE"/>
    <w:rsid w:val="007839C6"/>
    <w:rsid w:val="007900C6"/>
    <w:rsid w:val="00794908"/>
    <w:rsid w:val="00797360"/>
    <w:rsid w:val="00797C68"/>
    <w:rsid w:val="007A10F5"/>
    <w:rsid w:val="007A6369"/>
    <w:rsid w:val="007A65F5"/>
    <w:rsid w:val="007A6D26"/>
    <w:rsid w:val="007A754B"/>
    <w:rsid w:val="007A798B"/>
    <w:rsid w:val="007B4F96"/>
    <w:rsid w:val="007C7850"/>
    <w:rsid w:val="007D0BCB"/>
    <w:rsid w:val="007D243C"/>
    <w:rsid w:val="007D379F"/>
    <w:rsid w:val="007D3C12"/>
    <w:rsid w:val="007D45FF"/>
    <w:rsid w:val="007D66E7"/>
    <w:rsid w:val="007D726F"/>
    <w:rsid w:val="007D7EC1"/>
    <w:rsid w:val="007E0C33"/>
    <w:rsid w:val="007E53B0"/>
    <w:rsid w:val="007E55FE"/>
    <w:rsid w:val="007E68AA"/>
    <w:rsid w:val="007E7539"/>
    <w:rsid w:val="007F0C8A"/>
    <w:rsid w:val="007F5B30"/>
    <w:rsid w:val="007F5CF2"/>
    <w:rsid w:val="007F60DA"/>
    <w:rsid w:val="007F79DF"/>
    <w:rsid w:val="007F7C86"/>
    <w:rsid w:val="0080464C"/>
    <w:rsid w:val="00811272"/>
    <w:rsid w:val="0082280E"/>
    <w:rsid w:val="008245EB"/>
    <w:rsid w:val="00830F48"/>
    <w:rsid w:val="0083337A"/>
    <w:rsid w:val="0083521F"/>
    <w:rsid w:val="00843E47"/>
    <w:rsid w:val="008474CD"/>
    <w:rsid w:val="0085392F"/>
    <w:rsid w:val="00853B55"/>
    <w:rsid w:val="00863BFD"/>
    <w:rsid w:val="008649FC"/>
    <w:rsid w:val="00865162"/>
    <w:rsid w:val="00873096"/>
    <w:rsid w:val="008739AE"/>
    <w:rsid w:val="00874D6F"/>
    <w:rsid w:val="00880D2E"/>
    <w:rsid w:val="008812FC"/>
    <w:rsid w:val="00891783"/>
    <w:rsid w:val="008918A7"/>
    <w:rsid w:val="00892BB1"/>
    <w:rsid w:val="00893926"/>
    <w:rsid w:val="00897142"/>
    <w:rsid w:val="00897B57"/>
    <w:rsid w:val="008A3BE3"/>
    <w:rsid w:val="008A4BAD"/>
    <w:rsid w:val="008B3E16"/>
    <w:rsid w:val="008B4547"/>
    <w:rsid w:val="008B72C7"/>
    <w:rsid w:val="008B73C7"/>
    <w:rsid w:val="008C130F"/>
    <w:rsid w:val="008C19D7"/>
    <w:rsid w:val="008C3324"/>
    <w:rsid w:val="008C6781"/>
    <w:rsid w:val="008D17D2"/>
    <w:rsid w:val="008D21C6"/>
    <w:rsid w:val="008D5529"/>
    <w:rsid w:val="008D6BA1"/>
    <w:rsid w:val="008D7F67"/>
    <w:rsid w:val="008E1FA0"/>
    <w:rsid w:val="008E3F90"/>
    <w:rsid w:val="008E566C"/>
    <w:rsid w:val="008E738A"/>
    <w:rsid w:val="008E7A0B"/>
    <w:rsid w:val="008F48F7"/>
    <w:rsid w:val="008F682F"/>
    <w:rsid w:val="00904A0B"/>
    <w:rsid w:val="00907235"/>
    <w:rsid w:val="009077F9"/>
    <w:rsid w:val="00907F82"/>
    <w:rsid w:val="009146AA"/>
    <w:rsid w:val="00916CBF"/>
    <w:rsid w:val="00920B39"/>
    <w:rsid w:val="00923DAA"/>
    <w:rsid w:val="00923DCB"/>
    <w:rsid w:val="00923DCD"/>
    <w:rsid w:val="009241FF"/>
    <w:rsid w:val="00924323"/>
    <w:rsid w:val="00927570"/>
    <w:rsid w:val="009319D4"/>
    <w:rsid w:val="00935582"/>
    <w:rsid w:val="0094000E"/>
    <w:rsid w:val="009406A0"/>
    <w:rsid w:val="0094221E"/>
    <w:rsid w:val="00942B62"/>
    <w:rsid w:val="009445FD"/>
    <w:rsid w:val="00945F09"/>
    <w:rsid w:val="00946CC3"/>
    <w:rsid w:val="009471F2"/>
    <w:rsid w:val="00956552"/>
    <w:rsid w:val="00960235"/>
    <w:rsid w:val="009611FA"/>
    <w:rsid w:val="00964902"/>
    <w:rsid w:val="00965D99"/>
    <w:rsid w:val="009669FE"/>
    <w:rsid w:val="009674DA"/>
    <w:rsid w:val="009712F4"/>
    <w:rsid w:val="00971500"/>
    <w:rsid w:val="00973905"/>
    <w:rsid w:val="009761C4"/>
    <w:rsid w:val="00976DB3"/>
    <w:rsid w:val="00982BCC"/>
    <w:rsid w:val="00984333"/>
    <w:rsid w:val="00990179"/>
    <w:rsid w:val="00992466"/>
    <w:rsid w:val="00996DEE"/>
    <w:rsid w:val="009A0168"/>
    <w:rsid w:val="009A568E"/>
    <w:rsid w:val="009B0646"/>
    <w:rsid w:val="009B1623"/>
    <w:rsid w:val="009B3190"/>
    <w:rsid w:val="009B5611"/>
    <w:rsid w:val="009B5723"/>
    <w:rsid w:val="009B7AC5"/>
    <w:rsid w:val="009C15AB"/>
    <w:rsid w:val="009C24D9"/>
    <w:rsid w:val="009C4AD1"/>
    <w:rsid w:val="009C4ED6"/>
    <w:rsid w:val="009C7FAD"/>
    <w:rsid w:val="009D0268"/>
    <w:rsid w:val="009D1F2A"/>
    <w:rsid w:val="009D2C42"/>
    <w:rsid w:val="009D3D83"/>
    <w:rsid w:val="009D6737"/>
    <w:rsid w:val="009D6F65"/>
    <w:rsid w:val="009E07EA"/>
    <w:rsid w:val="009E18BD"/>
    <w:rsid w:val="009E3F44"/>
    <w:rsid w:val="009E4CC0"/>
    <w:rsid w:val="009E5130"/>
    <w:rsid w:val="009E5948"/>
    <w:rsid w:val="009F315D"/>
    <w:rsid w:val="009F5CEE"/>
    <w:rsid w:val="009F6680"/>
    <w:rsid w:val="00A010B2"/>
    <w:rsid w:val="00A02E84"/>
    <w:rsid w:val="00A039CC"/>
    <w:rsid w:val="00A05DC5"/>
    <w:rsid w:val="00A1069F"/>
    <w:rsid w:val="00A11A2C"/>
    <w:rsid w:val="00A1339C"/>
    <w:rsid w:val="00A15947"/>
    <w:rsid w:val="00A163A4"/>
    <w:rsid w:val="00A179BF"/>
    <w:rsid w:val="00A207BE"/>
    <w:rsid w:val="00A209F4"/>
    <w:rsid w:val="00A21B64"/>
    <w:rsid w:val="00A22513"/>
    <w:rsid w:val="00A2310E"/>
    <w:rsid w:val="00A247BF"/>
    <w:rsid w:val="00A26B3E"/>
    <w:rsid w:val="00A35357"/>
    <w:rsid w:val="00A463A6"/>
    <w:rsid w:val="00A51841"/>
    <w:rsid w:val="00A57243"/>
    <w:rsid w:val="00A6247F"/>
    <w:rsid w:val="00A655ED"/>
    <w:rsid w:val="00A7145D"/>
    <w:rsid w:val="00A72255"/>
    <w:rsid w:val="00A73689"/>
    <w:rsid w:val="00A76140"/>
    <w:rsid w:val="00A802C9"/>
    <w:rsid w:val="00A81966"/>
    <w:rsid w:val="00A8229A"/>
    <w:rsid w:val="00A82320"/>
    <w:rsid w:val="00A90BCC"/>
    <w:rsid w:val="00A91503"/>
    <w:rsid w:val="00A95730"/>
    <w:rsid w:val="00A9655D"/>
    <w:rsid w:val="00A97D0D"/>
    <w:rsid w:val="00AA0843"/>
    <w:rsid w:val="00AA1B3F"/>
    <w:rsid w:val="00AA4247"/>
    <w:rsid w:val="00AA5AD9"/>
    <w:rsid w:val="00AA72FC"/>
    <w:rsid w:val="00AA7DD9"/>
    <w:rsid w:val="00AB259D"/>
    <w:rsid w:val="00AB2D44"/>
    <w:rsid w:val="00AB464E"/>
    <w:rsid w:val="00AC05D2"/>
    <w:rsid w:val="00AC0657"/>
    <w:rsid w:val="00AC1FAF"/>
    <w:rsid w:val="00AC6967"/>
    <w:rsid w:val="00AC7ADB"/>
    <w:rsid w:val="00AD19F0"/>
    <w:rsid w:val="00AD3412"/>
    <w:rsid w:val="00AD3FFF"/>
    <w:rsid w:val="00AD4D50"/>
    <w:rsid w:val="00AD7641"/>
    <w:rsid w:val="00AE0395"/>
    <w:rsid w:val="00AE479A"/>
    <w:rsid w:val="00AE4B26"/>
    <w:rsid w:val="00AE752B"/>
    <w:rsid w:val="00AE7963"/>
    <w:rsid w:val="00AF069E"/>
    <w:rsid w:val="00AF4004"/>
    <w:rsid w:val="00AF4A8A"/>
    <w:rsid w:val="00AF501F"/>
    <w:rsid w:val="00AF568B"/>
    <w:rsid w:val="00AF6945"/>
    <w:rsid w:val="00B01A3B"/>
    <w:rsid w:val="00B02770"/>
    <w:rsid w:val="00B069AE"/>
    <w:rsid w:val="00B171A9"/>
    <w:rsid w:val="00B17FD2"/>
    <w:rsid w:val="00B20A40"/>
    <w:rsid w:val="00B21C80"/>
    <w:rsid w:val="00B25BBB"/>
    <w:rsid w:val="00B2639D"/>
    <w:rsid w:val="00B30428"/>
    <w:rsid w:val="00B37AAB"/>
    <w:rsid w:val="00B37B3A"/>
    <w:rsid w:val="00B402A8"/>
    <w:rsid w:val="00B44598"/>
    <w:rsid w:val="00B51DCA"/>
    <w:rsid w:val="00B5259E"/>
    <w:rsid w:val="00B54A05"/>
    <w:rsid w:val="00B54ACD"/>
    <w:rsid w:val="00B5618F"/>
    <w:rsid w:val="00B57CCB"/>
    <w:rsid w:val="00B60852"/>
    <w:rsid w:val="00B63B67"/>
    <w:rsid w:val="00B6513E"/>
    <w:rsid w:val="00B676F3"/>
    <w:rsid w:val="00B67E53"/>
    <w:rsid w:val="00B719C5"/>
    <w:rsid w:val="00B728CA"/>
    <w:rsid w:val="00B72E7B"/>
    <w:rsid w:val="00B740EF"/>
    <w:rsid w:val="00B76B15"/>
    <w:rsid w:val="00B770E4"/>
    <w:rsid w:val="00B83087"/>
    <w:rsid w:val="00B833AA"/>
    <w:rsid w:val="00B858D0"/>
    <w:rsid w:val="00B86553"/>
    <w:rsid w:val="00B86FEB"/>
    <w:rsid w:val="00B87867"/>
    <w:rsid w:val="00B9539B"/>
    <w:rsid w:val="00B96C8B"/>
    <w:rsid w:val="00B96DCE"/>
    <w:rsid w:val="00B9752B"/>
    <w:rsid w:val="00BA0DC5"/>
    <w:rsid w:val="00BA18CD"/>
    <w:rsid w:val="00BA560B"/>
    <w:rsid w:val="00BA5F33"/>
    <w:rsid w:val="00BA60CB"/>
    <w:rsid w:val="00BB4988"/>
    <w:rsid w:val="00BB53D6"/>
    <w:rsid w:val="00BB608A"/>
    <w:rsid w:val="00BC11C4"/>
    <w:rsid w:val="00BC4505"/>
    <w:rsid w:val="00BD08C2"/>
    <w:rsid w:val="00BD1DA4"/>
    <w:rsid w:val="00BD21FB"/>
    <w:rsid w:val="00BD24A6"/>
    <w:rsid w:val="00BD3152"/>
    <w:rsid w:val="00BD321B"/>
    <w:rsid w:val="00BD4FB1"/>
    <w:rsid w:val="00BD7B42"/>
    <w:rsid w:val="00BE05CB"/>
    <w:rsid w:val="00BE64FD"/>
    <w:rsid w:val="00BE7900"/>
    <w:rsid w:val="00BE7E07"/>
    <w:rsid w:val="00BF139D"/>
    <w:rsid w:val="00BF33DD"/>
    <w:rsid w:val="00BF357E"/>
    <w:rsid w:val="00BF5454"/>
    <w:rsid w:val="00BF6DBB"/>
    <w:rsid w:val="00BF7676"/>
    <w:rsid w:val="00C00E08"/>
    <w:rsid w:val="00C00E58"/>
    <w:rsid w:val="00C022D8"/>
    <w:rsid w:val="00C02714"/>
    <w:rsid w:val="00C02E8E"/>
    <w:rsid w:val="00C03464"/>
    <w:rsid w:val="00C04FDA"/>
    <w:rsid w:val="00C06486"/>
    <w:rsid w:val="00C104E1"/>
    <w:rsid w:val="00C1057B"/>
    <w:rsid w:val="00C105ED"/>
    <w:rsid w:val="00C11BD3"/>
    <w:rsid w:val="00C13EB2"/>
    <w:rsid w:val="00C14D71"/>
    <w:rsid w:val="00C218F2"/>
    <w:rsid w:val="00C23B28"/>
    <w:rsid w:val="00C264F7"/>
    <w:rsid w:val="00C27DB5"/>
    <w:rsid w:val="00C30E03"/>
    <w:rsid w:val="00C320BD"/>
    <w:rsid w:val="00C33852"/>
    <w:rsid w:val="00C4211F"/>
    <w:rsid w:val="00C4256D"/>
    <w:rsid w:val="00C44C35"/>
    <w:rsid w:val="00C4552B"/>
    <w:rsid w:val="00C459D8"/>
    <w:rsid w:val="00C50C9D"/>
    <w:rsid w:val="00C51D3A"/>
    <w:rsid w:val="00C53C30"/>
    <w:rsid w:val="00C54570"/>
    <w:rsid w:val="00C559AC"/>
    <w:rsid w:val="00C5777F"/>
    <w:rsid w:val="00C60D44"/>
    <w:rsid w:val="00C60EBF"/>
    <w:rsid w:val="00C632CC"/>
    <w:rsid w:val="00C70617"/>
    <w:rsid w:val="00C737C6"/>
    <w:rsid w:val="00C73D26"/>
    <w:rsid w:val="00C74BEF"/>
    <w:rsid w:val="00C77887"/>
    <w:rsid w:val="00C8397E"/>
    <w:rsid w:val="00C8639B"/>
    <w:rsid w:val="00C86F4E"/>
    <w:rsid w:val="00C91CD3"/>
    <w:rsid w:val="00C924DA"/>
    <w:rsid w:val="00C934D0"/>
    <w:rsid w:val="00C96456"/>
    <w:rsid w:val="00C9677A"/>
    <w:rsid w:val="00CA3B4E"/>
    <w:rsid w:val="00CA6B4D"/>
    <w:rsid w:val="00CB2C65"/>
    <w:rsid w:val="00CB3AE6"/>
    <w:rsid w:val="00CB3C83"/>
    <w:rsid w:val="00CB5BF6"/>
    <w:rsid w:val="00CC1E3E"/>
    <w:rsid w:val="00CC2F9C"/>
    <w:rsid w:val="00CC44E5"/>
    <w:rsid w:val="00CD1AA4"/>
    <w:rsid w:val="00CD22BB"/>
    <w:rsid w:val="00CD53A1"/>
    <w:rsid w:val="00CD5623"/>
    <w:rsid w:val="00CE14AF"/>
    <w:rsid w:val="00CE1943"/>
    <w:rsid w:val="00CE631E"/>
    <w:rsid w:val="00CF0712"/>
    <w:rsid w:val="00CF2F28"/>
    <w:rsid w:val="00CF3115"/>
    <w:rsid w:val="00CF498C"/>
    <w:rsid w:val="00CF4CD7"/>
    <w:rsid w:val="00CF7F57"/>
    <w:rsid w:val="00D01B74"/>
    <w:rsid w:val="00D032BC"/>
    <w:rsid w:val="00D03809"/>
    <w:rsid w:val="00D14D33"/>
    <w:rsid w:val="00D17052"/>
    <w:rsid w:val="00D227DD"/>
    <w:rsid w:val="00D23DF5"/>
    <w:rsid w:val="00D26C96"/>
    <w:rsid w:val="00D30533"/>
    <w:rsid w:val="00D30A2A"/>
    <w:rsid w:val="00D30F10"/>
    <w:rsid w:val="00D356C5"/>
    <w:rsid w:val="00D36E0D"/>
    <w:rsid w:val="00D40A91"/>
    <w:rsid w:val="00D505D8"/>
    <w:rsid w:val="00D51B30"/>
    <w:rsid w:val="00D5693C"/>
    <w:rsid w:val="00D571EE"/>
    <w:rsid w:val="00D576EC"/>
    <w:rsid w:val="00D61C1E"/>
    <w:rsid w:val="00D65B6F"/>
    <w:rsid w:val="00D66FFE"/>
    <w:rsid w:val="00D670A7"/>
    <w:rsid w:val="00D70B62"/>
    <w:rsid w:val="00D7451A"/>
    <w:rsid w:val="00D75D3E"/>
    <w:rsid w:val="00D83146"/>
    <w:rsid w:val="00D833FB"/>
    <w:rsid w:val="00D85290"/>
    <w:rsid w:val="00D854DA"/>
    <w:rsid w:val="00DA08D0"/>
    <w:rsid w:val="00DA5035"/>
    <w:rsid w:val="00DA7381"/>
    <w:rsid w:val="00DB1A8E"/>
    <w:rsid w:val="00DB23B6"/>
    <w:rsid w:val="00DB4C6D"/>
    <w:rsid w:val="00DB6FA2"/>
    <w:rsid w:val="00DB74E8"/>
    <w:rsid w:val="00DB759C"/>
    <w:rsid w:val="00DC04E6"/>
    <w:rsid w:val="00DC140F"/>
    <w:rsid w:val="00DC56D6"/>
    <w:rsid w:val="00DC5996"/>
    <w:rsid w:val="00DC5D91"/>
    <w:rsid w:val="00DC5DE4"/>
    <w:rsid w:val="00DC6BDB"/>
    <w:rsid w:val="00DD4825"/>
    <w:rsid w:val="00DD58F7"/>
    <w:rsid w:val="00DD7BF1"/>
    <w:rsid w:val="00DE0422"/>
    <w:rsid w:val="00DE28C9"/>
    <w:rsid w:val="00DE4AA4"/>
    <w:rsid w:val="00DE52CB"/>
    <w:rsid w:val="00DE5440"/>
    <w:rsid w:val="00DF253F"/>
    <w:rsid w:val="00DF294C"/>
    <w:rsid w:val="00DF5781"/>
    <w:rsid w:val="00DF6079"/>
    <w:rsid w:val="00E01DBE"/>
    <w:rsid w:val="00E033CE"/>
    <w:rsid w:val="00E056F2"/>
    <w:rsid w:val="00E0578A"/>
    <w:rsid w:val="00E10E49"/>
    <w:rsid w:val="00E11BB0"/>
    <w:rsid w:val="00E12B45"/>
    <w:rsid w:val="00E12BEE"/>
    <w:rsid w:val="00E12ECB"/>
    <w:rsid w:val="00E21E5D"/>
    <w:rsid w:val="00E24458"/>
    <w:rsid w:val="00E24BC7"/>
    <w:rsid w:val="00E26AEB"/>
    <w:rsid w:val="00E3228A"/>
    <w:rsid w:val="00E35403"/>
    <w:rsid w:val="00E36E14"/>
    <w:rsid w:val="00E376F0"/>
    <w:rsid w:val="00E43575"/>
    <w:rsid w:val="00E44E7E"/>
    <w:rsid w:val="00E462E0"/>
    <w:rsid w:val="00E57E94"/>
    <w:rsid w:val="00E66F49"/>
    <w:rsid w:val="00E72A4A"/>
    <w:rsid w:val="00E7795E"/>
    <w:rsid w:val="00E83D02"/>
    <w:rsid w:val="00E841D8"/>
    <w:rsid w:val="00E845A3"/>
    <w:rsid w:val="00E84C85"/>
    <w:rsid w:val="00E86F1A"/>
    <w:rsid w:val="00E8743C"/>
    <w:rsid w:val="00E917ED"/>
    <w:rsid w:val="00E949B9"/>
    <w:rsid w:val="00E94CF8"/>
    <w:rsid w:val="00E95128"/>
    <w:rsid w:val="00E953AB"/>
    <w:rsid w:val="00E96CDB"/>
    <w:rsid w:val="00EA2365"/>
    <w:rsid w:val="00EA6F96"/>
    <w:rsid w:val="00EA6FF8"/>
    <w:rsid w:val="00EB5454"/>
    <w:rsid w:val="00EB58D3"/>
    <w:rsid w:val="00EC3000"/>
    <w:rsid w:val="00ED125D"/>
    <w:rsid w:val="00ED3F09"/>
    <w:rsid w:val="00EE0030"/>
    <w:rsid w:val="00EE267A"/>
    <w:rsid w:val="00EE6F74"/>
    <w:rsid w:val="00EF3FE5"/>
    <w:rsid w:val="00EF7CE5"/>
    <w:rsid w:val="00F0082A"/>
    <w:rsid w:val="00F01CF6"/>
    <w:rsid w:val="00F02065"/>
    <w:rsid w:val="00F03869"/>
    <w:rsid w:val="00F06EC9"/>
    <w:rsid w:val="00F074B2"/>
    <w:rsid w:val="00F11DA6"/>
    <w:rsid w:val="00F12311"/>
    <w:rsid w:val="00F12974"/>
    <w:rsid w:val="00F133CC"/>
    <w:rsid w:val="00F17AC6"/>
    <w:rsid w:val="00F20A19"/>
    <w:rsid w:val="00F2266F"/>
    <w:rsid w:val="00F24199"/>
    <w:rsid w:val="00F243EC"/>
    <w:rsid w:val="00F24400"/>
    <w:rsid w:val="00F2443F"/>
    <w:rsid w:val="00F25FC0"/>
    <w:rsid w:val="00F26699"/>
    <w:rsid w:val="00F325B7"/>
    <w:rsid w:val="00F3407E"/>
    <w:rsid w:val="00F34907"/>
    <w:rsid w:val="00F34E4E"/>
    <w:rsid w:val="00F361DF"/>
    <w:rsid w:val="00F368AB"/>
    <w:rsid w:val="00F40289"/>
    <w:rsid w:val="00F406CD"/>
    <w:rsid w:val="00F40E7C"/>
    <w:rsid w:val="00F4139D"/>
    <w:rsid w:val="00F42073"/>
    <w:rsid w:val="00F4327E"/>
    <w:rsid w:val="00F45636"/>
    <w:rsid w:val="00F457FF"/>
    <w:rsid w:val="00F5045F"/>
    <w:rsid w:val="00F50D68"/>
    <w:rsid w:val="00F5284F"/>
    <w:rsid w:val="00F54AC1"/>
    <w:rsid w:val="00F564B9"/>
    <w:rsid w:val="00F6146E"/>
    <w:rsid w:val="00F627AF"/>
    <w:rsid w:val="00F62BCA"/>
    <w:rsid w:val="00F63356"/>
    <w:rsid w:val="00F634C9"/>
    <w:rsid w:val="00F65196"/>
    <w:rsid w:val="00F7026A"/>
    <w:rsid w:val="00F70A68"/>
    <w:rsid w:val="00F72FE3"/>
    <w:rsid w:val="00F77CED"/>
    <w:rsid w:val="00F81A5D"/>
    <w:rsid w:val="00F84CED"/>
    <w:rsid w:val="00F855CF"/>
    <w:rsid w:val="00F87C37"/>
    <w:rsid w:val="00F9370A"/>
    <w:rsid w:val="00F94317"/>
    <w:rsid w:val="00F94D08"/>
    <w:rsid w:val="00F9637E"/>
    <w:rsid w:val="00F97D9D"/>
    <w:rsid w:val="00FA067A"/>
    <w:rsid w:val="00FA14B7"/>
    <w:rsid w:val="00FA29BD"/>
    <w:rsid w:val="00FB0187"/>
    <w:rsid w:val="00FB0999"/>
    <w:rsid w:val="00FB11C3"/>
    <w:rsid w:val="00FB1CFB"/>
    <w:rsid w:val="00FB41F2"/>
    <w:rsid w:val="00FB6AE9"/>
    <w:rsid w:val="00FB7C4C"/>
    <w:rsid w:val="00FC0BA5"/>
    <w:rsid w:val="00FC5E65"/>
    <w:rsid w:val="00FC74B8"/>
    <w:rsid w:val="00FD0C4C"/>
    <w:rsid w:val="00FD221E"/>
    <w:rsid w:val="00FD3ABB"/>
    <w:rsid w:val="00FD715C"/>
    <w:rsid w:val="00FD7390"/>
    <w:rsid w:val="00FD7C27"/>
    <w:rsid w:val="00FE1E64"/>
    <w:rsid w:val="00FE2621"/>
    <w:rsid w:val="00FE335B"/>
    <w:rsid w:val="00FF43A9"/>
    <w:rsid w:val="00FF5E26"/>
    <w:rsid w:val="00FF62DF"/>
    <w:rsid w:val="00FF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44FB"/>
  <w15:chartTrackingRefBased/>
  <w15:docId w15:val="{A2473BAB-3299-4416-940C-B160018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D71"/>
    <w:pPr>
      <w:widowControl w:val="0"/>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953AB"/>
    <w:pPr>
      <w:keepNext/>
      <w:keepLines/>
      <w:spacing w:before="340" w:after="330" w:line="578" w:lineRule="auto"/>
      <w:outlineLvl w:val="0"/>
    </w:pPr>
    <w:rPr>
      <w:b/>
      <w:bCs/>
      <w:kern w:val="44"/>
      <w:szCs w:val="44"/>
    </w:rPr>
  </w:style>
  <w:style w:type="paragraph" w:styleId="Heading2">
    <w:name w:val="heading 2"/>
    <w:basedOn w:val="Normal"/>
    <w:next w:val="Normal"/>
    <w:link w:val="Heading2Char"/>
    <w:uiPriority w:val="9"/>
    <w:unhideWhenUsed/>
    <w:qFormat/>
    <w:rsid w:val="008E1FA0"/>
    <w:pPr>
      <w:keepNext/>
      <w:keepLines/>
      <w:spacing w:before="260" w:after="260" w:line="416" w:lineRule="auto"/>
      <w:outlineLvl w:val="1"/>
    </w:pPr>
    <w:rPr>
      <w:rFonts w:eastAsiaTheme="majorEastAsia" w:cstheme="majorBidi"/>
      <w:b/>
      <w:bCs/>
      <w:szCs w:val="32"/>
    </w:rPr>
  </w:style>
  <w:style w:type="paragraph" w:styleId="Heading3">
    <w:name w:val="heading 3"/>
    <w:basedOn w:val="Normal"/>
    <w:next w:val="Normal"/>
    <w:link w:val="Heading3Char"/>
    <w:uiPriority w:val="9"/>
    <w:unhideWhenUsed/>
    <w:qFormat/>
    <w:rsid w:val="00696B64"/>
    <w:pPr>
      <w:keepNext/>
      <w:keepLines/>
      <w:spacing w:before="260" w:after="260" w:line="416" w:lineRule="auto"/>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3AB"/>
    <w:rPr>
      <w:rFonts w:ascii="Times New Roman" w:hAnsi="Times New Roman"/>
      <w:b/>
      <w:bCs/>
      <w:kern w:val="44"/>
      <w:sz w:val="24"/>
      <w:szCs w:val="44"/>
    </w:rPr>
  </w:style>
  <w:style w:type="character" w:customStyle="1" w:styleId="Heading2Char">
    <w:name w:val="Heading 2 Char"/>
    <w:basedOn w:val="DefaultParagraphFont"/>
    <w:link w:val="Heading2"/>
    <w:uiPriority w:val="9"/>
    <w:rsid w:val="008E1FA0"/>
    <w:rPr>
      <w:rFonts w:ascii="Times New Roman" w:eastAsiaTheme="majorEastAsia" w:hAnsi="Times New Roman" w:cstheme="majorBidi"/>
      <w:b/>
      <w:bCs/>
      <w:sz w:val="24"/>
      <w:szCs w:val="32"/>
    </w:rPr>
  </w:style>
  <w:style w:type="paragraph" w:styleId="Header">
    <w:name w:val="header"/>
    <w:basedOn w:val="Normal"/>
    <w:link w:val="HeaderChar"/>
    <w:uiPriority w:val="99"/>
    <w:unhideWhenUsed/>
    <w:rsid w:val="00F633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3356"/>
    <w:rPr>
      <w:sz w:val="18"/>
      <w:szCs w:val="18"/>
    </w:rPr>
  </w:style>
  <w:style w:type="paragraph" w:styleId="Footer">
    <w:name w:val="footer"/>
    <w:basedOn w:val="Normal"/>
    <w:link w:val="FooterChar"/>
    <w:uiPriority w:val="99"/>
    <w:unhideWhenUsed/>
    <w:rsid w:val="00F633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3356"/>
    <w:rPr>
      <w:sz w:val="18"/>
      <w:szCs w:val="18"/>
    </w:rPr>
  </w:style>
  <w:style w:type="paragraph" w:styleId="NormalWeb">
    <w:name w:val="Normal (Web)"/>
    <w:basedOn w:val="Normal"/>
    <w:uiPriority w:val="99"/>
    <w:semiHidden/>
    <w:unhideWhenUsed/>
    <w:rsid w:val="00CF3115"/>
    <w:rPr>
      <w:rFonts w:cs="Times New Roman"/>
      <w:szCs w:val="24"/>
    </w:rPr>
  </w:style>
  <w:style w:type="character" w:customStyle="1" w:styleId="fontstyle01">
    <w:name w:val="fontstyle01"/>
    <w:basedOn w:val="DefaultParagraphFont"/>
    <w:rsid w:val="00230E8A"/>
    <w:rPr>
      <w:rFonts w:ascii="AdvOTd369e91e" w:hAnsi="AdvOTd369e91e" w:hint="default"/>
      <w:b w:val="0"/>
      <w:bCs w:val="0"/>
      <w:i w:val="0"/>
      <w:iCs w:val="0"/>
      <w:color w:val="000000"/>
      <w:sz w:val="26"/>
      <w:szCs w:val="26"/>
    </w:rPr>
  </w:style>
  <w:style w:type="paragraph" w:styleId="ListParagraph">
    <w:name w:val="List Paragraph"/>
    <w:basedOn w:val="Normal"/>
    <w:uiPriority w:val="34"/>
    <w:qFormat/>
    <w:rsid w:val="009E5130"/>
    <w:pPr>
      <w:ind w:firstLineChars="200" w:firstLine="420"/>
    </w:pPr>
  </w:style>
  <w:style w:type="character" w:customStyle="1" w:styleId="apple-converted-space">
    <w:name w:val="apple-converted-space"/>
    <w:basedOn w:val="DefaultParagraphFont"/>
    <w:rsid w:val="000E479E"/>
  </w:style>
  <w:style w:type="character" w:styleId="Hyperlink">
    <w:name w:val="Hyperlink"/>
    <w:basedOn w:val="DefaultParagraphFont"/>
    <w:uiPriority w:val="99"/>
    <w:unhideWhenUsed/>
    <w:rsid w:val="000E479E"/>
    <w:rPr>
      <w:color w:val="0000FF"/>
      <w:u w:val="single"/>
    </w:rPr>
  </w:style>
  <w:style w:type="paragraph" w:customStyle="1" w:styleId="a">
    <w:name w:val="公式编号"/>
    <w:basedOn w:val="Normal"/>
    <w:next w:val="Normal"/>
    <w:qFormat/>
    <w:rsid w:val="00557C97"/>
    <w:pPr>
      <w:tabs>
        <w:tab w:val="center" w:pos="4080"/>
        <w:tab w:val="right" w:pos="8160"/>
      </w:tabs>
      <w:ind w:firstLineChars="100" w:firstLine="100"/>
      <w:textAlignment w:val="center"/>
    </w:pPr>
    <w:rPr>
      <w:iCs/>
    </w:rPr>
  </w:style>
  <w:style w:type="character" w:styleId="PlaceholderText">
    <w:name w:val="Placeholder Text"/>
    <w:basedOn w:val="DefaultParagraphFont"/>
    <w:uiPriority w:val="99"/>
    <w:semiHidden/>
    <w:rsid w:val="005A6E4F"/>
    <w:rPr>
      <w:color w:val="808080"/>
    </w:rPr>
  </w:style>
  <w:style w:type="paragraph" w:customStyle="1" w:styleId="a0">
    <w:name w:val="公式排序"/>
    <w:basedOn w:val="Normal"/>
    <w:next w:val="Normal"/>
    <w:link w:val="Char"/>
    <w:qFormat/>
    <w:rsid w:val="002C5B6E"/>
    <w:pPr>
      <w:tabs>
        <w:tab w:val="center" w:pos="3570"/>
        <w:tab w:val="right" w:pos="7770"/>
      </w:tabs>
      <w:ind w:firstLineChars="200" w:firstLine="200"/>
      <w:textAlignment w:val="center"/>
    </w:pPr>
    <w:rPr>
      <w:rFonts w:asciiTheme="minorHAnsi" w:hAnsiTheme="minorHAnsi"/>
      <w:sz w:val="21"/>
    </w:rPr>
  </w:style>
  <w:style w:type="character" w:customStyle="1" w:styleId="Char">
    <w:name w:val="公式排序 Char"/>
    <w:basedOn w:val="DefaultParagraphFont"/>
    <w:link w:val="a0"/>
    <w:rsid w:val="002C5B6E"/>
  </w:style>
  <w:style w:type="table" w:styleId="PlainTable3">
    <w:name w:val="Plain Table 3"/>
    <w:basedOn w:val="TableNormal"/>
    <w:uiPriority w:val="43"/>
    <w:rsid w:val="005965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E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ainText">
    <w:name w:val="TA_Main_Text"/>
    <w:basedOn w:val="Normal"/>
    <w:rsid w:val="00014E73"/>
    <w:pPr>
      <w:widowControl/>
      <w:spacing w:line="480" w:lineRule="auto"/>
      <w:ind w:firstLine="202"/>
    </w:pPr>
    <w:rPr>
      <w:rFonts w:ascii="Times" w:eastAsia="Times New Roman" w:hAnsi="Times" w:cs="Times New Roman"/>
      <w:kern w:val="0"/>
      <w:szCs w:val="20"/>
      <w:lang w:eastAsia="en-US"/>
    </w:rPr>
  </w:style>
  <w:style w:type="character" w:styleId="FootnoteReference">
    <w:name w:val="footnote reference"/>
    <w:basedOn w:val="DefaultParagraphFont"/>
    <w:uiPriority w:val="99"/>
    <w:semiHidden/>
    <w:unhideWhenUsed/>
    <w:rsid w:val="00014E73"/>
    <w:rPr>
      <w:vertAlign w:val="superscript"/>
    </w:rPr>
  </w:style>
  <w:style w:type="paragraph" w:styleId="BalloonText">
    <w:name w:val="Balloon Text"/>
    <w:basedOn w:val="Normal"/>
    <w:link w:val="BalloonTextChar"/>
    <w:uiPriority w:val="99"/>
    <w:semiHidden/>
    <w:unhideWhenUsed/>
    <w:rsid w:val="001311B5"/>
    <w:pPr>
      <w:spacing w:line="240" w:lineRule="auto"/>
    </w:pPr>
    <w:rPr>
      <w:sz w:val="18"/>
      <w:szCs w:val="18"/>
    </w:rPr>
  </w:style>
  <w:style w:type="character" w:customStyle="1" w:styleId="BalloonTextChar">
    <w:name w:val="Balloon Text Char"/>
    <w:basedOn w:val="DefaultParagraphFont"/>
    <w:link w:val="BalloonText"/>
    <w:uiPriority w:val="99"/>
    <w:semiHidden/>
    <w:rsid w:val="001311B5"/>
    <w:rPr>
      <w:rFonts w:ascii="Times New Roman" w:hAnsi="Times New Roman"/>
      <w:sz w:val="18"/>
      <w:szCs w:val="18"/>
    </w:rPr>
  </w:style>
  <w:style w:type="character" w:styleId="CommentReference">
    <w:name w:val="annotation reference"/>
    <w:basedOn w:val="DefaultParagraphFont"/>
    <w:uiPriority w:val="99"/>
    <w:semiHidden/>
    <w:unhideWhenUsed/>
    <w:rsid w:val="005F7891"/>
    <w:rPr>
      <w:sz w:val="21"/>
      <w:szCs w:val="21"/>
    </w:rPr>
  </w:style>
  <w:style w:type="paragraph" w:styleId="CommentText">
    <w:name w:val="annotation text"/>
    <w:basedOn w:val="Normal"/>
    <w:link w:val="CommentTextChar"/>
    <w:uiPriority w:val="99"/>
    <w:semiHidden/>
    <w:unhideWhenUsed/>
    <w:rsid w:val="005F7891"/>
    <w:pPr>
      <w:jc w:val="left"/>
    </w:pPr>
  </w:style>
  <w:style w:type="character" w:customStyle="1" w:styleId="CommentTextChar">
    <w:name w:val="Comment Text Char"/>
    <w:basedOn w:val="DefaultParagraphFont"/>
    <w:link w:val="CommentText"/>
    <w:uiPriority w:val="99"/>
    <w:semiHidden/>
    <w:rsid w:val="005F7891"/>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5F7891"/>
    <w:rPr>
      <w:b/>
      <w:bCs/>
    </w:rPr>
  </w:style>
  <w:style w:type="character" w:customStyle="1" w:styleId="CommentSubjectChar">
    <w:name w:val="Comment Subject Char"/>
    <w:basedOn w:val="CommentTextChar"/>
    <w:link w:val="CommentSubject"/>
    <w:uiPriority w:val="99"/>
    <w:semiHidden/>
    <w:rsid w:val="005F7891"/>
    <w:rPr>
      <w:rFonts w:ascii="Times New Roman" w:hAnsi="Times New Roman"/>
      <w:b/>
      <w:bCs/>
      <w:sz w:val="24"/>
    </w:rPr>
  </w:style>
  <w:style w:type="paragraph" w:styleId="Revision">
    <w:name w:val="Revision"/>
    <w:hidden/>
    <w:uiPriority w:val="99"/>
    <w:semiHidden/>
    <w:rsid w:val="007D726F"/>
    <w:rPr>
      <w:rFonts w:ascii="Times New Roman" w:hAnsi="Times New Roman"/>
      <w:sz w:val="24"/>
    </w:rPr>
  </w:style>
  <w:style w:type="character" w:customStyle="1" w:styleId="Heading3Char">
    <w:name w:val="Heading 3 Char"/>
    <w:basedOn w:val="DefaultParagraphFont"/>
    <w:link w:val="Heading3"/>
    <w:uiPriority w:val="9"/>
    <w:rsid w:val="00696B64"/>
    <w:rPr>
      <w:rFonts w:ascii="Times New Roman" w:hAnsi="Times New Roman"/>
      <w:b/>
      <w:bCs/>
      <w:sz w:val="24"/>
      <w:szCs w:val="32"/>
    </w:rPr>
  </w:style>
  <w:style w:type="paragraph" w:customStyle="1" w:styleId="MTDisplayEquation">
    <w:name w:val="MTDisplayEquation"/>
    <w:basedOn w:val="Normal"/>
    <w:next w:val="Normal"/>
    <w:link w:val="MTDisplayEquationChar"/>
    <w:rsid w:val="00E033CE"/>
    <w:pPr>
      <w:tabs>
        <w:tab w:val="center" w:pos="4160"/>
        <w:tab w:val="right" w:pos="8300"/>
      </w:tabs>
    </w:pPr>
  </w:style>
  <w:style w:type="character" w:customStyle="1" w:styleId="MTDisplayEquationChar">
    <w:name w:val="MTDisplayEquation Char"/>
    <w:basedOn w:val="DefaultParagraphFont"/>
    <w:link w:val="MTDisplayEquation"/>
    <w:rsid w:val="00E033C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278">
      <w:bodyDiv w:val="1"/>
      <w:marLeft w:val="0"/>
      <w:marRight w:val="0"/>
      <w:marTop w:val="0"/>
      <w:marBottom w:val="0"/>
      <w:divBdr>
        <w:top w:val="none" w:sz="0" w:space="0" w:color="auto"/>
        <w:left w:val="none" w:sz="0" w:space="0" w:color="auto"/>
        <w:bottom w:val="none" w:sz="0" w:space="0" w:color="auto"/>
        <w:right w:val="none" w:sz="0" w:space="0" w:color="auto"/>
      </w:divBdr>
    </w:div>
    <w:div w:id="126705441">
      <w:bodyDiv w:val="1"/>
      <w:marLeft w:val="0"/>
      <w:marRight w:val="0"/>
      <w:marTop w:val="0"/>
      <w:marBottom w:val="0"/>
      <w:divBdr>
        <w:top w:val="none" w:sz="0" w:space="0" w:color="auto"/>
        <w:left w:val="none" w:sz="0" w:space="0" w:color="auto"/>
        <w:bottom w:val="none" w:sz="0" w:space="0" w:color="auto"/>
        <w:right w:val="none" w:sz="0" w:space="0" w:color="auto"/>
      </w:divBdr>
    </w:div>
    <w:div w:id="244728738">
      <w:bodyDiv w:val="1"/>
      <w:marLeft w:val="0"/>
      <w:marRight w:val="0"/>
      <w:marTop w:val="0"/>
      <w:marBottom w:val="0"/>
      <w:divBdr>
        <w:top w:val="none" w:sz="0" w:space="0" w:color="auto"/>
        <w:left w:val="none" w:sz="0" w:space="0" w:color="auto"/>
        <w:bottom w:val="none" w:sz="0" w:space="0" w:color="auto"/>
        <w:right w:val="none" w:sz="0" w:space="0" w:color="auto"/>
      </w:divBdr>
    </w:div>
    <w:div w:id="255557072">
      <w:bodyDiv w:val="1"/>
      <w:marLeft w:val="0"/>
      <w:marRight w:val="0"/>
      <w:marTop w:val="0"/>
      <w:marBottom w:val="0"/>
      <w:divBdr>
        <w:top w:val="none" w:sz="0" w:space="0" w:color="auto"/>
        <w:left w:val="none" w:sz="0" w:space="0" w:color="auto"/>
        <w:bottom w:val="none" w:sz="0" w:space="0" w:color="auto"/>
        <w:right w:val="none" w:sz="0" w:space="0" w:color="auto"/>
      </w:divBdr>
    </w:div>
    <w:div w:id="307439291">
      <w:bodyDiv w:val="1"/>
      <w:marLeft w:val="0"/>
      <w:marRight w:val="0"/>
      <w:marTop w:val="0"/>
      <w:marBottom w:val="0"/>
      <w:divBdr>
        <w:top w:val="none" w:sz="0" w:space="0" w:color="auto"/>
        <w:left w:val="none" w:sz="0" w:space="0" w:color="auto"/>
        <w:bottom w:val="none" w:sz="0" w:space="0" w:color="auto"/>
        <w:right w:val="none" w:sz="0" w:space="0" w:color="auto"/>
      </w:divBdr>
    </w:div>
    <w:div w:id="452557412">
      <w:bodyDiv w:val="1"/>
      <w:marLeft w:val="0"/>
      <w:marRight w:val="0"/>
      <w:marTop w:val="0"/>
      <w:marBottom w:val="0"/>
      <w:divBdr>
        <w:top w:val="none" w:sz="0" w:space="0" w:color="auto"/>
        <w:left w:val="none" w:sz="0" w:space="0" w:color="auto"/>
        <w:bottom w:val="none" w:sz="0" w:space="0" w:color="auto"/>
        <w:right w:val="none" w:sz="0" w:space="0" w:color="auto"/>
      </w:divBdr>
    </w:div>
    <w:div w:id="747970219">
      <w:bodyDiv w:val="1"/>
      <w:marLeft w:val="0"/>
      <w:marRight w:val="0"/>
      <w:marTop w:val="0"/>
      <w:marBottom w:val="0"/>
      <w:divBdr>
        <w:top w:val="none" w:sz="0" w:space="0" w:color="auto"/>
        <w:left w:val="none" w:sz="0" w:space="0" w:color="auto"/>
        <w:bottom w:val="none" w:sz="0" w:space="0" w:color="auto"/>
        <w:right w:val="none" w:sz="0" w:space="0" w:color="auto"/>
      </w:divBdr>
    </w:div>
    <w:div w:id="1000234631">
      <w:bodyDiv w:val="1"/>
      <w:marLeft w:val="0"/>
      <w:marRight w:val="0"/>
      <w:marTop w:val="0"/>
      <w:marBottom w:val="0"/>
      <w:divBdr>
        <w:top w:val="none" w:sz="0" w:space="0" w:color="auto"/>
        <w:left w:val="none" w:sz="0" w:space="0" w:color="auto"/>
        <w:bottom w:val="none" w:sz="0" w:space="0" w:color="auto"/>
        <w:right w:val="none" w:sz="0" w:space="0" w:color="auto"/>
      </w:divBdr>
    </w:div>
    <w:div w:id="1016808760">
      <w:bodyDiv w:val="1"/>
      <w:marLeft w:val="0"/>
      <w:marRight w:val="0"/>
      <w:marTop w:val="0"/>
      <w:marBottom w:val="0"/>
      <w:divBdr>
        <w:top w:val="none" w:sz="0" w:space="0" w:color="auto"/>
        <w:left w:val="none" w:sz="0" w:space="0" w:color="auto"/>
        <w:bottom w:val="none" w:sz="0" w:space="0" w:color="auto"/>
        <w:right w:val="none" w:sz="0" w:space="0" w:color="auto"/>
      </w:divBdr>
    </w:div>
    <w:div w:id="1230113136">
      <w:bodyDiv w:val="1"/>
      <w:marLeft w:val="0"/>
      <w:marRight w:val="0"/>
      <w:marTop w:val="0"/>
      <w:marBottom w:val="0"/>
      <w:divBdr>
        <w:top w:val="none" w:sz="0" w:space="0" w:color="auto"/>
        <w:left w:val="none" w:sz="0" w:space="0" w:color="auto"/>
        <w:bottom w:val="none" w:sz="0" w:space="0" w:color="auto"/>
        <w:right w:val="none" w:sz="0" w:space="0" w:color="auto"/>
      </w:divBdr>
    </w:div>
    <w:div w:id="1313366651">
      <w:bodyDiv w:val="1"/>
      <w:marLeft w:val="0"/>
      <w:marRight w:val="0"/>
      <w:marTop w:val="0"/>
      <w:marBottom w:val="0"/>
      <w:divBdr>
        <w:top w:val="none" w:sz="0" w:space="0" w:color="auto"/>
        <w:left w:val="none" w:sz="0" w:space="0" w:color="auto"/>
        <w:bottom w:val="none" w:sz="0" w:space="0" w:color="auto"/>
        <w:right w:val="none" w:sz="0" w:space="0" w:color="auto"/>
      </w:divBdr>
    </w:div>
    <w:div w:id="1339650193">
      <w:bodyDiv w:val="1"/>
      <w:marLeft w:val="0"/>
      <w:marRight w:val="0"/>
      <w:marTop w:val="0"/>
      <w:marBottom w:val="0"/>
      <w:divBdr>
        <w:top w:val="none" w:sz="0" w:space="0" w:color="auto"/>
        <w:left w:val="none" w:sz="0" w:space="0" w:color="auto"/>
        <w:bottom w:val="none" w:sz="0" w:space="0" w:color="auto"/>
        <w:right w:val="none" w:sz="0" w:space="0" w:color="auto"/>
      </w:divBdr>
    </w:div>
    <w:div w:id="1458840660">
      <w:bodyDiv w:val="1"/>
      <w:marLeft w:val="0"/>
      <w:marRight w:val="0"/>
      <w:marTop w:val="0"/>
      <w:marBottom w:val="0"/>
      <w:divBdr>
        <w:top w:val="none" w:sz="0" w:space="0" w:color="auto"/>
        <w:left w:val="none" w:sz="0" w:space="0" w:color="auto"/>
        <w:bottom w:val="none" w:sz="0" w:space="0" w:color="auto"/>
        <w:right w:val="none" w:sz="0" w:space="0" w:color="auto"/>
      </w:divBdr>
    </w:div>
    <w:div w:id="1483932283">
      <w:bodyDiv w:val="1"/>
      <w:marLeft w:val="0"/>
      <w:marRight w:val="0"/>
      <w:marTop w:val="0"/>
      <w:marBottom w:val="0"/>
      <w:divBdr>
        <w:top w:val="none" w:sz="0" w:space="0" w:color="auto"/>
        <w:left w:val="none" w:sz="0" w:space="0" w:color="auto"/>
        <w:bottom w:val="none" w:sz="0" w:space="0" w:color="auto"/>
        <w:right w:val="none" w:sz="0" w:space="0" w:color="auto"/>
      </w:divBdr>
    </w:div>
    <w:div w:id="1486236941">
      <w:bodyDiv w:val="1"/>
      <w:marLeft w:val="0"/>
      <w:marRight w:val="0"/>
      <w:marTop w:val="0"/>
      <w:marBottom w:val="0"/>
      <w:divBdr>
        <w:top w:val="none" w:sz="0" w:space="0" w:color="auto"/>
        <w:left w:val="none" w:sz="0" w:space="0" w:color="auto"/>
        <w:bottom w:val="none" w:sz="0" w:space="0" w:color="auto"/>
        <w:right w:val="none" w:sz="0" w:space="0" w:color="auto"/>
      </w:divBdr>
    </w:div>
    <w:div w:id="1731002809">
      <w:bodyDiv w:val="1"/>
      <w:marLeft w:val="0"/>
      <w:marRight w:val="0"/>
      <w:marTop w:val="0"/>
      <w:marBottom w:val="0"/>
      <w:divBdr>
        <w:top w:val="none" w:sz="0" w:space="0" w:color="auto"/>
        <w:left w:val="none" w:sz="0" w:space="0" w:color="auto"/>
        <w:bottom w:val="none" w:sz="0" w:space="0" w:color="auto"/>
        <w:right w:val="none" w:sz="0" w:space="0" w:color="auto"/>
      </w:divBdr>
      <w:divsChild>
        <w:div w:id="320695646">
          <w:marLeft w:val="0"/>
          <w:marRight w:val="0"/>
          <w:marTop w:val="0"/>
          <w:marBottom w:val="0"/>
          <w:divBdr>
            <w:top w:val="none" w:sz="0" w:space="0" w:color="auto"/>
            <w:left w:val="none" w:sz="0" w:space="0" w:color="auto"/>
            <w:bottom w:val="none" w:sz="0" w:space="0" w:color="auto"/>
            <w:right w:val="none" w:sz="0" w:space="0" w:color="auto"/>
          </w:divBdr>
          <w:divsChild>
            <w:div w:id="2053266475">
              <w:marLeft w:val="0"/>
              <w:marRight w:val="0"/>
              <w:marTop w:val="0"/>
              <w:marBottom w:val="0"/>
              <w:divBdr>
                <w:top w:val="none" w:sz="0" w:space="0" w:color="auto"/>
                <w:left w:val="none" w:sz="0" w:space="0" w:color="auto"/>
                <w:bottom w:val="none" w:sz="0" w:space="0" w:color="auto"/>
                <w:right w:val="none" w:sz="0" w:space="0" w:color="auto"/>
              </w:divBdr>
              <w:divsChild>
                <w:div w:id="14547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3679">
      <w:bodyDiv w:val="1"/>
      <w:marLeft w:val="0"/>
      <w:marRight w:val="0"/>
      <w:marTop w:val="0"/>
      <w:marBottom w:val="0"/>
      <w:divBdr>
        <w:top w:val="none" w:sz="0" w:space="0" w:color="auto"/>
        <w:left w:val="none" w:sz="0" w:space="0" w:color="auto"/>
        <w:bottom w:val="none" w:sz="0" w:space="0" w:color="auto"/>
        <w:right w:val="none" w:sz="0" w:space="0" w:color="auto"/>
      </w:divBdr>
    </w:div>
    <w:div w:id="1888056492">
      <w:bodyDiv w:val="1"/>
      <w:marLeft w:val="0"/>
      <w:marRight w:val="0"/>
      <w:marTop w:val="0"/>
      <w:marBottom w:val="0"/>
      <w:divBdr>
        <w:top w:val="none" w:sz="0" w:space="0" w:color="auto"/>
        <w:left w:val="none" w:sz="0" w:space="0" w:color="auto"/>
        <w:bottom w:val="none" w:sz="0" w:space="0" w:color="auto"/>
        <w:right w:val="none" w:sz="0" w:space="0" w:color="auto"/>
      </w:divBdr>
    </w:div>
    <w:div w:id="1911697622">
      <w:bodyDiv w:val="1"/>
      <w:marLeft w:val="0"/>
      <w:marRight w:val="0"/>
      <w:marTop w:val="0"/>
      <w:marBottom w:val="0"/>
      <w:divBdr>
        <w:top w:val="none" w:sz="0" w:space="0" w:color="auto"/>
        <w:left w:val="none" w:sz="0" w:space="0" w:color="auto"/>
        <w:bottom w:val="none" w:sz="0" w:space="0" w:color="auto"/>
        <w:right w:val="none" w:sz="0" w:space="0" w:color="auto"/>
      </w:divBdr>
    </w:div>
    <w:div w:id="1941644604">
      <w:bodyDiv w:val="1"/>
      <w:marLeft w:val="0"/>
      <w:marRight w:val="0"/>
      <w:marTop w:val="0"/>
      <w:marBottom w:val="0"/>
      <w:divBdr>
        <w:top w:val="none" w:sz="0" w:space="0" w:color="auto"/>
        <w:left w:val="none" w:sz="0" w:space="0" w:color="auto"/>
        <w:bottom w:val="none" w:sz="0" w:space="0" w:color="auto"/>
        <w:right w:val="none" w:sz="0" w:space="0" w:color="auto"/>
      </w:divBdr>
    </w:div>
    <w:div w:id="2018531874">
      <w:bodyDiv w:val="1"/>
      <w:marLeft w:val="0"/>
      <w:marRight w:val="0"/>
      <w:marTop w:val="0"/>
      <w:marBottom w:val="0"/>
      <w:divBdr>
        <w:top w:val="none" w:sz="0" w:space="0" w:color="auto"/>
        <w:left w:val="none" w:sz="0" w:space="0" w:color="auto"/>
        <w:bottom w:val="none" w:sz="0" w:space="0" w:color="auto"/>
        <w:right w:val="none" w:sz="0" w:space="0" w:color="auto"/>
      </w:divBdr>
    </w:div>
    <w:div w:id="2066638424">
      <w:bodyDiv w:val="1"/>
      <w:marLeft w:val="0"/>
      <w:marRight w:val="0"/>
      <w:marTop w:val="0"/>
      <w:marBottom w:val="0"/>
      <w:divBdr>
        <w:top w:val="none" w:sz="0" w:space="0" w:color="auto"/>
        <w:left w:val="none" w:sz="0" w:space="0" w:color="auto"/>
        <w:bottom w:val="none" w:sz="0" w:space="0" w:color="auto"/>
        <w:right w:val="none" w:sz="0" w:space="0" w:color="auto"/>
      </w:divBdr>
    </w:div>
    <w:div w:id="2142653711">
      <w:bodyDiv w:val="1"/>
      <w:marLeft w:val="0"/>
      <w:marRight w:val="0"/>
      <w:marTop w:val="0"/>
      <w:marBottom w:val="0"/>
      <w:divBdr>
        <w:top w:val="none" w:sz="0" w:space="0" w:color="auto"/>
        <w:left w:val="none" w:sz="0" w:space="0" w:color="auto"/>
        <w:bottom w:val="none" w:sz="0" w:space="0" w:color="auto"/>
        <w:right w:val="none" w:sz="0" w:space="0" w:color="auto"/>
      </w:divBdr>
    </w:div>
    <w:div w:id="21441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3.bin"/><Relationship Id="rId34" Type="http://schemas.openxmlformats.org/officeDocument/2006/relationships/chart" Target="charts/chart2.xml"/><Relationship Id="rId42" Type="http://schemas.openxmlformats.org/officeDocument/2006/relationships/chart" Target="charts/chart8.xml"/><Relationship Id="rId47" Type="http://schemas.openxmlformats.org/officeDocument/2006/relationships/oleObject" Target="embeddings/oleObject11.bin"/><Relationship Id="rId50" Type="http://schemas.openxmlformats.org/officeDocument/2006/relationships/image" Target="media/image16.wmf"/><Relationship Id="rId55" Type="http://schemas.openxmlformats.org/officeDocument/2006/relationships/oleObject" Target="embeddings/oleObject15.bin"/><Relationship Id="rId63" Type="http://schemas.openxmlformats.org/officeDocument/2006/relationships/image" Target="media/image21.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package" Target="embeddings/Microsoft_Visio___1.vsdx"/><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3.png"/><Relationship Id="rId40" Type="http://schemas.openxmlformats.org/officeDocument/2006/relationships/chart" Target="charts/chart6.xml"/><Relationship Id="rId45" Type="http://schemas.openxmlformats.org/officeDocument/2006/relationships/chart" Target="charts/chart11.xml"/><Relationship Id="rId53" Type="http://schemas.openxmlformats.org/officeDocument/2006/relationships/oleObject" Target="embeddings/oleObject14.bin"/><Relationship Id="rId58" Type="http://schemas.openxmlformats.org/officeDocument/2006/relationships/oleObject" Target="embeddings/oleObject17.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oleObject" Target="embeddings/oleObject2.bin"/><Relationship Id="rId14" Type="http://schemas.openxmlformats.org/officeDocument/2006/relationships/oleObject" Target="embeddings/Microsoft_Visio_2003-2010___2.vsd"/><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chart" Target="charts/chart3.xml"/><Relationship Id="rId43" Type="http://schemas.openxmlformats.org/officeDocument/2006/relationships/chart" Target="charts/chart9.xml"/><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21.bin"/><Relationship Id="rId8" Type="http://schemas.openxmlformats.org/officeDocument/2006/relationships/image" Target="media/image1.emf"/><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png"/><Relationship Id="rId46" Type="http://schemas.openxmlformats.org/officeDocument/2006/relationships/oleObject" Target="embeddings/oleObject10.bin"/><Relationship Id="rId59" Type="http://schemas.openxmlformats.org/officeDocument/2006/relationships/oleObject" Target="embeddings/oleObject18.bin"/><Relationship Id="rId20" Type="http://schemas.openxmlformats.org/officeDocument/2006/relationships/image" Target="media/image6.wmf"/><Relationship Id="rId41" Type="http://schemas.openxmlformats.org/officeDocument/2006/relationships/chart" Target="charts/chart7.xml"/><Relationship Id="rId54" Type="http://schemas.openxmlformats.org/officeDocument/2006/relationships/image" Target="media/image18.wmf"/><Relationship Id="rId62"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chart" Target="charts/chart4.xml"/><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image" Target="media/image2.emf"/><Relationship Id="rId31" Type="http://schemas.openxmlformats.org/officeDocument/2006/relationships/oleObject" Target="embeddings/oleObject8.bin"/><Relationship Id="rId44" Type="http://schemas.openxmlformats.org/officeDocument/2006/relationships/chart" Target="charts/chart10.xml"/><Relationship Id="rId52" Type="http://schemas.openxmlformats.org/officeDocument/2006/relationships/image" Target="media/image17.wmf"/><Relationship Id="rId60" Type="http://schemas.openxmlformats.org/officeDocument/2006/relationships/oleObject" Target="embeddings/oleObject19.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__1.vsd"/><Relationship Id="rId13" Type="http://schemas.openxmlformats.org/officeDocument/2006/relationships/image" Target="media/image3.emf"/><Relationship Id="rId18" Type="http://schemas.openxmlformats.org/officeDocument/2006/relationships/image" Target="media/image5.wmf"/><Relationship Id="rId3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esktop\&#22270;\&#30005;&#28508;&#27893;&#33021;&#32791;&#25968;&#2545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ll\Desktop\&#22270;\dsop_pw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ll\Desktop\&#22270;\dsop_pwo.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ll\Desktop\dsop_pw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10426492318281E-2"/>
          <c:y val="0.1150575938662645"/>
          <c:w val="0.79256800144637507"/>
          <c:h val="0.73492806585416759"/>
        </c:manualLayout>
      </c:layout>
      <c:scatterChart>
        <c:scatterStyle val="smoothMarker"/>
        <c:varyColors val="0"/>
        <c:ser>
          <c:idx val="1"/>
          <c:order val="0"/>
          <c:tx>
            <c:v>power of electric motor</c:v>
          </c:tx>
          <c:spPr>
            <a:ln w="19050" cap="rnd">
              <a:solidFill>
                <a:schemeClr val="tx1"/>
              </a:solidFill>
              <a:round/>
            </a:ln>
            <a:effectLst/>
          </c:spPr>
          <c:marker>
            <c:symbol val="none"/>
          </c:marker>
          <c:dPt>
            <c:idx val="67"/>
            <c:marker>
              <c:symbol val="none"/>
            </c:marker>
            <c:bubble3D val="0"/>
            <c:extLst>
              <c:ext xmlns:c16="http://schemas.microsoft.com/office/drawing/2014/chart" uri="{C3380CC4-5D6E-409C-BE32-E72D297353CC}">
                <c16:uniqueId val="{00000000-78E7-4A7B-B41C-9E40E7D19408}"/>
              </c:ext>
            </c:extLst>
          </c:dPt>
          <c:trendline>
            <c:spPr>
              <a:ln w="19050" cap="rnd">
                <a:noFill/>
                <a:prstDash val="sysDot"/>
              </a:ln>
              <a:effectLst/>
            </c:spPr>
            <c:trendlineType val="poly"/>
            <c:order val="3"/>
            <c:dispRSqr val="0"/>
            <c:dispEq val="0"/>
          </c:trendline>
          <c:xVal>
            <c:numRef>
              <c:f>Sheet1!$G$2:$G$121</c:f>
              <c:numCache>
                <c:formatCode>General</c:formatCode>
                <c:ptCount val="120"/>
                <c:pt idx="0">
                  <c:v>0</c:v>
                </c:pt>
                <c:pt idx="1">
                  <c:v>14.999999976000002</c:v>
                </c:pt>
                <c:pt idx="2">
                  <c:v>29.999999952000003</c:v>
                </c:pt>
                <c:pt idx="3">
                  <c:v>44.999999928000008</c:v>
                </c:pt>
                <c:pt idx="4">
                  <c:v>59.999999904000006</c:v>
                </c:pt>
                <c:pt idx="5">
                  <c:v>74.999999880000018</c:v>
                </c:pt>
                <c:pt idx="6">
                  <c:v>89.999999856000017</c:v>
                </c:pt>
                <c:pt idx="7">
                  <c:v>104.99999983199999</c:v>
                </c:pt>
                <c:pt idx="8">
                  <c:v>119.99999980800001</c:v>
                </c:pt>
                <c:pt idx="9">
                  <c:v>134.99999978400001</c:v>
                </c:pt>
                <c:pt idx="10">
                  <c:v>149.99999976000004</c:v>
                </c:pt>
                <c:pt idx="11">
                  <c:v>164.99999973600001</c:v>
                </c:pt>
                <c:pt idx="12">
                  <c:v>179.99999971200003</c:v>
                </c:pt>
                <c:pt idx="13">
                  <c:v>194.999999688</c:v>
                </c:pt>
                <c:pt idx="14">
                  <c:v>209.99999966399997</c:v>
                </c:pt>
                <c:pt idx="15">
                  <c:v>224.99999964</c:v>
                </c:pt>
                <c:pt idx="16">
                  <c:v>239.99999961600003</c:v>
                </c:pt>
                <c:pt idx="17">
                  <c:v>254.99999959199999</c:v>
                </c:pt>
                <c:pt idx="18">
                  <c:v>269.99999956800002</c:v>
                </c:pt>
                <c:pt idx="19">
                  <c:v>284.99999954399999</c:v>
                </c:pt>
                <c:pt idx="20">
                  <c:v>299.99999952000007</c:v>
                </c:pt>
                <c:pt idx="21">
                  <c:v>314.99999949600004</c:v>
                </c:pt>
                <c:pt idx="22">
                  <c:v>329.99999947200001</c:v>
                </c:pt>
                <c:pt idx="23">
                  <c:v>344.99999944800004</c:v>
                </c:pt>
                <c:pt idx="24">
                  <c:v>359.99999942400007</c:v>
                </c:pt>
                <c:pt idx="25">
                  <c:v>374.99999939999998</c:v>
                </c:pt>
                <c:pt idx="26">
                  <c:v>389.99999937600001</c:v>
                </c:pt>
                <c:pt idx="27">
                  <c:v>404.99999935200003</c:v>
                </c:pt>
                <c:pt idx="28">
                  <c:v>419.99999932799994</c:v>
                </c:pt>
                <c:pt idx="29">
                  <c:v>434.99999930400003</c:v>
                </c:pt>
                <c:pt idx="30">
                  <c:v>449.99999928</c:v>
                </c:pt>
                <c:pt idx="31">
                  <c:v>464.99999925600002</c:v>
                </c:pt>
                <c:pt idx="32">
                  <c:v>479.99999923200005</c:v>
                </c:pt>
                <c:pt idx="33">
                  <c:v>494.99999920800002</c:v>
                </c:pt>
                <c:pt idx="34">
                  <c:v>509.99999918399999</c:v>
                </c:pt>
                <c:pt idx="35">
                  <c:v>524.99999916000002</c:v>
                </c:pt>
                <c:pt idx="36">
                  <c:v>539.99999913600004</c:v>
                </c:pt>
                <c:pt idx="37">
                  <c:v>554.99999911200007</c:v>
                </c:pt>
                <c:pt idx="38">
                  <c:v>569.99999908799998</c:v>
                </c:pt>
                <c:pt idx="39">
                  <c:v>584.99999906400001</c:v>
                </c:pt>
                <c:pt idx="40">
                  <c:v>599.99999904000015</c:v>
                </c:pt>
                <c:pt idx="41">
                  <c:v>614.99999901599995</c:v>
                </c:pt>
                <c:pt idx="42">
                  <c:v>629.99999899200009</c:v>
                </c:pt>
                <c:pt idx="43">
                  <c:v>644.99999896800011</c:v>
                </c:pt>
                <c:pt idx="44">
                  <c:v>659.99999894400003</c:v>
                </c:pt>
                <c:pt idx="45">
                  <c:v>674.99999892000005</c:v>
                </c:pt>
                <c:pt idx="46">
                  <c:v>689.99999889600008</c:v>
                </c:pt>
                <c:pt idx="47">
                  <c:v>704.99999887199999</c:v>
                </c:pt>
                <c:pt idx="48">
                  <c:v>719.99999884800013</c:v>
                </c:pt>
                <c:pt idx="49">
                  <c:v>734.99999882400004</c:v>
                </c:pt>
                <c:pt idx="50">
                  <c:v>749.99999879999996</c:v>
                </c:pt>
                <c:pt idx="51">
                  <c:v>764.99999877599998</c:v>
                </c:pt>
                <c:pt idx="52">
                  <c:v>779.99999875200001</c:v>
                </c:pt>
                <c:pt idx="53">
                  <c:v>794.99999872800004</c:v>
                </c:pt>
                <c:pt idx="54">
                  <c:v>809.99999870400006</c:v>
                </c:pt>
                <c:pt idx="55">
                  <c:v>824.99999867999998</c:v>
                </c:pt>
                <c:pt idx="56">
                  <c:v>839.99999865599989</c:v>
                </c:pt>
                <c:pt idx="57">
                  <c:v>854.99999863199992</c:v>
                </c:pt>
                <c:pt idx="58">
                  <c:v>869.99999860800006</c:v>
                </c:pt>
                <c:pt idx="59">
                  <c:v>884.9999985840002</c:v>
                </c:pt>
                <c:pt idx="60">
                  <c:v>899.99999855999999</c:v>
                </c:pt>
                <c:pt idx="61">
                  <c:v>914.99999853600013</c:v>
                </c:pt>
                <c:pt idx="62">
                  <c:v>929.99999851200005</c:v>
                </c:pt>
                <c:pt idx="63">
                  <c:v>944.99999848799996</c:v>
                </c:pt>
                <c:pt idx="64">
                  <c:v>959.9999984640001</c:v>
                </c:pt>
                <c:pt idx="65">
                  <c:v>974.99999844000013</c:v>
                </c:pt>
                <c:pt idx="66">
                  <c:v>989.99999841600004</c:v>
                </c:pt>
                <c:pt idx="67">
                  <c:v>1004.999998392</c:v>
                </c:pt>
                <c:pt idx="68">
                  <c:v>1019.999998368</c:v>
                </c:pt>
                <c:pt idx="69">
                  <c:v>1034.999998344</c:v>
                </c:pt>
                <c:pt idx="70">
                  <c:v>1049.99999832</c:v>
                </c:pt>
                <c:pt idx="71">
                  <c:v>1064.9999982960001</c:v>
                </c:pt>
                <c:pt idx="72">
                  <c:v>1079.9999982720001</c:v>
                </c:pt>
                <c:pt idx="73">
                  <c:v>1094.9999982480001</c:v>
                </c:pt>
                <c:pt idx="74">
                  <c:v>1109.9999982240001</c:v>
                </c:pt>
                <c:pt idx="75">
                  <c:v>1124.9999982000002</c:v>
                </c:pt>
                <c:pt idx="76">
                  <c:v>1139.999998176</c:v>
                </c:pt>
                <c:pt idx="77">
                  <c:v>1154.999998152</c:v>
                </c:pt>
                <c:pt idx="78">
                  <c:v>1169.999998128</c:v>
                </c:pt>
                <c:pt idx="79">
                  <c:v>1184.999998104</c:v>
                </c:pt>
                <c:pt idx="80">
                  <c:v>1199.9999980800003</c:v>
                </c:pt>
                <c:pt idx="81">
                  <c:v>1214.9999980560001</c:v>
                </c:pt>
                <c:pt idx="82">
                  <c:v>1229.9999980319999</c:v>
                </c:pt>
                <c:pt idx="83">
                  <c:v>1244.9999980080001</c:v>
                </c:pt>
                <c:pt idx="84">
                  <c:v>1259.9999979840002</c:v>
                </c:pt>
                <c:pt idx="85">
                  <c:v>1274.9999979600002</c:v>
                </c:pt>
                <c:pt idx="86">
                  <c:v>1289.9999979360002</c:v>
                </c:pt>
                <c:pt idx="87">
                  <c:v>1304.999997912</c:v>
                </c:pt>
                <c:pt idx="88">
                  <c:v>1319.9999978880001</c:v>
                </c:pt>
                <c:pt idx="89">
                  <c:v>1334.9999978640001</c:v>
                </c:pt>
                <c:pt idx="90">
                  <c:v>1349.9999978400001</c:v>
                </c:pt>
                <c:pt idx="91">
                  <c:v>1364.9999978159999</c:v>
                </c:pt>
                <c:pt idx="92">
                  <c:v>1379.9999977920002</c:v>
                </c:pt>
                <c:pt idx="93">
                  <c:v>1394.999997768</c:v>
                </c:pt>
                <c:pt idx="94">
                  <c:v>1409.999997744</c:v>
                </c:pt>
                <c:pt idx="95">
                  <c:v>1424.9999977200002</c:v>
                </c:pt>
                <c:pt idx="96">
                  <c:v>1439.9999976960003</c:v>
                </c:pt>
                <c:pt idx="97">
                  <c:v>1454.9999976720001</c:v>
                </c:pt>
                <c:pt idx="98">
                  <c:v>1469.9999976480001</c:v>
                </c:pt>
                <c:pt idx="99">
                  <c:v>1484.9999976240001</c:v>
                </c:pt>
                <c:pt idx="100">
                  <c:v>1499.9999975999999</c:v>
                </c:pt>
                <c:pt idx="101">
                  <c:v>1514.9999975760002</c:v>
                </c:pt>
                <c:pt idx="102">
                  <c:v>1529.999997552</c:v>
                </c:pt>
                <c:pt idx="103">
                  <c:v>1544.9999975279998</c:v>
                </c:pt>
                <c:pt idx="104">
                  <c:v>1559.999997504</c:v>
                </c:pt>
                <c:pt idx="105">
                  <c:v>1574.99999748</c:v>
                </c:pt>
                <c:pt idx="106">
                  <c:v>1589.9999974560001</c:v>
                </c:pt>
                <c:pt idx="107">
                  <c:v>1604.9999974320003</c:v>
                </c:pt>
                <c:pt idx="108">
                  <c:v>1619.9999974080001</c:v>
                </c:pt>
                <c:pt idx="109">
                  <c:v>1634.9999973839999</c:v>
                </c:pt>
                <c:pt idx="110">
                  <c:v>1649.99999736</c:v>
                </c:pt>
                <c:pt idx="111">
                  <c:v>1664.9999973360002</c:v>
                </c:pt>
                <c:pt idx="112">
                  <c:v>1679.9999973119998</c:v>
                </c:pt>
                <c:pt idx="113">
                  <c:v>1694.999997288</c:v>
                </c:pt>
                <c:pt idx="114">
                  <c:v>1709.9999972639998</c:v>
                </c:pt>
                <c:pt idx="115">
                  <c:v>1724.9999972400001</c:v>
                </c:pt>
                <c:pt idx="116">
                  <c:v>1739.9999972160001</c:v>
                </c:pt>
                <c:pt idx="117">
                  <c:v>1754.9999971920001</c:v>
                </c:pt>
                <c:pt idx="118">
                  <c:v>1769.9999971680004</c:v>
                </c:pt>
                <c:pt idx="119">
                  <c:v>1784.9999971440002</c:v>
                </c:pt>
              </c:numCache>
            </c:numRef>
          </c:xVal>
          <c:yVal>
            <c:numRef>
              <c:f>Sheet1!$D$2:$D$121</c:f>
              <c:numCache>
                <c:formatCode>General</c:formatCode>
                <c:ptCount val="120"/>
                <c:pt idx="0">
                  <c:v>542.56799999999998</c:v>
                </c:pt>
                <c:pt idx="1">
                  <c:v>591.12095999999997</c:v>
                </c:pt>
                <c:pt idx="2">
                  <c:v>638.7782400000001</c:v>
                </c:pt>
                <c:pt idx="3">
                  <c:v>685.53983999999991</c:v>
                </c:pt>
                <c:pt idx="4">
                  <c:v>731.40575999999987</c:v>
                </c:pt>
                <c:pt idx="5">
                  <c:v>776.37600000000009</c:v>
                </c:pt>
                <c:pt idx="6">
                  <c:v>820.45056</c:v>
                </c:pt>
                <c:pt idx="7">
                  <c:v>863.62944000000005</c:v>
                </c:pt>
                <c:pt idx="8">
                  <c:v>905.91264000000001</c:v>
                </c:pt>
                <c:pt idx="9">
                  <c:v>947.30015999999989</c:v>
                </c:pt>
                <c:pt idx="10">
                  <c:v>987.79200000000003</c:v>
                </c:pt>
                <c:pt idx="11">
                  <c:v>1027.38816</c:v>
                </c:pt>
                <c:pt idx="12">
                  <c:v>1066.0886399999999</c:v>
                </c:pt>
                <c:pt idx="13">
                  <c:v>1103.8934399999998</c:v>
                </c:pt>
                <c:pt idx="14">
                  <c:v>1140.8025600000001</c:v>
                </c:pt>
                <c:pt idx="15">
                  <c:v>1176.816</c:v>
                </c:pt>
                <c:pt idx="16">
                  <c:v>1211.9337600000001</c:v>
                </c:pt>
                <c:pt idx="17">
                  <c:v>1246.1558400000004</c:v>
                </c:pt>
                <c:pt idx="18">
                  <c:v>1279.4822400000003</c:v>
                </c:pt>
                <c:pt idx="19">
                  <c:v>1311.9129600000001</c:v>
                </c:pt>
                <c:pt idx="20">
                  <c:v>1343.4479999999999</c:v>
                </c:pt>
                <c:pt idx="21">
                  <c:v>1374.08736</c:v>
                </c:pt>
                <c:pt idx="22">
                  <c:v>1403.83104</c:v>
                </c:pt>
                <c:pt idx="23">
                  <c:v>1432.67904</c:v>
                </c:pt>
                <c:pt idx="24">
                  <c:v>1460.6313600000003</c:v>
                </c:pt>
                <c:pt idx="25">
                  <c:v>1487.6880000000001</c:v>
                </c:pt>
                <c:pt idx="26">
                  <c:v>1513.8489600000003</c:v>
                </c:pt>
                <c:pt idx="27">
                  <c:v>1539.1142400000001</c:v>
                </c:pt>
                <c:pt idx="28">
                  <c:v>1563.4838400000001</c:v>
                </c:pt>
                <c:pt idx="29">
                  <c:v>1586.9577600000002</c:v>
                </c:pt>
                <c:pt idx="30">
                  <c:v>1609.5359999999998</c:v>
                </c:pt>
                <c:pt idx="31">
                  <c:v>1631.2185600000003</c:v>
                </c:pt>
                <c:pt idx="32">
                  <c:v>1652.0054400000001</c:v>
                </c:pt>
                <c:pt idx="33">
                  <c:v>1671.8966400000002</c:v>
                </c:pt>
                <c:pt idx="34">
                  <c:v>1690.8921600000003</c:v>
                </c:pt>
                <c:pt idx="35">
                  <c:v>1708.992</c:v>
                </c:pt>
                <c:pt idx="36">
                  <c:v>1726.19616</c:v>
                </c:pt>
                <c:pt idx="37">
                  <c:v>1742.5046400000003</c:v>
                </c:pt>
                <c:pt idx="38">
                  <c:v>1757.9174400000002</c:v>
                </c:pt>
                <c:pt idx="39">
                  <c:v>1772.4345599999999</c:v>
                </c:pt>
                <c:pt idx="40">
                  <c:v>1786.0560000000003</c:v>
                </c:pt>
                <c:pt idx="41">
                  <c:v>1798.7817600000001</c:v>
                </c:pt>
                <c:pt idx="42">
                  <c:v>1810.6118400000005</c:v>
                </c:pt>
                <c:pt idx="43">
                  <c:v>1821.5462399999997</c:v>
                </c:pt>
                <c:pt idx="44">
                  <c:v>1831.5849600000001</c:v>
                </c:pt>
                <c:pt idx="45">
                  <c:v>1840.7280000000001</c:v>
                </c:pt>
                <c:pt idx="46">
                  <c:v>1848.9753600000004</c:v>
                </c:pt>
                <c:pt idx="47">
                  <c:v>1856.3270400000001</c:v>
                </c:pt>
                <c:pt idx="48">
                  <c:v>1862.7830400000003</c:v>
                </c:pt>
                <c:pt idx="49">
                  <c:v>1868.3433599999998</c:v>
                </c:pt>
                <c:pt idx="50">
                  <c:v>1873.008</c:v>
                </c:pt>
                <c:pt idx="51">
                  <c:v>1876.7769600000001</c:v>
                </c:pt>
                <c:pt idx="52">
                  <c:v>1879.6502400000006</c:v>
                </c:pt>
                <c:pt idx="53">
                  <c:v>1881.6278400000001</c:v>
                </c:pt>
                <c:pt idx="54">
                  <c:v>1882.7097600000004</c:v>
                </c:pt>
                <c:pt idx="55">
                  <c:v>1882.8960000000006</c:v>
                </c:pt>
                <c:pt idx="56">
                  <c:v>1882.1865600000001</c:v>
                </c:pt>
                <c:pt idx="57">
                  <c:v>1880.5814400000002</c:v>
                </c:pt>
                <c:pt idx="58">
                  <c:v>1878.0806400000004</c:v>
                </c:pt>
                <c:pt idx="59">
                  <c:v>1874.68416</c:v>
                </c:pt>
                <c:pt idx="60">
                  <c:v>1870.3919999999998</c:v>
                </c:pt>
                <c:pt idx="61">
                  <c:v>1865.2041600000005</c:v>
                </c:pt>
                <c:pt idx="62">
                  <c:v>1859.1206400000001</c:v>
                </c:pt>
                <c:pt idx="63">
                  <c:v>1852.1414400000003</c:v>
                </c:pt>
                <c:pt idx="64">
                  <c:v>1844.26656</c:v>
                </c:pt>
                <c:pt idx="65">
                  <c:v>1835.4960000000001</c:v>
                </c:pt>
                <c:pt idx="66">
                  <c:v>1825.8297600000005</c:v>
                </c:pt>
                <c:pt idx="67">
                  <c:v>1815.2678400000004</c:v>
                </c:pt>
                <c:pt idx="68">
                  <c:v>1803.8102400000007</c:v>
                </c:pt>
                <c:pt idx="69">
                  <c:v>1791.4569600000004</c:v>
                </c:pt>
                <c:pt idx="70">
                  <c:v>1778.2080000000003</c:v>
                </c:pt>
                <c:pt idx="71">
                  <c:v>1764.0633600000003</c:v>
                </c:pt>
                <c:pt idx="72">
                  <c:v>1749.02304</c:v>
                </c:pt>
                <c:pt idx="73">
                  <c:v>1733.0870400000001</c:v>
                </c:pt>
                <c:pt idx="74">
                  <c:v>1716.2553600000001</c:v>
                </c:pt>
                <c:pt idx="75">
                  <c:v>1698.5280000000002</c:v>
                </c:pt>
                <c:pt idx="76">
                  <c:v>1679.9049599999998</c:v>
                </c:pt>
                <c:pt idx="77">
                  <c:v>1660.38624</c:v>
                </c:pt>
                <c:pt idx="78">
                  <c:v>1639.9718400000002</c:v>
                </c:pt>
                <c:pt idx="79">
                  <c:v>1618.6617600000002</c:v>
                </c:pt>
                <c:pt idx="80">
                  <c:v>1596.4560000000001</c:v>
                </c:pt>
                <c:pt idx="81">
                  <c:v>1573.3545599999998</c:v>
                </c:pt>
                <c:pt idx="82">
                  <c:v>1549.3574400000005</c:v>
                </c:pt>
                <c:pt idx="83">
                  <c:v>1524.4646400000001</c:v>
                </c:pt>
                <c:pt idx="84">
                  <c:v>1498.6761600000004</c:v>
                </c:pt>
                <c:pt idx="85">
                  <c:v>1471.9920000000002</c:v>
                </c:pt>
                <c:pt idx="86">
                  <c:v>1444.4121600000003</c:v>
                </c:pt>
                <c:pt idx="87">
                  <c:v>1415.9366400000008</c:v>
                </c:pt>
                <c:pt idx="88">
                  <c:v>1386.5654400000003</c:v>
                </c:pt>
                <c:pt idx="89">
                  <c:v>1356.2985600000002</c:v>
                </c:pt>
                <c:pt idx="90">
                  <c:v>1325.1360000000009</c:v>
                </c:pt>
                <c:pt idx="91">
                  <c:v>1293.0777600000001</c:v>
                </c:pt>
                <c:pt idx="92">
                  <c:v>1260.1238400000002</c:v>
                </c:pt>
                <c:pt idx="93">
                  <c:v>1226.2742400000006</c:v>
                </c:pt>
                <c:pt idx="94">
                  <c:v>1191.5289600000006</c:v>
                </c:pt>
                <c:pt idx="95">
                  <c:v>1155.8880000000011</c:v>
                </c:pt>
                <c:pt idx="96">
                  <c:v>1119.3513600000008</c:v>
                </c:pt>
                <c:pt idx="97">
                  <c:v>1081.9190400000002</c:v>
                </c:pt>
                <c:pt idx="98">
                  <c:v>1043.5910400000007</c:v>
                </c:pt>
                <c:pt idx="99">
                  <c:v>1004.3673600000008</c:v>
                </c:pt>
                <c:pt idx="100">
                  <c:v>964.24800000000118</c:v>
                </c:pt>
                <c:pt idx="101">
                  <c:v>923.2329600000005</c:v>
                </c:pt>
                <c:pt idx="102">
                  <c:v>881.32224000000065</c:v>
                </c:pt>
                <c:pt idx="103">
                  <c:v>838.51584000000059</c:v>
                </c:pt>
                <c:pt idx="104">
                  <c:v>794.81376000000114</c:v>
                </c:pt>
                <c:pt idx="105">
                  <c:v>750.21600000000103</c:v>
                </c:pt>
                <c:pt idx="106">
                  <c:v>704.72256000000039</c:v>
                </c:pt>
                <c:pt idx="107">
                  <c:v>658.33344000000102</c:v>
                </c:pt>
                <c:pt idx="108">
                  <c:v>611.04864000000043</c:v>
                </c:pt>
                <c:pt idx="109">
                  <c:v>562.86815999999999</c:v>
                </c:pt>
                <c:pt idx="110">
                  <c:v>513.79200000000151</c:v>
                </c:pt>
                <c:pt idx="111">
                  <c:v>463.82016000000112</c:v>
                </c:pt>
                <c:pt idx="112">
                  <c:v>412.9526400000006</c:v>
                </c:pt>
                <c:pt idx="113">
                  <c:v>361.1894400000001</c:v>
                </c:pt>
                <c:pt idx="114">
                  <c:v>308.53056000000061</c:v>
                </c:pt>
                <c:pt idx="115">
                  <c:v>254.97600000000125</c:v>
                </c:pt>
                <c:pt idx="116">
                  <c:v>200.52576000000079</c:v>
                </c:pt>
                <c:pt idx="117">
                  <c:v>145.17984000000138</c:v>
                </c:pt>
                <c:pt idx="118">
                  <c:v>88.938240000000917</c:v>
                </c:pt>
                <c:pt idx="119">
                  <c:v>31.800960000000444</c:v>
                </c:pt>
              </c:numCache>
            </c:numRef>
          </c:yVal>
          <c:smooth val="1"/>
          <c:extLst>
            <c:ext xmlns:c16="http://schemas.microsoft.com/office/drawing/2014/chart" uri="{C3380CC4-5D6E-409C-BE32-E72D297353CC}">
              <c16:uniqueId val="{00000002-78E7-4A7B-B41C-9E40E7D19408}"/>
            </c:ext>
          </c:extLst>
        </c:ser>
        <c:dLbls>
          <c:showLegendKey val="0"/>
          <c:showVal val="0"/>
          <c:showCatName val="0"/>
          <c:showSerName val="0"/>
          <c:showPercent val="0"/>
          <c:showBubbleSize val="0"/>
        </c:dLbls>
        <c:axId val="1925139280"/>
        <c:axId val="1925133296"/>
      </c:scatterChart>
      <c:scatterChart>
        <c:scatterStyle val="smoothMarker"/>
        <c:varyColors val="0"/>
        <c:ser>
          <c:idx val="0"/>
          <c:order val="1"/>
          <c:tx>
            <c:v>efficiency</c:v>
          </c:tx>
          <c:spPr>
            <a:ln w="19050" cap="rnd">
              <a:solidFill>
                <a:schemeClr val="accent1"/>
              </a:solidFill>
              <a:prstDash val="solid"/>
              <a:round/>
            </a:ln>
            <a:effectLst/>
          </c:spPr>
          <c:marker>
            <c:symbol val="none"/>
          </c:marker>
          <c:trendline>
            <c:spPr>
              <a:ln w="19050" cap="rnd">
                <a:noFill/>
                <a:prstDash val="sysDot"/>
              </a:ln>
              <a:effectLst/>
            </c:spPr>
            <c:trendlineType val="poly"/>
            <c:order val="2"/>
            <c:dispRSqr val="0"/>
            <c:dispEq val="0"/>
          </c:trendline>
          <c:xVal>
            <c:numRef>
              <c:f>Sheet1!$G$2:$G$30</c:f>
              <c:numCache>
                <c:formatCode>General</c:formatCode>
                <c:ptCount val="29"/>
                <c:pt idx="0">
                  <c:v>0</c:v>
                </c:pt>
                <c:pt idx="1">
                  <c:v>14.999999976000002</c:v>
                </c:pt>
                <c:pt idx="2">
                  <c:v>29.999999952000003</c:v>
                </c:pt>
                <c:pt idx="3">
                  <c:v>44.999999928000008</c:v>
                </c:pt>
                <c:pt idx="4">
                  <c:v>59.999999904000006</c:v>
                </c:pt>
                <c:pt idx="5">
                  <c:v>74.999999880000018</c:v>
                </c:pt>
                <c:pt idx="6">
                  <c:v>89.999999856000017</c:v>
                </c:pt>
                <c:pt idx="7">
                  <c:v>104.99999983199999</c:v>
                </c:pt>
                <c:pt idx="8">
                  <c:v>119.99999980800001</c:v>
                </c:pt>
                <c:pt idx="9">
                  <c:v>134.99999978400001</c:v>
                </c:pt>
                <c:pt idx="10">
                  <c:v>149.99999976000004</c:v>
                </c:pt>
                <c:pt idx="11">
                  <c:v>164.99999973600001</c:v>
                </c:pt>
                <c:pt idx="12">
                  <c:v>179.99999971200003</c:v>
                </c:pt>
                <c:pt idx="13">
                  <c:v>194.999999688</c:v>
                </c:pt>
                <c:pt idx="14">
                  <c:v>209.99999966399997</c:v>
                </c:pt>
                <c:pt idx="15">
                  <c:v>224.99999964</c:v>
                </c:pt>
                <c:pt idx="16">
                  <c:v>239.99999961600003</c:v>
                </c:pt>
                <c:pt idx="17">
                  <c:v>254.99999959199999</c:v>
                </c:pt>
                <c:pt idx="18">
                  <c:v>269.99999956800002</c:v>
                </c:pt>
                <c:pt idx="19">
                  <c:v>284.99999954399999</c:v>
                </c:pt>
                <c:pt idx="20">
                  <c:v>299.99999952000007</c:v>
                </c:pt>
                <c:pt idx="21">
                  <c:v>314.99999949600004</c:v>
                </c:pt>
                <c:pt idx="22">
                  <c:v>329.99999947200001</c:v>
                </c:pt>
                <c:pt idx="23">
                  <c:v>344.99999944800004</c:v>
                </c:pt>
                <c:pt idx="24">
                  <c:v>359.99999942400007</c:v>
                </c:pt>
                <c:pt idx="25">
                  <c:v>374.99999939999998</c:v>
                </c:pt>
                <c:pt idx="26">
                  <c:v>389.99999937600001</c:v>
                </c:pt>
                <c:pt idx="27">
                  <c:v>404.99999935200003</c:v>
                </c:pt>
                <c:pt idx="28">
                  <c:v>419.99999932799994</c:v>
                </c:pt>
              </c:numCache>
            </c:numRef>
          </c:xVal>
          <c:yVal>
            <c:numRef>
              <c:f>Sheet1!$F$2:$F$30</c:f>
              <c:numCache>
                <c:formatCode>General</c:formatCode>
                <c:ptCount val="29"/>
                <c:pt idx="0">
                  <c:v>1.0241</c:v>
                </c:pt>
                <c:pt idx="1">
                  <c:v>10.894220000000001</c:v>
                </c:pt>
                <c:pt idx="2">
                  <c:v>19.935460000000003</c:v>
                </c:pt>
                <c:pt idx="3">
                  <c:v>28.147820000000003</c:v>
                </c:pt>
                <c:pt idx="4">
                  <c:v>35.531300000000002</c:v>
                </c:pt>
                <c:pt idx="5">
                  <c:v>42.085899999999995</c:v>
                </c:pt>
                <c:pt idx="6">
                  <c:v>47.811619999999998</c:v>
                </c:pt>
                <c:pt idx="7">
                  <c:v>52.708460000000009</c:v>
                </c:pt>
                <c:pt idx="8">
                  <c:v>56.776420000000009</c:v>
                </c:pt>
                <c:pt idx="9">
                  <c:v>60.015500000000003</c:v>
                </c:pt>
                <c:pt idx="10">
                  <c:v>62.425699999999992</c:v>
                </c:pt>
                <c:pt idx="11">
                  <c:v>64.007020000000011</c:v>
                </c:pt>
                <c:pt idx="12">
                  <c:v>64.759460000000004</c:v>
                </c:pt>
                <c:pt idx="13">
                  <c:v>64.683020000000027</c:v>
                </c:pt>
                <c:pt idx="14">
                  <c:v>63.777700000000017</c:v>
                </c:pt>
                <c:pt idx="15">
                  <c:v>62.043500000000016</c:v>
                </c:pt>
                <c:pt idx="16">
                  <c:v>59.480420000000017</c:v>
                </c:pt>
                <c:pt idx="17">
                  <c:v>56.088460000000019</c:v>
                </c:pt>
                <c:pt idx="18">
                  <c:v>51.867620000000009</c:v>
                </c:pt>
                <c:pt idx="19">
                  <c:v>46.817900000000002</c:v>
                </c:pt>
                <c:pt idx="20">
                  <c:v>40.939299999999996</c:v>
                </c:pt>
                <c:pt idx="21">
                  <c:v>34.231819999999992</c:v>
                </c:pt>
                <c:pt idx="22">
                  <c:v>26.695460000000022</c:v>
                </c:pt>
                <c:pt idx="23">
                  <c:v>18.33022000000005</c:v>
                </c:pt>
                <c:pt idx="24">
                  <c:v>9.1361000000000239</c:v>
                </c:pt>
                <c:pt idx="25">
                  <c:v>-0.88689999999994451</c:v>
                </c:pt>
                <c:pt idx="26">
                  <c:v>-11.738779999999938</c:v>
                </c:pt>
                <c:pt idx="27">
                  <c:v>-23.419540000000016</c:v>
                </c:pt>
                <c:pt idx="28">
                  <c:v>-35.929179999999953</c:v>
                </c:pt>
              </c:numCache>
            </c:numRef>
          </c:yVal>
          <c:smooth val="1"/>
          <c:extLst>
            <c:ext xmlns:c16="http://schemas.microsoft.com/office/drawing/2014/chart" uri="{C3380CC4-5D6E-409C-BE32-E72D297353CC}">
              <c16:uniqueId val="{00000004-78E7-4A7B-B41C-9E40E7D19408}"/>
            </c:ext>
          </c:extLst>
        </c:ser>
        <c:dLbls>
          <c:showLegendKey val="0"/>
          <c:showVal val="0"/>
          <c:showCatName val="0"/>
          <c:showSerName val="0"/>
          <c:showPercent val="0"/>
          <c:showBubbleSize val="0"/>
        </c:dLbls>
        <c:axId val="1925139824"/>
        <c:axId val="1925136016"/>
      </c:scatterChart>
      <c:valAx>
        <c:axId val="1925139280"/>
        <c:scaling>
          <c:orientation val="minMax"/>
          <c:max val="390"/>
          <c:min val="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flow rate Q</a:t>
                </a:r>
                <a:r>
                  <a:rPr lang="en-US" altLang="zh-CN" sz="900" baseline="0"/>
                  <a:t> (</a:t>
                </a:r>
                <a:r>
                  <a:rPr lang="en-US" altLang="zh-CN" sz="900"/>
                  <a:t>m</a:t>
                </a:r>
                <a:r>
                  <a:rPr lang="en-US" altLang="zh-CN" sz="900" baseline="30000"/>
                  <a:t>3</a:t>
                </a:r>
                <a:r>
                  <a:rPr lang="en-US" altLang="zh-CN" sz="900"/>
                  <a:t>/d)</a:t>
                </a:r>
                <a:endParaRPr lang="zh-CN" altLang="en-US"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133296"/>
        <c:crosses val="autoZero"/>
        <c:crossBetween val="midCat"/>
      </c:valAx>
      <c:valAx>
        <c:axId val="192513329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b="0" i="0" u="none" strike="noStrike" baseline="0">
                    <a:effectLst/>
                  </a:rPr>
                  <a:t>motor power </a:t>
                </a:r>
                <a:r>
                  <a:rPr lang="en-US" altLang="zh-CN" sz="900"/>
                  <a:t>N (kw)</a:t>
                </a:r>
                <a:endParaRPr lang="zh-CN" alt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139280"/>
        <c:crosses val="autoZero"/>
        <c:crossBetween val="midCat"/>
      </c:valAx>
      <c:valAx>
        <c:axId val="1925136016"/>
        <c:scaling>
          <c:orientation val="minMax"/>
          <c:min val="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b="0" i="0" u="none" strike="noStrike" baseline="0">
                    <a:effectLst/>
                  </a:rPr>
                  <a:t>The efficiency of the pump </a:t>
                </a:r>
                <a:r>
                  <a:rPr lang="el-GR" altLang="zh-CN" sz="900"/>
                  <a:t>η</a:t>
                </a:r>
                <a:r>
                  <a:rPr lang="en-US" altLang="zh-CN" sz="900"/>
                  <a:t>(%)</a:t>
                </a:r>
                <a:endParaRPr lang="zh-CN" alt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139824"/>
        <c:crosses val="max"/>
        <c:crossBetween val="midCat"/>
      </c:valAx>
      <c:valAx>
        <c:axId val="1925139824"/>
        <c:scaling>
          <c:orientation val="minMax"/>
        </c:scaling>
        <c:delete val="1"/>
        <c:axPos val="b"/>
        <c:numFmt formatCode="General" sourceLinked="1"/>
        <c:majorTickMark val="out"/>
        <c:minorTickMark val="none"/>
        <c:tickLblPos val="nextTo"/>
        <c:crossAx val="1925136016"/>
        <c:crosses val="autoZero"/>
        <c:crossBetween val="midCat"/>
      </c:valAx>
      <c:spPr>
        <a:noFill/>
        <a:ln>
          <a:solidFill>
            <a:schemeClr val="bg1"/>
          </a:solid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87157233404552"/>
          <c:y val="0.19479653887427384"/>
          <c:w val="0.76772095983923705"/>
          <c:h val="0.62588599656785293"/>
        </c:manualLayout>
      </c:layout>
      <c:scatterChart>
        <c:scatterStyle val="smoothMarker"/>
        <c:varyColors val="0"/>
        <c:ser>
          <c:idx val="0"/>
          <c:order val="0"/>
          <c:tx>
            <c:v>batch 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Sheet12!$A$4:$L$4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Sheet12!$A$5:$L$5</c:f>
              <c:numCache>
                <c:formatCode>General</c:formatCode>
                <c:ptCount val="12"/>
                <c:pt idx="0">
                  <c:v>300.77168129592428</c:v>
                </c:pt>
                <c:pt idx="1">
                  <c:v>300.87788263068086</c:v>
                </c:pt>
                <c:pt idx="2">
                  <c:v>300.91994924950984</c:v>
                </c:pt>
                <c:pt idx="3">
                  <c:v>300.78231078012243</c:v>
                </c:pt>
                <c:pt idx="4">
                  <c:v>300.77168129592428</c:v>
                </c:pt>
                <c:pt idx="5">
                  <c:v>297.41787501026852</c:v>
                </c:pt>
                <c:pt idx="6">
                  <c:v>300.91994924950984</c:v>
                </c:pt>
                <c:pt idx="7">
                  <c:v>299.3947152205169</c:v>
                </c:pt>
                <c:pt idx="8">
                  <c:v>297.02444967165684</c:v>
                </c:pt>
                <c:pt idx="9">
                  <c:v>300.62282152597106</c:v>
                </c:pt>
                <c:pt idx="10">
                  <c:v>300.0108385921227</c:v>
                </c:pt>
                <c:pt idx="11">
                  <c:v>298.41230314328243</c:v>
                </c:pt>
              </c:numCache>
            </c:numRef>
          </c:yVal>
          <c:smooth val="1"/>
          <c:extLst>
            <c:ext xmlns:c16="http://schemas.microsoft.com/office/drawing/2014/chart" uri="{C3380CC4-5D6E-409C-BE32-E72D297353CC}">
              <c16:uniqueId val="{00000000-36B3-4E0D-9880-F758504A3AAA}"/>
            </c:ext>
          </c:extLst>
        </c:ser>
        <c:ser>
          <c:idx val="1"/>
          <c:order val="1"/>
          <c:tx>
            <c:v>batch 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Sheet12!$A$4:$L$4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Sheet12!$A$6:$L$6</c:f>
              <c:numCache>
                <c:formatCode>General</c:formatCode>
                <c:ptCount val="12"/>
                <c:pt idx="0">
                  <c:v>298.54145630862683</c:v>
                </c:pt>
                <c:pt idx="1">
                  <c:v>300.38780651257616</c:v>
                </c:pt>
                <c:pt idx="2">
                  <c:v>300.51295807957678</c:v>
                </c:pt>
                <c:pt idx="3">
                  <c:v>300.90231736818009</c:v>
                </c:pt>
                <c:pt idx="4">
                  <c:v>299.63141470312939</c:v>
                </c:pt>
                <c:pt idx="5">
                  <c:v>299.9464079077473</c:v>
                </c:pt>
                <c:pt idx="6">
                  <c:v>299.63141470312939</c:v>
                </c:pt>
                <c:pt idx="7">
                  <c:v>300.92123672519506</c:v>
                </c:pt>
                <c:pt idx="8">
                  <c:v>300.91994924950984</c:v>
                </c:pt>
                <c:pt idx="9">
                  <c:v>300.90688245714745</c:v>
                </c:pt>
                <c:pt idx="10">
                  <c:v>300.53234763802323</c:v>
                </c:pt>
                <c:pt idx="11">
                  <c:v>300.36550565339974</c:v>
                </c:pt>
              </c:numCache>
            </c:numRef>
          </c:yVal>
          <c:smooth val="1"/>
          <c:extLst>
            <c:ext xmlns:c16="http://schemas.microsoft.com/office/drawing/2014/chart" uri="{C3380CC4-5D6E-409C-BE32-E72D297353CC}">
              <c16:uniqueId val="{00000001-36B3-4E0D-9880-F758504A3AAA}"/>
            </c:ext>
          </c:extLst>
        </c:ser>
        <c:ser>
          <c:idx val="2"/>
          <c:order val="2"/>
          <c:tx>
            <c:v>batch 3</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Sheet12!$A$4:$L$4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Sheet12!$A$7:$L$7</c:f>
              <c:numCache>
                <c:formatCode>General</c:formatCode>
                <c:ptCount val="12"/>
                <c:pt idx="0">
                  <c:v>299.65121989493116</c:v>
                </c:pt>
                <c:pt idx="1">
                  <c:v>300.78231078012243</c:v>
                </c:pt>
                <c:pt idx="2">
                  <c:v>299.05551311008446</c:v>
                </c:pt>
                <c:pt idx="3">
                  <c:v>300.89134528580905</c:v>
                </c:pt>
                <c:pt idx="4">
                  <c:v>293.17981287777849</c:v>
                </c:pt>
                <c:pt idx="5">
                  <c:v>299.05551311008446</c:v>
                </c:pt>
                <c:pt idx="6">
                  <c:v>300.06710021551004</c:v>
                </c:pt>
                <c:pt idx="7">
                  <c:v>300.78231078012243</c:v>
                </c:pt>
                <c:pt idx="8">
                  <c:v>300.82211993833022</c:v>
                </c:pt>
                <c:pt idx="9">
                  <c:v>299.61888098813426</c:v>
                </c:pt>
                <c:pt idx="10">
                  <c:v>300.92123672519506</c:v>
                </c:pt>
                <c:pt idx="11">
                  <c:v>299.61888098813426</c:v>
                </c:pt>
              </c:numCache>
            </c:numRef>
          </c:yVal>
          <c:smooth val="1"/>
          <c:extLst>
            <c:ext xmlns:c16="http://schemas.microsoft.com/office/drawing/2014/chart" uri="{C3380CC4-5D6E-409C-BE32-E72D297353CC}">
              <c16:uniqueId val="{00000002-36B3-4E0D-9880-F758504A3AAA}"/>
            </c:ext>
          </c:extLst>
        </c:ser>
        <c:dLbls>
          <c:showLegendKey val="0"/>
          <c:showVal val="0"/>
          <c:showCatName val="0"/>
          <c:showSerName val="0"/>
          <c:showPercent val="0"/>
          <c:showBubbleSize val="0"/>
        </c:dLbls>
        <c:axId val="1752431024"/>
        <c:axId val="1923861728"/>
      </c:scatterChart>
      <c:valAx>
        <c:axId val="1752431024"/>
        <c:scaling>
          <c:orientation val="minMax"/>
          <c:max val="12"/>
          <c:min val="1"/>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month</a:t>
                </a:r>
                <a:endParaRPr lang="zh-CN" altLang="en-US" sz="900"/>
              </a:p>
            </c:rich>
          </c:tx>
          <c:layout>
            <c:manualLayout>
              <c:xMode val="edge"/>
              <c:yMode val="edge"/>
              <c:x val="0.47649084647453327"/>
              <c:y val="0.88681883424721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923861728"/>
        <c:crosses val="autoZero"/>
        <c:crossBetween val="midCat"/>
        <c:majorUnit val="1"/>
      </c:valAx>
      <c:valAx>
        <c:axId val="192386172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temperature T/K</a:t>
                </a:r>
                <a:endParaRPr lang="zh-CN" altLang="en-US" sz="900"/>
              </a:p>
            </c:rich>
          </c:tx>
          <c:layout>
            <c:manualLayout>
              <c:xMode val="edge"/>
              <c:yMode val="edge"/>
              <c:x val="4.1430995676927006E-2"/>
              <c:y val="6.804797761406908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43102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2">
                <a:lumMod val="75000"/>
              </a:schemeClr>
            </a:solidFill>
            <a:ln>
              <a:noFill/>
            </a:ln>
            <a:effectLst/>
          </c:spPr>
          <c:invertIfNegative val="0"/>
          <c:val>
            <c:numRef>
              <c:f>Sheet3!$A$5:$C$5</c:f>
              <c:numCache>
                <c:formatCode>General</c:formatCode>
                <c:ptCount val="3"/>
                <c:pt idx="0">
                  <c:v>43.485449735449734</c:v>
                </c:pt>
                <c:pt idx="1">
                  <c:v>45.80604434624793</c:v>
                </c:pt>
                <c:pt idx="2">
                  <c:v>47.470238095238095</c:v>
                </c:pt>
              </c:numCache>
            </c:numRef>
          </c:val>
          <c:extLst>
            <c:ext xmlns:c16="http://schemas.microsoft.com/office/drawing/2014/chart" uri="{C3380CC4-5D6E-409C-BE32-E72D297353CC}">
              <c16:uniqueId val="{00000000-EAE7-4E04-A367-9A3316BDE134}"/>
            </c:ext>
          </c:extLst>
        </c:ser>
        <c:dLbls>
          <c:showLegendKey val="0"/>
          <c:showVal val="0"/>
          <c:showCatName val="0"/>
          <c:showSerName val="0"/>
          <c:showPercent val="0"/>
          <c:showBubbleSize val="0"/>
        </c:dLbls>
        <c:gapWidth val="213"/>
        <c:axId val="1923870976"/>
        <c:axId val="1923861184"/>
      </c:barChart>
      <c:catAx>
        <c:axId val="19238709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latin typeface="+mn-lt"/>
                    <a:ea typeface="+mn-ea"/>
                  </a:rPr>
                  <a:t>well</a:t>
                </a:r>
                <a:r>
                  <a:rPr lang="en-US" altLang="zh-CN" sz="900" baseline="0">
                    <a:latin typeface="+mn-lt"/>
                    <a:ea typeface="+mn-ea"/>
                  </a:rPr>
                  <a:t> batch</a:t>
                </a:r>
                <a:endParaRPr lang="zh-CN" altLang="en-US" sz="900">
                  <a:latin typeface="+mn-lt"/>
                  <a:ea typeface="+mn-ea"/>
                </a:endParaRPr>
              </a:p>
            </c:rich>
          </c:tx>
          <c:layout>
            <c:manualLayout>
              <c:xMode val="edge"/>
              <c:yMode val="edge"/>
              <c:x val="3.0555555555555555E-2"/>
              <c:y val="0.203568460192475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861184"/>
        <c:crosses val="autoZero"/>
        <c:auto val="1"/>
        <c:lblAlgn val="ctr"/>
        <c:lblOffset val="100"/>
        <c:noMultiLvlLbl val="0"/>
      </c:catAx>
      <c:valAx>
        <c:axId val="1923861184"/>
        <c:scaling>
          <c:orientation val="minMax"/>
          <c:min val="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b="0" i="0" u="none" strike="noStrike" baseline="0">
                    <a:effectLst/>
                  </a:rPr>
                  <a:t>wax removal cycle/</a:t>
                </a:r>
                <a:r>
                  <a:rPr lang="en-US" altLang="zh-CN" sz="900"/>
                  <a:t>day</a:t>
                </a:r>
              </a:p>
            </c:rich>
          </c:tx>
          <c:layout>
            <c:manualLayout>
              <c:xMode val="edge"/>
              <c:yMode val="edge"/>
              <c:x val="0.70333333333333337"/>
              <c:y val="0.87868037328667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87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cat>
            <c:numRef>
              <c:f>Sheet1!$B$16:$M$16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Sheet1!$B$17:$M$17</c:f>
              <c:numCache>
                <c:formatCode>General</c:formatCode>
                <c:ptCount val="12"/>
                <c:pt idx="0">
                  <c:v>53699.999999999993</c:v>
                </c:pt>
                <c:pt idx="1">
                  <c:v>47880</c:v>
                </c:pt>
                <c:pt idx="2">
                  <c:v>42720</c:v>
                </c:pt>
                <c:pt idx="3">
                  <c:v>44760</c:v>
                </c:pt>
                <c:pt idx="4">
                  <c:v>31680</c:v>
                </c:pt>
                <c:pt idx="5">
                  <c:v>44600</c:v>
                </c:pt>
                <c:pt idx="6">
                  <c:v>44520</c:v>
                </c:pt>
                <c:pt idx="7">
                  <c:v>50800</c:v>
                </c:pt>
                <c:pt idx="8">
                  <c:v>51720</c:v>
                </c:pt>
                <c:pt idx="9">
                  <c:v>50520</c:v>
                </c:pt>
                <c:pt idx="10">
                  <c:v>43800</c:v>
                </c:pt>
                <c:pt idx="11">
                  <c:v>46800</c:v>
                </c:pt>
              </c:numCache>
            </c:numRef>
          </c:val>
          <c:extLst>
            <c:ext xmlns:c16="http://schemas.microsoft.com/office/drawing/2014/chart" uri="{C3380CC4-5D6E-409C-BE32-E72D297353CC}">
              <c16:uniqueId val="{00000000-8B91-4433-BF4C-DFE01F4F8589}"/>
            </c:ext>
          </c:extLst>
        </c:ser>
        <c:dLbls>
          <c:showLegendKey val="0"/>
          <c:showVal val="0"/>
          <c:showCatName val="0"/>
          <c:showSerName val="0"/>
          <c:showPercent val="0"/>
          <c:showBubbleSize val="0"/>
        </c:dLbls>
        <c:gapWidth val="219"/>
        <c:overlap val="-27"/>
        <c:axId val="1911405392"/>
        <c:axId val="1911401040"/>
      </c:barChart>
      <c:catAx>
        <c:axId val="1911405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month</a:t>
                </a:r>
                <a:endParaRPr lang="zh-CN" alt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11401040"/>
        <c:crosses val="autoZero"/>
        <c:auto val="1"/>
        <c:lblAlgn val="ctr"/>
        <c:lblOffset val="100"/>
        <c:noMultiLvlLbl val="0"/>
      </c:catAx>
      <c:valAx>
        <c:axId val="1911401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total oil</a:t>
                </a:r>
                <a:r>
                  <a:rPr lang="en-US" altLang="zh-CN" baseline="0">
                    <a:latin typeface="Times New Roman" panose="02020603050405020304" pitchFamily="18" charset="0"/>
                    <a:cs typeface="Times New Roman" panose="02020603050405020304" pitchFamily="18" charset="0"/>
                  </a:rPr>
                  <a:t> production</a:t>
                </a:r>
                <a:r>
                  <a:rPr lang="en-US" altLang="zh-CN">
                    <a:latin typeface="Times New Roman" panose="02020603050405020304" pitchFamily="18" charset="0"/>
                    <a:cs typeface="Times New Roman" panose="02020603050405020304" pitchFamily="18" charset="0"/>
                  </a:rPr>
                  <a:t>/t</a:t>
                </a:r>
                <a:endParaRPr lang="zh-CN" alt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1140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447787776527934"/>
          <c:y val="4.4869847839176011E-2"/>
          <c:w val="0.83521020809898761"/>
          <c:h val="0.81423355488136373"/>
        </c:manualLayout>
      </c:layout>
      <c:barChart>
        <c:barDir val="col"/>
        <c:grouping val="clustered"/>
        <c:varyColors val="0"/>
        <c:ser>
          <c:idx val="0"/>
          <c:order val="0"/>
          <c:tx>
            <c:v>oil well batch 1</c:v>
          </c:tx>
          <c:spPr>
            <a:pattFill prst="pct50">
              <a:fgClr>
                <a:sysClr val="windowText" lastClr="000000"/>
              </a:fgClr>
              <a:bgClr>
                <a:schemeClr val="bg1"/>
              </a:bgClr>
            </a:pattFill>
            <a:ln>
              <a:noFill/>
            </a:ln>
            <a:effectLst/>
          </c:spPr>
          <c:invertIfNegative val="0"/>
          <c:cat>
            <c:strRef>
              <c:f>Sheet5!$B$1:$M$1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Sheet5!$B$2:$M$2</c:f>
              <c:numCache>
                <c:formatCode>General</c:formatCode>
                <c:ptCount val="12"/>
                <c:pt idx="0">
                  <c:v>900</c:v>
                </c:pt>
                <c:pt idx="4">
                  <c:v>4500</c:v>
                </c:pt>
                <c:pt idx="7">
                  <c:v>4660</c:v>
                </c:pt>
                <c:pt idx="8">
                  <c:v>5640</c:v>
                </c:pt>
                <c:pt idx="9">
                  <c:v>4500</c:v>
                </c:pt>
                <c:pt idx="11">
                  <c:v>900</c:v>
                </c:pt>
              </c:numCache>
            </c:numRef>
          </c:val>
          <c:extLst>
            <c:ext xmlns:c16="http://schemas.microsoft.com/office/drawing/2014/chart" uri="{C3380CC4-5D6E-409C-BE32-E72D297353CC}">
              <c16:uniqueId val="{00000000-F036-4646-9227-898B7FCFB00C}"/>
            </c:ext>
          </c:extLst>
        </c:ser>
        <c:ser>
          <c:idx val="1"/>
          <c:order val="1"/>
          <c:tx>
            <c:v>oil well batch 2</c:v>
          </c:tx>
          <c:spPr>
            <a:pattFill prst="dkUpDiag">
              <a:fgClr>
                <a:sysClr val="windowText" lastClr="000000"/>
              </a:fgClr>
              <a:bgClr>
                <a:schemeClr val="bg1"/>
              </a:bgClr>
            </a:pattFill>
            <a:ln>
              <a:noFill/>
            </a:ln>
            <a:effectLst/>
          </c:spPr>
          <c:invertIfNegative val="0"/>
          <c:cat>
            <c:strRef>
              <c:f>Sheet5!$B$1:$M$1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Sheet5!$B$3:$M$3</c:f>
              <c:numCache>
                <c:formatCode>General</c:formatCode>
                <c:ptCount val="12"/>
                <c:pt idx="1">
                  <c:v>780</c:v>
                </c:pt>
                <c:pt idx="3">
                  <c:v>5340</c:v>
                </c:pt>
                <c:pt idx="4">
                  <c:v>5100</c:v>
                </c:pt>
                <c:pt idx="5">
                  <c:v>1700</c:v>
                </c:pt>
                <c:pt idx="6">
                  <c:v>3860</c:v>
                </c:pt>
                <c:pt idx="10">
                  <c:v>2160</c:v>
                </c:pt>
              </c:numCache>
            </c:numRef>
          </c:val>
          <c:extLst>
            <c:ext xmlns:c16="http://schemas.microsoft.com/office/drawing/2014/chart" uri="{C3380CC4-5D6E-409C-BE32-E72D297353CC}">
              <c16:uniqueId val="{00000001-F036-4646-9227-898B7FCFB00C}"/>
            </c:ext>
          </c:extLst>
        </c:ser>
        <c:ser>
          <c:idx val="2"/>
          <c:order val="2"/>
          <c:tx>
            <c:v>oil well batch 3</c:v>
          </c:tx>
          <c:spPr>
            <a:pattFill prst="dkDnDiag">
              <a:fgClr>
                <a:sysClr val="windowText" lastClr="000000"/>
              </a:fgClr>
              <a:bgClr>
                <a:schemeClr val="bg1"/>
              </a:bgClr>
            </a:pattFill>
            <a:ln>
              <a:noFill/>
            </a:ln>
            <a:effectLst/>
          </c:spPr>
          <c:invertIfNegative val="0"/>
          <c:cat>
            <c:strRef>
              <c:f>Sheet5!$B$1:$M$1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Sheet5!$B$4:$M$4</c:f>
              <c:numCache>
                <c:formatCode>General</c:formatCode>
                <c:ptCount val="12"/>
                <c:pt idx="2">
                  <c:v>1500</c:v>
                </c:pt>
                <c:pt idx="3">
                  <c:v>6720</c:v>
                </c:pt>
                <c:pt idx="4">
                  <c:v>3540</c:v>
                </c:pt>
                <c:pt idx="5">
                  <c:v>5040</c:v>
                </c:pt>
                <c:pt idx="8">
                  <c:v>4740</c:v>
                </c:pt>
                <c:pt idx="10">
                  <c:v>1740</c:v>
                </c:pt>
              </c:numCache>
            </c:numRef>
          </c:val>
          <c:extLst>
            <c:ext xmlns:c16="http://schemas.microsoft.com/office/drawing/2014/chart" uri="{C3380CC4-5D6E-409C-BE32-E72D297353CC}">
              <c16:uniqueId val="{00000002-F036-4646-9227-898B7FCFB00C}"/>
            </c:ext>
          </c:extLst>
        </c:ser>
        <c:dLbls>
          <c:showLegendKey val="0"/>
          <c:showVal val="0"/>
          <c:showCatName val="0"/>
          <c:showSerName val="0"/>
          <c:showPercent val="0"/>
          <c:showBubbleSize val="0"/>
        </c:dLbls>
        <c:gapWidth val="219"/>
        <c:overlap val="-27"/>
        <c:axId val="1911395056"/>
        <c:axId val="1911396144"/>
      </c:barChart>
      <c:catAx>
        <c:axId val="1911395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month</a:t>
                </a:r>
                <a:endParaRPr lang="zh-CN" altLang="en-US">
                  <a:latin typeface="Times New Roman" panose="02020603050405020304" pitchFamily="18" charset="0"/>
                  <a:cs typeface="Times New Roman" panose="02020603050405020304" pitchFamily="18" charset="0"/>
                </a:endParaRPr>
              </a:p>
            </c:rich>
          </c:tx>
          <c:layout>
            <c:manualLayout>
              <c:xMode val="edge"/>
              <c:yMode val="edge"/>
              <c:x val="0.62404750574008738"/>
              <c:y val="0.934787627529091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96144"/>
        <c:crosses val="autoZero"/>
        <c:auto val="1"/>
        <c:lblAlgn val="ctr"/>
        <c:lblOffset val="100"/>
        <c:noMultiLvlLbl val="0"/>
      </c:catAx>
      <c:valAx>
        <c:axId val="1911396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inventory/t</a:t>
                </a:r>
                <a:endParaRPr lang="zh-CN" alt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95056"/>
        <c:crosses val="autoZero"/>
        <c:crossBetween val="between"/>
      </c:valAx>
      <c:spPr>
        <a:noFill/>
        <a:ln>
          <a:noFill/>
        </a:ln>
        <a:effectLst/>
      </c:spPr>
    </c:plotArea>
    <c:legend>
      <c:legendPos val="r"/>
      <c:layout>
        <c:manualLayout>
          <c:xMode val="edge"/>
          <c:yMode val="edge"/>
          <c:x val="0.69053548290640887"/>
          <c:y val="3.4679790026246736E-2"/>
          <c:w val="0.29218852785806837"/>
          <c:h val="0.317307086614173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oil well batch 1</c:v>
          </c:tx>
          <c:spPr>
            <a:pattFill prst="pct50">
              <a:fgClr>
                <a:sysClr val="windowText" lastClr="000000"/>
              </a:fgClr>
              <a:bgClr>
                <a:schemeClr val="bg1"/>
              </a:bgClr>
            </a:pattFill>
            <a:ln>
              <a:noFill/>
            </a:ln>
            <a:effectLst/>
          </c:spPr>
          <c:invertIfNegative val="0"/>
          <c:cat>
            <c:strRef>
              <c:f>Sheet6!$B$1:$M$1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Sheet6!$B$2:$M$2</c:f>
              <c:numCache>
                <c:formatCode>General</c:formatCode>
                <c:ptCount val="12"/>
                <c:pt idx="0">
                  <c:v>12600</c:v>
                </c:pt>
                <c:pt idx="1">
                  <c:v>15000</c:v>
                </c:pt>
                <c:pt idx="2">
                  <c:v>15000</c:v>
                </c:pt>
                <c:pt idx="3">
                  <c:v>16200</c:v>
                </c:pt>
                <c:pt idx="4">
                  <c:v>9000</c:v>
                </c:pt>
                <c:pt idx="5">
                  <c:v>27000</c:v>
                </c:pt>
                <c:pt idx="6">
                  <c:v>15000</c:v>
                </c:pt>
                <c:pt idx="7">
                  <c:v>15000</c:v>
                </c:pt>
                <c:pt idx="8">
                  <c:v>22000</c:v>
                </c:pt>
                <c:pt idx="9">
                  <c:v>18000</c:v>
                </c:pt>
                <c:pt idx="10">
                  <c:v>16200</c:v>
                </c:pt>
                <c:pt idx="11">
                  <c:v>9000</c:v>
                </c:pt>
              </c:numCache>
            </c:numRef>
          </c:val>
          <c:extLst>
            <c:ext xmlns:c16="http://schemas.microsoft.com/office/drawing/2014/chart" uri="{C3380CC4-5D6E-409C-BE32-E72D297353CC}">
              <c16:uniqueId val="{00000000-A8DC-4681-813A-4AE28A9276DC}"/>
            </c:ext>
          </c:extLst>
        </c:ser>
        <c:ser>
          <c:idx val="1"/>
          <c:order val="1"/>
          <c:tx>
            <c:v>oil well batch 2</c:v>
          </c:tx>
          <c:spPr>
            <a:pattFill prst="dkUpDiag">
              <a:fgClr>
                <a:sysClr val="windowText" lastClr="000000"/>
              </a:fgClr>
              <a:bgClr>
                <a:schemeClr val="bg1"/>
              </a:bgClr>
            </a:pattFill>
            <a:ln>
              <a:noFill/>
            </a:ln>
            <a:effectLst/>
          </c:spPr>
          <c:invertIfNegative val="0"/>
          <c:cat>
            <c:strRef>
              <c:f>Sheet6!$B$1:$M$1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Sheet6!$B$3:$M$3</c:f>
              <c:numCache>
                <c:formatCode>General</c:formatCode>
                <c:ptCount val="12"/>
                <c:pt idx="0">
                  <c:v>21000</c:v>
                </c:pt>
                <c:pt idx="1">
                  <c:v>16800</c:v>
                </c:pt>
                <c:pt idx="2">
                  <c:v>18000</c:v>
                </c:pt>
                <c:pt idx="3">
                  <c:v>9000</c:v>
                </c:pt>
                <c:pt idx="4">
                  <c:v>11400</c:v>
                </c:pt>
                <c:pt idx="5">
                  <c:v>15000</c:v>
                </c:pt>
                <c:pt idx="6">
                  <c:v>9000</c:v>
                </c:pt>
                <c:pt idx="7">
                  <c:v>18800</c:v>
                </c:pt>
                <c:pt idx="8">
                  <c:v>15000</c:v>
                </c:pt>
                <c:pt idx="9">
                  <c:v>14400</c:v>
                </c:pt>
                <c:pt idx="10">
                  <c:v>15000</c:v>
                </c:pt>
                <c:pt idx="11">
                  <c:v>19800</c:v>
                </c:pt>
              </c:numCache>
            </c:numRef>
          </c:val>
          <c:extLst>
            <c:ext xmlns:c16="http://schemas.microsoft.com/office/drawing/2014/chart" uri="{C3380CC4-5D6E-409C-BE32-E72D297353CC}">
              <c16:uniqueId val="{00000001-A8DC-4681-813A-4AE28A9276DC}"/>
            </c:ext>
          </c:extLst>
        </c:ser>
        <c:ser>
          <c:idx val="2"/>
          <c:order val="2"/>
          <c:tx>
            <c:v>oil well batch 3</c:v>
          </c:tx>
          <c:spPr>
            <a:pattFill prst="dkDnDiag">
              <a:fgClr>
                <a:sysClr val="windowText" lastClr="000000"/>
              </a:fgClr>
              <a:bgClr>
                <a:schemeClr val="bg1"/>
              </a:bgClr>
            </a:pattFill>
            <a:ln>
              <a:noFill/>
            </a:ln>
            <a:effectLst/>
          </c:spPr>
          <c:invertIfNegative val="0"/>
          <c:cat>
            <c:strRef>
              <c:f>Sheet6!$B$1:$M$1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Sheet6!$B$4:$M$4</c:f>
              <c:numCache>
                <c:formatCode>General</c:formatCode>
                <c:ptCount val="12"/>
                <c:pt idx="0">
                  <c:v>19200</c:v>
                </c:pt>
                <c:pt idx="1">
                  <c:v>16200</c:v>
                </c:pt>
                <c:pt idx="2">
                  <c:v>9000</c:v>
                </c:pt>
                <c:pt idx="3">
                  <c:v>9000</c:v>
                </c:pt>
                <c:pt idx="4">
                  <c:v>10200</c:v>
                </c:pt>
                <c:pt idx="5">
                  <c:v>9000</c:v>
                </c:pt>
                <c:pt idx="6">
                  <c:v>23400</c:v>
                </c:pt>
                <c:pt idx="7">
                  <c:v>16200</c:v>
                </c:pt>
                <c:pt idx="8">
                  <c:v>9000</c:v>
                </c:pt>
                <c:pt idx="9">
                  <c:v>24000</c:v>
                </c:pt>
                <c:pt idx="10">
                  <c:v>13200</c:v>
                </c:pt>
                <c:pt idx="11">
                  <c:v>21000</c:v>
                </c:pt>
              </c:numCache>
            </c:numRef>
          </c:val>
          <c:extLst>
            <c:ext xmlns:c16="http://schemas.microsoft.com/office/drawing/2014/chart" uri="{C3380CC4-5D6E-409C-BE32-E72D297353CC}">
              <c16:uniqueId val="{00000002-A8DC-4681-813A-4AE28A9276DC}"/>
            </c:ext>
          </c:extLst>
        </c:ser>
        <c:dLbls>
          <c:showLegendKey val="0"/>
          <c:showVal val="0"/>
          <c:showCatName val="0"/>
          <c:showSerName val="0"/>
          <c:showPercent val="0"/>
          <c:showBubbleSize val="0"/>
        </c:dLbls>
        <c:gapWidth val="219"/>
        <c:overlap val="-27"/>
        <c:axId val="1911405936"/>
        <c:axId val="1754232240"/>
      </c:barChart>
      <c:catAx>
        <c:axId val="1911405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month</a:t>
                </a:r>
                <a:endParaRPr lang="zh-CN" altLang="en-US">
                  <a:latin typeface="Times New Roman" panose="02020603050405020304" pitchFamily="18" charset="0"/>
                  <a:cs typeface="Times New Roman" panose="02020603050405020304" pitchFamily="18" charset="0"/>
                </a:endParaRPr>
              </a:p>
            </c:rich>
          </c:tx>
          <c:layout>
            <c:manualLayout>
              <c:xMode val="edge"/>
              <c:yMode val="edge"/>
              <c:x val="0.47370053502927517"/>
              <c:y val="0.848830576155162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232240"/>
        <c:crosses val="autoZero"/>
        <c:auto val="1"/>
        <c:lblAlgn val="ctr"/>
        <c:lblOffset val="100"/>
        <c:noMultiLvlLbl val="0"/>
      </c:catAx>
      <c:valAx>
        <c:axId val="17542322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amount of delivery/t</a:t>
                </a:r>
                <a:endParaRPr lang="zh-CN" alt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405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9525" cap="rnd">
              <a:solidFill>
                <a:schemeClr val="tx1"/>
              </a:solidFill>
              <a:round/>
            </a:ln>
            <a:effectLst/>
          </c:spPr>
          <c:marker>
            <c:symbol val="circle"/>
            <c:size val="5"/>
            <c:spPr>
              <a:solidFill>
                <a:schemeClr val="tx1"/>
              </a:solidFill>
              <a:ln w="9525">
                <a:solidFill>
                  <a:schemeClr val="tx1"/>
                </a:solidFill>
              </a:ln>
              <a:effectLst/>
            </c:spPr>
          </c:marker>
          <c:xVal>
            <c:numRef>
              <c:f>Sheet8!$B$14:$N$14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Sheet8!$B$2:$N$2</c:f>
              <c:numCache>
                <c:formatCode>General</c:formatCode>
                <c:ptCount val="13"/>
                <c:pt idx="0">
                  <c:v>50000</c:v>
                </c:pt>
                <c:pt idx="1">
                  <c:v>49195.928157100272</c:v>
                </c:pt>
                <c:pt idx="2">
                  <c:v>48391.856314200544</c:v>
                </c:pt>
                <c:pt idx="3">
                  <c:v>47587.784471300816</c:v>
                </c:pt>
                <c:pt idx="4">
                  <c:v>46783.712628401088</c:v>
                </c:pt>
                <c:pt idx="5">
                  <c:v>45979.64078550136</c:v>
                </c:pt>
                <c:pt idx="6">
                  <c:v>44719.928231625119</c:v>
                </c:pt>
                <c:pt idx="7">
                  <c:v>43915.856388725391</c:v>
                </c:pt>
                <c:pt idx="8">
                  <c:v>43111.784545825663</c:v>
                </c:pt>
                <c:pt idx="9">
                  <c:v>41744.862412896124</c:v>
                </c:pt>
                <c:pt idx="10">
                  <c:v>42414.922281979234</c:v>
                </c:pt>
                <c:pt idx="11">
                  <c:v>41048.000149049694</c:v>
                </c:pt>
                <c:pt idx="12">
                  <c:v>41718.060018132805</c:v>
                </c:pt>
              </c:numCache>
            </c:numRef>
          </c:yVal>
          <c:smooth val="0"/>
          <c:extLst>
            <c:ext xmlns:c16="http://schemas.microsoft.com/office/drawing/2014/chart" uri="{C3380CC4-5D6E-409C-BE32-E72D297353CC}">
              <c16:uniqueId val="{00000000-4311-47D2-8253-266A9133C94F}"/>
            </c:ext>
          </c:extLst>
        </c:ser>
        <c:dLbls>
          <c:showLegendKey val="0"/>
          <c:showVal val="0"/>
          <c:showCatName val="0"/>
          <c:showSerName val="0"/>
          <c:showPercent val="0"/>
          <c:showBubbleSize val="0"/>
        </c:dLbls>
        <c:axId val="1754219184"/>
        <c:axId val="1754228976"/>
      </c:scatterChart>
      <c:valAx>
        <c:axId val="1754219184"/>
        <c:scaling>
          <c:orientation val="minMax"/>
          <c:max val="12"/>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latin typeface="Times New Roman" panose="02020603050405020304" pitchFamily="18" charset="0"/>
                    <a:cs typeface="Times New Roman" panose="02020603050405020304" pitchFamily="18" charset="0"/>
                  </a:rPr>
                  <a:t>month</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54228976"/>
        <c:crosses val="autoZero"/>
        <c:crossBetween val="midCat"/>
        <c:majorUnit val="1"/>
      </c:valAx>
      <c:valAx>
        <c:axId val="1754228976"/>
        <c:scaling>
          <c:orientation val="minMax"/>
          <c:min val="400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latin typeface="Times New Roman" panose="02020603050405020304" pitchFamily="18" charset="0"/>
                    <a:cs typeface="Times New Roman" panose="02020603050405020304" pitchFamily="18" charset="0"/>
                  </a:rPr>
                  <a:t>pressure</a:t>
                </a:r>
                <a:r>
                  <a:rPr lang="en-US" altLang="zh-CN" sz="700" baseline="0">
                    <a:latin typeface="Times New Roman" panose="02020603050405020304" pitchFamily="18" charset="0"/>
                    <a:cs typeface="Times New Roman" panose="02020603050405020304" pitchFamily="18" charset="0"/>
                  </a:rPr>
                  <a:t> of well 1#</a:t>
                </a:r>
                <a:r>
                  <a:rPr lang="en-US" altLang="zh-CN" sz="700">
                    <a:latin typeface="Times New Roman" panose="02020603050405020304" pitchFamily="18" charset="0"/>
                    <a:cs typeface="Times New Roman" panose="02020603050405020304" pitchFamily="18" charset="0"/>
                  </a:rPr>
                  <a:t>/kpa</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54219184"/>
        <c:crosses val="autoZero"/>
        <c:crossBetween val="midCat"/>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9525" cap="rnd">
              <a:solidFill>
                <a:schemeClr val="tx1"/>
              </a:solidFill>
              <a:round/>
            </a:ln>
            <a:effectLst/>
          </c:spPr>
          <c:marker>
            <c:symbol val="circle"/>
            <c:size val="5"/>
            <c:spPr>
              <a:solidFill>
                <a:schemeClr val="tx1"/>
              </a:solidFill>
              <a:ln w="9525">
                <a:solidFill>
                  <a:schemeClr val="tx1"/>
                </a:solidFill>
              </a:ln>
              <a:effectLst/>
            </c:spPr>
          </c:marker>
          <c:cat>
            <c:numRef>
              <c:f>Sheet9!$A$1:$M$1</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Sheet9!$A$2:$M$2</c:f>
              <c:numCache>
                <c:formatCode>General</c:formatCode>
                <c:ptCount val="13"/>
                <c:pt idx="0">
                  <c:v>51000</c:v>
                </c:pt>
                <c:pt idx="1">
                  <c:v>50394.025554060892</c:v>
                </c:pt>
                <c:pt idx="2">
                  <c:v>49788.051108121785</c:v>
                </c:pt>
                <c:pt idx="3">
                  <c:v>49182.076662182677</c:v>
                </c:pt>
                <c:pt idx="4">
                  <c:v>48576.102216243569</c:v>
                </c:pt>
                <c:pt idx="5">
                  <c:v>47970.127770304462</c:v>
                </c:pt>
                <c:pt idx="6">
                  <c:v>46829.469989713201</c:v>
                </c:pt>
                <c:pt idx="7">
                  <c:v>46223.495543774094</c:v>
                </c:pt>
                <c:pt idx="8">
                  <c:v>45241.262454931617</c:v>
                </c:pt>
                <c:pt idx="9">
                  <c:v>44100.604674340357</c:v>
                </c:pt>
                <c:pt idx="10">
                  <c:v>42959.946893749096</c:v>
                </c:pt>
                <c:pt idx="11">
                  <c:v>43626.911552358855</c:v>
                </c:pt>
                <c:pt idx="12">
                  <c:v>43020.937106419748</c:v>
                </c:pt>
              </c:numCache>
            </c:numRef>
          </c:val>
          <c:smooth val="0"/>
          <c:extLst>
            <c:ext xmlns:c16="http://schemas.microsoft.com/office/drawing/2014/chart" uri="{C3380CC4-5D6E-409C-BE32-E72D297353CC}">
              <c16:uniqueId val="{00000000-9016-4256-862D-D6ABE808E1FD}"/>
            </c:ext>
          </c:extLst>
        </c:ser>
        <c:dLbls>
          <c:showLegendKey val="0"/>
          <c:showVal val="0"/>
          <c:showCatName val="0"/>
          <c:showSerName val="0"/>
          <c:showPercent val="0"/>
          <c:showBubbleSize val="0"/>
        </c:dLbls>
        <c:marker val="1"/>
        <c:smooth val="0"/>
        <c:axId val="1754219728"/>
        <c:axId val="1754223536"/>
      </c:lineChart>
      <c:catAx>
        <c:axId val="175421972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latin typeface="Times New Roman" panose="02020603050405020304" pitchFamily="18" charset="0"/>
                    <a:cs typeface="Times New Roman" panose="02020603050405020304" pitchFamily="18" charset="0"/>
                  </a:rPr>
                  <a:t>month</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54223536"/>
        <c:crosses val="autoZero"/>
        <c:auto val="1"/>
        <c:lblAlgn val="ctr"/>
        <c:lblOffset val="100"/>
        <c:noMultiLvlLbl val="0"/>
      </c:catAx>
      <c:valAx>
        <c:axId val="1754223536"/>
        <c:scaling>
          <c:orientation val="minMax"/>
          <c:min val="420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b="0" i="0" baseline="0">
                    <a:effectLst/>
                    <a:latin typeface="Times New Roman" panose="02020603050405020304" pitchFamily="18" charset="0"/>
                    <a:cs typeface="Times New Roman" panose="02020603050405020304" pitchFamily="18" charset="0"/>
                  </a:rPr>
                  <a:t>pressure of well 2#/kpa</a:t>
                </a:r>
                <a:endParaRPr lang="zh-CN" altLang="zh-CN" sz="7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5421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5321522309711286"/>
          <c:y val="5.5555555555555552E-2"/>
          <c:w val="0.81622922134733156"/>
          <c:h val="0.73133092738407701"/>
        </c:manualLayout>
      </c:layout>
      <c:barChart>
        <c:barDir val="col"/>
        <c:grouping val="clustered"/>
        <c:varyColors val="0"/>
        <c:ser>
          <c:idx val="0"/>
          <c:order val="0"/>
          <c:spPr>
            <a:solidFill>
              <a:schemeClr val="accent3"/>
            </a:solidFill>
            <a:ln>
              <a:noFill/>
            </a:ln>
            <a:effectLst/>
          </c:spPr>
          <c:invertIfNegative val="0"/>
          <c:cat>
            <c:strRef>
              <c:f>Sheet4!$A$1:$L$1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Sheet4!$A$2:$L$2</c:f>
              <c:numCache>
                <c:formatCode>General</c:formatCode>
                <c:ptCount val="12"/>
                <c:pt idx="0">
                  <c:v>3215314.183695564</c:v>
                </c:pt>
                <c:pt idx="1">
                  <c:v>2809985.8689000001</c:v>
                </c:pt>
                <c:pt idx="2">
                  <c:v>2947624.8580800002</c:v>
                </c:pt>
                <c:pt idx="3">
                  <c:v>2786720.7853799998</c:v>
                </c:pt>
                <c:pt idx="4">
                  <c:v>2157721.7016599998</c:v>
                </c:pt>
                <c:pt idx="5">
                  <c:v>2608712.2845000001</c:v>
                </c:pt>
                <c:pt idx="6">
                  <c:v>3004907.4732600003</c:v>
                </c:pt>
                <c:pt idx="7">
                  <c:v>2898939.0994199999</c:v>
                </c:pt>
                <c:pt idx="8">
                  <c:v>3487160.5120799998</c:v>
                </c:pt>
                <c:pt idx="9">
                  <c:v>2853722.6953199999</c:v>
                </c:pt>
                <c:pt idx="10">
                  <c:v>3057139.1163599994</c:v>
                </c:pt>
                <c:pt idx="11">
                  <c:v>2721785.1822000002</c:v>
                </c:pt>
              </c:numCache>
            </c:numRef>
          </c:val>
          <c:extLst>
            <c:ext xmlns:c16="http://schemas.microsoft.com/office/drawing/2014/chart" uri="{C3380CC4-5D6E-409C-BE32-E72D297353CC}">
              <c16:uniqueId val="{00000000-F45E-4600-A57F-F24EE12B3A05}"/>
            </c:ext>
          </c:extLst>
        </c:ser>
        <c:dLbls>
          <c:showLegendKey val="0"/>
          <c:showVal val="0"/>
          <c:showCatName val="0"/>
          <c:showSerName val="0"/>
          <c:showPercent val="0"/>
          <c:showBubbleSize val="0"/>
        </c:dLbls>
        <c:gapWidth val="219"/>
        <c:overlap val="-27"/>
        <c:axId val="316713200"/>
        <c:axId val="316719728"/>
      </c:barChart>
      <c:catAx>
        <c:axId val="31671320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800">
                    <a:latin typeface="Times New Roman" panose="02020603050405020304" pitchFamily="18" charset="0"/>
                    <a:cs typeface="Times New Roman" panose="02020603050405020304" pitchFamily="18" charset="0"/>
                  </a:rPr>
                  <a:t>month</a:t>
                </a:r>
                <a:endParaRPr lang="zh-CN" altLang="en-US" sz="800">
                  <a:latin typeface="Times New Roman" panose="02020603050405020304" pitchFamily="18" charset="0"/>
                  <a:cs typeface="Times New Roman" panose="02020603050405020304" pitchFamily="18" charset="0"/>
                </a:endParaRPr>
              </a:p>
            </c:rich>
          </c:tx>
          <c:layout>
            <c:manualLayout>
              <c:xMode val="edge"/>
              <c:yMode val="edge"/>
              <c:x val="0.52181583552055988"/>
              <c:y val="0.859722222222222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6719728"/>
        <c:crosses val="autoZero"/>
        <c:auto val="1"/>
        <c:lblAlgn val="ctr"/>
        <c:lblOffset val="100"/>
        <c:noMultiLvlLbl val="0"/>
      </c:catAx>
      <c:valAx>
        <c:axId val="31671972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800">
                    <a:latin typeface="Times New Roman" panose="02020603050405020304" pitchFamily="18" charset="0"/>
                    <a:cs typeface="Times New Roman" panose="02020603050405020304" pitchFamily="18" charset="0"/>
                  </a:rPr>
                  <a:t>diesel</a:t>
                </a:r>
                <a:r>
                  <a:rPr lang="en-US" altLang="zh-CN" sz="800" baseline="0">
                    <a:latin typeface="Times New Roman" panose="02020603050405020304" pitchFamily="18" charset="0"/>
                    <a:cs typeface="Times New Roman" panose="02020603050405020304" pitchFamily="18" charset="0"/>
                  </a:rPr>
                  <a:t> consumption</a:t>
                </a:r>
                <a:r>
                  <a:rPr lang="en-US" altLang="zh-CN" sz="800">
                    <a:latin typeface="Times New Roman" panose="02020603050405020304" pitchFamily="18" charset="0"/>
                    <a:cs typeface="Times New Roman" panose="02020603050405020304" pitchFamily="18" charset="0"/>
                  </a:rPr>
                  <a:t>/</a:t>
                </a:r>
                <a:r>
                  <a:rPr lang="en-US" altLang="zh-CN" sz="800" b="0" i="0" u="none" strike="noStrike" baseline="0">
                    <a:effectLst/>
                    <a:latin typeface="Times New Roman" panose="02020603050405020304" pitchFamily="18" charset="0"/>
                    <a:cs typeface="Times New Roman" panose="02020603050405020304" pitchFamily="18" charset="0"/>
                  </a:rPr>
                  <a:t> litre</a:t>
                </a:r>
                <a:endParaRPr lang="zh-CN" altLang="en-US" sz="8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671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cat>
            <c:numRef>
              <c:f>Sheet7!$B$28:$M$28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Sheet7!$B$29:$M$29</c:f>
              <c:numCache>
                <c:formatCode>General</c:formatCode>
                <c:ptCount val="12"/>
                <c:pt idx="0">
                  <c:v>336.14786027399998</c:v>
                </c:pt>
                <c:pt idx="1">
                  <c:v>336.14786027399998</c:v>
                </c:pt>
                <c:pt idx="2">
                  <c:v>336.14786027399998</c:v>
                </c:pt>
                <c:pt idx="3">
                  <c:v>336.14786027399998</c:v>
                </c:pt>
                <c:pt idx="4">
                  <c:v>336.14786027399998</c:v>
                </c:pt>
                <c:pt idx="5">
                  <c:v>630.66228287399997</c:v>
                </c:pt>
                <c:pt idx="6">
                  <c:v>336.14786027399998</c:v>
                </c:pt>
                <c:pt idx="7">
                  <c:v>336.14786027399998</c:v>
                </c:pt>
                <c:pt idx="8">
                  <c:v>699.959794074</c:v>
                </c:pt>
                <c:pt idx="9">
                  <c:v>0</c:v>
                </c:pt>
                <c:pt idx="10">
                  <c:v>699.959794074</c:v>
                </c:pt>
                <c:pt idx="11">
                  <c:v>0</c:v>
                </c:pt>
              </c:numCache>
            </c:numRef>
          </c:val>
          <c:extLst>
            <c:ext xmlns:c16="http://schemas.microsoft.com/office/drawing/2014/chart" uri="{C3380CC4-5D6E-409C-BE32-E72D297353CC}">
              <c16:uniqueId val="{00000000-D04C-497E-9034-B159F1C5D161}"/>
            </c:ext>
          </c:extLst>
        </c:ser>
        <c:dLbls>
          <c:showLegendKey val="0"/>
          <c:showVal val="0"/>
          <c:showCatName val="0"/>
          <c:showSerName val="0"/>
          <c:showPercent val="0"/>
          <c:showBubbleSize val="0"/>
        </c:dLbls>
        <c:gapWidth val="219"/>
        <c:overlap val="-27"/>
        <c:axId val="316720816"/>
        <c:axId val="316721360"/>
      </c:barChart>
      <c:catAx>
        <c:axId val="316720816"/>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latin typeface="Times New Roman" panose="02020603050405020304" pitchFamily="18" charset="0"/>
                    <a:cs typeface="Times New Roman" panose="02020603050405020304" pitchFamily="18" charset="0"/>
                  </a:rPr>
                  <a:t>month</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6721360"/>
        <c:crosses val="autoZero"/>
        <c:auto val="1"/>
        <c:lblAlgn val="ctr"/>
        <c:lblOffset val="100"/>
        <c:noMultiLvlLbl val="0"/>
      </c:catAx>
      <c:valAx>
        <c:axId val="316721360"/>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b="0" i="0" u="none" strike="noStrike" baseline="0">
                    <a:effectLst/>
                    <a:latin typeface="Times New Roman" panose="02020603050405020304" pitchFamily="18" charset="0"/>
                    <a:cs typeface="Times New Roman" panose="02020603050405020304" pitchFamily="18" charset="0"/>
                  </a:rPr>
                  <a:t>polymer flooding of Injection well </a:t>
                </a:r>
                <a:r>
                  <a:rPr lang="en-US" altLang="zh-CN" sz="700">
                    <a:latin typeface="Times New Roman" panose="02020603050405020304" pitchFamily="18" charset="0"/>
                    <a:cs typeface="Times New Roman" panose="02020603050405020304" pitchFamily="18" charset="0"/>
                  </a:rPr>
                  <a:t>1#PVmg/L</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672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cat>
            <c:numRef>
              <c:f>Sheet10!$A$1:$L$1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Sheet10!$A$2:$L$2</c:f>
              <c:numCache>
                <c:formatCode>General</c:formatCode>
                <c:ptCount val="12"/>
                <c:pt idx="0">
                  <c:v>333.81118200000003</c:v>
                </c:pt>
                <c:pt idx="1">
                  <c:v>333.81118200000003</c:v>
                </c:pt>
                <c:pt idx="2">
                  <c:v>333.81118200000003</c:v>
                </c:pt>
                <c:pt idx="3">
                  <c:v>333.81118200000003</c:v>
                </c:pt>
                <c:pt idx="4">
                  <c:v>333.81118200000003</c:v>
                </c:pt>
                <c:pt idx="5">
                  <c:v>713.35673294117646</c:v>
                </c:pt>
                <c:pt idx="6">
                  <c:v>333.81118200000003</c:v>
                </c:pt>
                <c:pt idx="7">
                  <c:v>600.89879192156855</c:v>
                </c:pt>
                <c:pt idx="8">
                  <c:v>713.35673294117646</c:v>
                </c:pt>
                <c:pt idx="9">
                  <c:v>713.35673294117646</c:v>
                </c:pt>
                <c:pt idx="10">
                  <c:v>0</c:v>
                </c:pt>
                <c:pt idx="11">
                  <c:v>333.81118200000003</c:v>
                </c:pt>
              </c:numCache>
            </c:numRef>
          </c:val>
          <c:extLst>
            <c:ext xmlns:c16="http://schemas.microsoft.com/office/drawing/2014/chart" uri="{C3380CC4-5D6E-409C-BE32-E72D297353CC}">
              <c16:uniqueId val="{00000000-F30D-4F49-AFC8-5FFBA7690E2E}"/>
            </c:ext>
          </c:extLst>
        </c:ser>
        <c:dLbls>
          <c:showLegendKey val="0"/>
          <c:showVal val="0"/>
          <c:showCatName val="0"/>
          <c:showSerName val="0"/>
          <c:showPercent val="0"/>
          <c:showBubbleSize val="0"/>
        </c:dLbls>
        <c:gapWidth val="219"/>
        <c:overlap val="-27"/>
        <c:axId val="1752434288"/>
        <c:axId val="1752429392"/>
      </c:barChart>
      <c:catAx>
        <c:axId val="175243428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a:latin typeface="Times New Roman" panose="02020603050405020304" pitchFamily="18" charset="0"/>
                    <a:cs typeface="Times New Roman" panose="02020603050405020304" pitchFamily="18" charset="0"/>
                  </a:rPr>
                  <a:t>month</a:t>
                </a:r>
                <a:endParaRPr lang="zh-CN" altLang="en-US" sz="7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52429392"/>
        <c:crosses val="autoZero"/>
        <c:auto val="1"/>
        <c:lblAlgn val="ctr"/>
        <c:lblOffset val="100"/>
        <c:noMultiLvlLbl val="0"/>
      </c:catAx>
      <c:valAx>
        <c:axId val="1752429392"/>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700" b="0" i="0" u="none" strike="noStrike" baseline="0">
                    <a:effectLst/>
                    <a:latin typeface="Times New Roman" panose="02020603050405020304" pitchFamily="18" charset="0"/>
                    <a:cs typeface="Times New Roman" panose="02020603050405020304" pitchFamily="18" charset="0"/>
                  </a:rPr>
                  <a:t>polymer flooding of Injection well </a:t>
                </a:r>
                <a:r>
                  <a:rPr lang="en-US" altLang="zh-CN" sz="700">
                    <a:latin typeface="Times New Roman" panose="02020603050405020304" pitchFamily="18" charset="0"/>
                    <a:cs typeface="Times New Roman" panose="02020603050405020304" pitchFamily="18" charset="0"/>
                  </a:rPr>
                  <a:t>2#/PVmg/L</a:t>
                </a:r>
                <a:endParaRPr lang="zh-CN" altLang="en-US" sz="700">
                  <a:latin typeface="Times New Roman" panose="02020603050405020304" pitchFamily="18" charset="0"/>
                  <a:cs typeface="Times New Roman" panose="02020603050405020304" pitchFamily="18" charset="0"/>
                </a:endParaRPr>
              </a:p>
            </c:rich>
          </c:tx>
          <c:layout>
            <c:manualLayout>
              <c:xMode val="edge"/>
              <c:yMode val="edge"/>
              <c:x val="4.2918454935622317E-2"/>
              <c:y val="8.1906180193596426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5243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D2CB-4BDD-447A-9CAF-7255B8D3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Tao Chen</cp:lastModifiedBy>
  <cp:revision>3</cp:revision>
  <cp:lastPrinted>2019-06-26T05:54:00Z</cp:lastPrinted>
  <dcterms:created xsi:type="dcterms:W3CDTF">2019-12-02T22:10:00Z</dcterms:created>
  <dcterms:modified xsi:type="dcterms:W3CDTF">2019-12-02T22:10:00Z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